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E6" w:rsidRDefault="00C06BE4" w:rsidP="00C06BE4">
      <w:pPr>
        <w:spacing w:line="360" w:lineRule="auto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          </w:t>
      </w:r>
    </w:p>
    <w:tbl>
      <w:tblPr>
        <w:tblpPr w:leftFromText="180" w:rightFromText="180" w:bottomFromText="200" w:vertAnchor="text" w:horzAnchor="margin" w:tblpY="-320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8169E6" w:rsidTr="00513BDB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169E6" w:rsidRDefault="008169E6" w:rsidP="00513BDB">
            <w:pPr>
              <w:jc w:val="center"/>
              <w:rPr>
                <w:rFonts w:ascii="TimBashk" w:hAnsi="TimBashk" w:cstheme="minorBidi"/>
                <w:b/>
                <w:sz w:val="18"/>
                <w:szCs w:val="18"/>
              </w:rPr>
            </w:pPr>
          </w:p>
          <w:p w:rsidR="008169E6" w:rsidRDefault="008169E6" w:rsidP="00513BDB">
            <w:pPr>
              <w:jc w:val="center"/>
              <w:rPr>
                <w:b/>
                <w:sz w:val="18"/>
                <w:szCs w:val="18"/>
              </w:rPr>
            </w:pPr>
          </w:p>
          <w:p w:rsidR="008169E6" w:rsidRDefault="008169E6" w:rsidP="00513BDB">
            <w:pPr>
              <w:jc w:val="center"/>
              <w:rPr>
                <w:b/>
                <w:sz w:val="18"/>
                <w:szCs w:val="18"/>
              </w:rPr>
            </w:pPr>
          </w:p>
          <w:p w:rsidR="008169E6" w:rsidRDefault="008169E6" w:rsidP="00513B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8169E6" w:rsidRDefault="008169E6" w:rsidP="0051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8169E6" w:rsidRDefault="008169E6" w:rsidP="0051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8169E6" w:rsidRDefault="008169E6" w:rsidP="00513BDB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8169E6" w:rsidRDefault="008169E6" w:rsidP="00513BDB">
            <w:pPr>
              <w:jc w:val="center"/>
              <w:rPr>
                <w:b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8169E6" w:rsidRDefault="008169E6" w:rsidP="00513BDB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8169E6" w:rsidRDefault="008169E6" w:rsidP="00513BDB">
            <w:pPr>
              <w:jc w:val="center"/>
              <w:rPr>
                <w:rFonts w:eastAsiaTheme="minorEastAsia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169E6" w:rsidRDefault="008169E6" w:rsidP="00513BDB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cstheme="minorBidi"/>
                <w:lang w:val="be-BY"/>
              </w:rPr>
            </w:pPr>
            <w:r>
              <w:rPr>
                <w:rFonts w:cstheme="minorBid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169E6" w:rsidRDefault="008169E6" w:rsidP="00513BDB">
            <w:pPr>
              <w:jc w:val="center"/>
              <w:rPr>
                <w:sz w:val="28"/>
                <w:lang w:val="be-BY"/>
              </w:rPr>
            </w:pPr>
          </w:p>
          <w:p w:rsidR="008169E6" w:rsidRDefault="008169E6" w:rsidP="00513BDB">
            <w:pPr>
              <w:jc w:val="center"/>
              <w:rPr>
                <w:sz w:val="28"/>
                <w:lang w:val="be-BY"/>
              </w:rPr>
            </w:pPr>
          </w:p>
          <w:p w:rsidR="008169E6" w:rsidRDefault="008169E6" w:rsidP="00513BDB">
            <w:pPr>
              <w:jc w:val="center"/>
              <w:rPr>
                <w:sz w:val="28"/>
                <w:lang w:val="be-BY"/>
              </w:rPr>
            </w:pPr>
          </w:p>
          <w:p w:rsidR="008169E6" w:rsidRDefault="008169E6" w:rsidP="00513BDB">
            <w:pPr>
              <w:jc w:val="center"/>
              <w:rPr>
                <w:sz w:val="28"/>
                <w:lang w:val="be-BY"/>
              </w:rPr>
            </w:pPr>
          </w:p>
          <w:p w:rsidR="008169E6" w:rsidRDefault="008169E6" w:rsidP="00513BDB">
            <w:pPr>
              <w:jc w:val="center"/>
              <w:rPr>
                <w:rFonts w:eastAsiaTheme="minorEastAsia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169E6" w:rsidRDefault="008169E6" w:rsidP="00513BDB">
            <w:pPr>
              <w:jc w:val="center"/>
              <w:rPr>
                <w:rFonts w:cstheme="minorBidi"/>
                <w:b/>
                <w:sz w:val="18"/>
                <w:szCs w:val="18"/>
                <w:lang w:val="be-BY"/>
              </w:rPr>
            </w:pPr>
          </w:p>
          <w:p w:rsidR="008169E6" w:rsidRDefault="008169E6" w:rsidP="00513BD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  <w:lang w:val="be-BY"/>
              </w:rPr>
            </w:pPr>
          </w:p>
          <w:p w:rsidR="008169E6" w:rsidRDefault="008169E6" w:rsidP="00513BD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  <w:lang w:val="be-BY"/>
              </w:rPr>
            </w:pPr>
          </w:p>
          <w:p w:rsidR="008169E6" w:rsidRDefault="008169E6" w:rsidP="00513BD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8169E6" w:rsidRDefault="008169E6" w:rsidP="00513BD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8169E6" w:rsidRDefault="008169E6" w:rsidP="00513BD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8169E6" w:rsidRDefault="008169E6" w:rsidP="00513BD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8169E6" w:rsidRDefault="008169E6" w:rsidP="00513BD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  <w:p w:rsidR="008169E6" w:rsidRDefault="008169E6" w:rsidP="00513BDB">
            <w:pPr>
              <w:jc w:val="center"/>
              <w:rPr>
                <w:sz w:val="16"/>
                <w:lang w:val="be-BY"/>
              </w:rPr>
            </w:pPr>
          </w:p>
          <w:p w:rsidR="008169E6" w:rsidRDefault="008169E6" w:rsidP="00513BDB">
            <w:pPr>
              <w:jc w:val="center"/>
              <w:rPr>
                <w:sz w:val="16"/>
                <w:szCs w:val="16"/>
              </w:rPr>
            </w:pPr>
          </w:p>
          <w:p w:rsidR="008169E6" w:rsidRDefault="008169E6" w:rsidP="00513BDB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06BE4" w:rsidRPr="00C06BE4" w:rsidRDefault="008169E6" w:rsidP="00C06BE4">
      <w:pPr>
        <w:spacing w:line="360" w:lineRule="auto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  </w:t>
      </w:r>
      <w:r w:rsidR="00C06BE4">
        <w:rPr>
          <w:rFonts w:eastAsia="MS Mincho"/>
          <w:color w:val="000000"/>
          <w:sz w:val="28"/>
          <w:szCs w:val="28"/>
          <w:lang w:val="be-BY"/>
        </w:rPr>
        <w:t xml:space="preserve"> </w:t>
      </w:r>
      <w:r w:rsidR="00C06BE4" w:rsidRPr="00C06BE4">
        <w:rPr>
          <w:rFonts w:eastAsia="MS Mincho"/>
          <w:color w:val="000000"/>
          <w:sz w:val="28"/>
          <w:szCs w:val="28"/>
          <w:lang w:val="be-BY"/>
        </w:rPr>
        <w:t>11-ое заседание 28-го созыва</w:t>
      </w:r>
    </w:p>
    <w:p w:rsidR="00C06BE4" w:rsidRDefault="00C06BE4" w:rsidP="00C06BE4">
      <w:pPr>
        <w:rPr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</w:t>
      </w:r>
      <w:r>
        <w:rPr>
          <w:sz w:val="28"/>
          <w:szCs w:val="28"/>
          <w:lang w:val="be-BY"/>
        </w:rPr>
        <w:t xml:space="preserve">ҠАРАР                                                                                 </w:t>
      </w:r>
      <w:r>
        <w:rPr>
          <w:sz w:val="28"/>
          <w:szCs w:val="28"/>
        </w:rPr>
        <w:t>РЕШЕНИЕ</w:t>
      </w:r>
    </w:p>
    <w:p w:rsidR="00C06BE4" w:rsidRDefault="00554AF3" w:rsidP="00C06BE4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C06BE4">
        <w:rPr>
          <w:sz w:val="28"/>
          <w:szCs w:val="28"/>
        </w:rPr>
        <w:t xml:space="preserve">ноябрь 2020й.                         </w:t>
      </w:r>
      <w:r>
        <w:rPr>
          <w:sz w:val="28"/>
          <w:szCs w:val="28"/>
        </w:rPr>
        <w:t xml:space="preserve">      </w:t>
      </w:r>
      <w:r w:rsidR="00C06BE4">
        <w:rPr>
          <w:sz w:val="28"/>
          <w:szCs w:val="28"/>
        </w:rPr>
        <w:t xml:space="preserve"> </w:t>
      </w:r>
      <w:r w:rsidR="008169E6">
        <w:rPr>
          <w:sz w:val="28"/>
          <w:szCs w:val="28"/>
        </w:rPr>
        <w:t xml:space="preserve">  </w:t>
      </w:r>
      <w:r w:rsidR="00C06BE4">
        <w:rPr>
          <w:sz w:val="28"/>
          <w:szCs w:val="28"/>
        </w:rPr>
        <w:t xml:space="preserve">№59                           </w:t>
      </w:r>
      <w:r>
        <w:rPr>
          <w:sz w:val="28"/>
          <w:szCs w:val="28"/>
        </w:rPr>
        <w:t>30</w:t>
      </w:r>
      <w:r w:rsidR="00C06BE4">
        <w:rPr>
          <w:sz w:val="28"/>
          <w:szCs w:val="28"/>
        </w:rPr>
        <w:t xml:space="preserve"> ноября 2020г.</w:t>
      </w:r>
    </w:p>
    <w:p w:rsidR="00C06BE4" w:rsidRDefault="00C06BE4" w:rsidP="00C06BE4">
      <w:pPr>
        <w:spacing w:line="360" w:lineRule="auto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</w:t>
      </w:r>
    </w:p>
    <w:p w:rsidR="00C06BE4" w:rsidRDefault="00C06BE4" w:rsidP="00C06BE4">
      <w:pPr>
        <w:ind w:firstLine="709"/>
        <w:jc w:val="center"/>
        <w:rPr>
          <w:sz w:val="28"/>
          <w:szCs w:val="28"/>
        </w:rPr>
      </w:pPr>
    </w:p>
    <w:p w:rsidR="00C06BE4" w:rsidRPr="00C06BE4" w:rsidRDefault="00C06BE4" w:rsidP="00C06BE4">
      <w:pPr>
        <w:ind w:firstLine="709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>О публичных слушаниях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 xml:space="preserve"> по проекту решения Совета сельского поселения </w:t>
      </w:r>
      <w:r>
        <w:rPr>
          <w:b/>
          <w:sz w:val="28"/>
          <w:szCs w:val="28"/>
        </w:rPr>
        <w:t xml:space="preserve">Султанбековский </w:t>
      </w:r>
      <w:r w:rsidRPr="00C06BE4">
        <w:rPr>
          <w:b/>
          <w:sz w:val="28"/>
          <w:szCs w:val="28"/>
        </w:rPr>
        <w:t xml:space="preserve">сельсовет муниципального района Аскинский район  Республики Башкортостан 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>«Об утверждении отчета</w:t>
      </w:r>
      <w:r w:rsidRPr="00C06BE4">
        <w:rPr>
          <w:b/>
        </w:rPr>
        <w:t xml:space="preserve"> </w:t>
      </w:r>
      <w:r w:rsidRPr="00C06BE4">
        <w:rPr>
          <w:b/>
          <w:sz w:val="28"/>
          <w:szCs w:val="28"/>
        </w:rPr>
        <w:t xml:space="preserve">об исполнении бюджета 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6BE4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Султанбековский </w:t>
      </w:r>
      <w:r w:rsidRPr="00C06BE4">
        <w:rPr>
          <w:b/>
          <w:sz w:val="28"/>
          <w:szCs w:val="28"/>
        </w:rPr>
        <w:t>сельсовет муниципального района Аскинский район Республики Башкортостан за 2019 год»</w:t>
      </w:r>
    </w:p>
    <w:p w:rsidR="00C06BE4" w:rsidRP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BE4" w:rsidRDefault="00C06BE4" w:rsidP="00C06BE4">
      <w:pPr>
        <w:ind w:firstLine="709"/>
        <w:jc w:val="center"/>
        <w:rPr>
          <w:sz w:val="28"/>
          <w:szCs w:val="28"/>
        </w:rPr>
      </w:pPr>
    </w:p>
    <w:p w:rsidR="00C06BE4" w:rsidRDefault="00C06BE4" w:rsidP="00C06BE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 3 ст. 28, п. 10 ст.35 Федерального закона от 06 октября 2003года  №131-ФЗ «Об общих принципах организации местного самоуправления в Российской Федерации», ст.17 Устава сельского поселения Султанбековский сельсовет муниципального района Аскинский район Республики Башкортостан Совет  сельского поселения Султанбековский сельсовет муниципального района Аскинский район Республики Башкортостан</w:t>
      </w:r>
      <w:proofErr w:type="gramEnd"/>
    </w:p>
    <w:p w:rsidR="00C06BE4" w:rsidRDefault="00C06BE4" w:rsidP="00C06BE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06BE4" w:rsidRDefault="00C06BE4" w:rsidP="00C06B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Одобрить проект решения Совета сельского поселения Султанбековский  сельсовет муниципального района Аскинский район  Республики  Башкортостан  «Об утверждении отчета</w:t>
      </w:r>
      <w:r>
        <w:t xml:space="preserve"> </w:t>
      </w:r>
      <w:r>
        <w:rPr>
          <w:sz w:val="28"/>
          <w:szCs w:val="28"/>
        </w:rPr>
        <w:t>об исполнении бюджета сельского поселения Султанбековский сельсовет муниципального района Аскинский район Республики Башкортостан за 2019 год» (прилагается) и вынести на публичные слушания.</w:t>
      </w:r>
    </w:p>
    <w:p w:rsidR="00C06BE4" w:rsidRDefault="00C06BE4" w:rsidP="00C06BE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Провести публичные слушания по  данному проекту 15 </w:t>
      </w:r>
      <w:r w:rsidR="00554AF3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2020 года в </w:t>
      </w:r>
      <w:r w:rsidR="00554AF3">
        <w:rPr>
          <w:sz w:val="28"/>
          <w:szCs w:val="28"/>
        </w:rPr>
        <w:t xml:space="preserve">11.00 </w:t>
      </w:r>
      <w:r>
        <w:rPr>
          <w:sz w:val="28"/>
          <w:szCs w:val="28"/>
        </w:rPr>
        <w:t xml:space="preserve">часов утра в кабинете главы сельского поселения Султанбековский сельсовет  муниципального района Аскинский район по адресу: </w:t>
      </w:r>
      <w:proofErr w:type="spellStart"/>
      <w:r>
        <w:rPr>
          <w:sz w:val="28"/>
          <w:szCs w:val="28"/>
        </w:rPr>
        <w:t>д.Султанбеково</w:t>
      </w:r>
      <w:proofErr w:type="spellEnd"/>
      <w:r>
        <w:rPr>
          <w:sz w:val="28"/>
          <w:szCs w:val="28"/>
        </w:rPr>
        <w:t>,  ул.Центральная, д.33.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  <w:szCs w:val="28"/>
        </w:rPr>
        <w:t>3. Для подготовки и проведения  публичных слушаний по проекту  решения Совета сельского поселения Султанбековский сельсовет муниципального района Аскинский район Республики Башкортостан  «Об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сельского поселения Султанбековский сельсовет муниципального района Аскинский район </w:t>
      </w:r>
      <w:r>
        <w:rPr>
          <w:sz w:val="28"/>
          <w:szCs w:val="28"/>
        </w:rPr>
        <w:lastRenderedPageBreak/>
        <w:t>Республики Башкортостан за 2018 год» образовать комиссию в следующем составе:</w:t>
      </w:r>
      <w:r>
        <w:rPr>
          <w:sz w:val="28"/>
        </w:rPr>
        <w:t xml:space="preserve"> 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554AF3">
        <w:rPr>
          <w:sz w:val="28"/>
        </w:rPr>
        <w:t xml:space="preserve">Рахимьянов </w:t>
      </w:r>
      <w:proofErr w:type="spellStart"/>
      <w:r w:rsidR="00554AF3">
        <w:rPr>
          <w:sz w:val="28"/>
        </w:rPr>
        <w:t>Рамиль</w:t>
      </w:r>
      <w:proofErr w:type="spellEnd"/>
      <w:r w:rsidR="00554AF3">
        <w:rPr>
          <w:sz w:val="28"/>
        </w:rPr>
        <w:t xml:space="preserve"> </w:t>
      </w:r>
      <w:proofErr w:type="spellStart"/>
      <w:r w:rsidR="00554AF3">
        <w:rPr>
          <w:sz w:val="28"/>
        </w:rPr>
        <w:t>Магсумович</w:t>
      </w:r>
      <w:proofErr w:type="spellEnd"/>
      <w:r>
        <w:rPr>
          <w:sz w:val="28"/>
        </w:rPr>
        <w:t xml:space="preserve"> - </w:t>
      </w:r>
      <w:r>
        <w:rPr>
          <w:sz w:val="28"/>
          <w:szCs w:val="28"/>
        </w:rPr>
        <w:t>председатель комиссии, депутат округа</w:t>
      </w:r>
      <w:r w:rsidR="00554AF3">
        <w:rPr>
          <w:sz w:val="28"/>
        </w:rPr>
        <w:t xml:space="preserve"> № 4</w:t>
      </w:r>
      <w:r>
        <w:rPr>
          <w:sz w:val="28"/>
        </w:rPr>
        <w:t>;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="00554AF3">
        <w:rPr>
          <w:sz w:val="28"/>
        </w:rPr>
        <w:t xml:space="preserve">Хикматова </w:t>
      </w:r>
      <w:proofErr w:type="spellStart"/>
      <w:r w:rsidR="00554AF3">
        <w:rPr>
          <w:sz w:val="28"/>
        </w:rPr>
        <w:t>Рамзия</w:t>
      </w:r>
      <w:proofErr w:type="spellEnd"/>
      <w:r w:rsidR="00554AF3">
        <w:rPr>
          <w:sz w:val="28"/>
        </w:rPr>
        <w:t xml:space="preserve"> </w:t>
      </w:r>
      <w:proofErr w:type="spellStart"/>
      <w:r w:rsidR="00554AF3">
        <w:rPr>
          <w:sz w:val="28"/>
        </w:rPr>
        <w:t>Маусуловна</w:t>
      </w:r>
      <w:proofErr w:type="spellEnd"/>
      <w:r>
        <w:rPr>
          <w:sz w:val="28"/>
        </w:rPr>
        <w:t xml:space="preserve"> - </w:t>
      </w:r>
      <w:r>
        <w:rPr>
          <w:sz w:val="28"/>
          <w:szCs w:val="28"/>
        </w:rPr>
        <w:t>секретарь комиссии, депутат округа</w:t>
      </w:r>
      <w:r w:rsidR="00554AF3">
        <w:rPr>
          <w:sz w:val="28"/>
        </w:rPr>
        <w:t xml:space="preserve"> № 1</w:t>
      </w:r>
      <w:r>
        <w:rPr>
          <w:sz w:val="28"/>
        </w:rPr>
        <w:t>;</w:t>
      </w:r>
    </w:p>
    <w:p w:rsidR="00C06BE4" w:rsidRDefault="00C06BE4" w:rsidP="00C06BE4">
      <w:pPr>
        <w:ind w:firstLine="708"/>
        <w:jc w:val="both"/>
        <w:rPr>
          <w:sz w:val="28"/>
        </w:rPr>
      </w:pPr>
      <w:r>
        <w:rPr>
          <w:sz w:val="28"/>
        </w:rPr>
        <w:t>3.</w:t>
      </w:r>
      <w:r w:rsidR="00554AF3">
        <w:rPr>
          <w:sz w:val="28"/>
        </w:rPr>
        <w:t xml:space="preserve">Гайсин Динар </w:t>
      </w:r>
      <w:proofErr w:type="spellStart"/>
      <w:r w:rsidR="00554AF3">
        <w:rPr>
          <w:sz w:val="28"/>
        </w:rPr>
        <w:t>Разифович</w:t>
      </w:r>
      <w:proofErr w:type="spellEnd"/>
      <w:r>
        <w:rPr>
          <w:sz w:val="28"/>
        </w:rPr>
        <w:t xml:space="preserve"> - </w:t>
      </w:r>
      <w:r>
        <w:rPr>
          <w:sz w:val="28"/>
          <w:szCs w:val="28"/>
        </w:rPr>
        <w:t xml:space="preserve">член комиссии, депутат округа </w:t>
      </w:r>
      <w:r w:rsidR="00554AF3">
        <w:rPr>
          <w:sz w:val="28"/>
        </w:rPr>
        <w:t>№ 6</w:t>
      </w:r>
      <w:r>
        <w:rPr>
          <w:sz w:val="28"/>
        </w:rPr>
        <w:t>.</w:t>
      </w:r>
    </w:p>
    <w:p w:rsidR="00C06BE4" w:rsidRDefault="00C06BE4" w:rsidP="00C06BE4">
      <w:pPr>
        <w:ind w:firstLine="709"/>
        <w:jc w:val="both"/>
        <w:rPr>
          <w:sz w:val="28"/>
          <w:szCs w:val="28"/>
        </w:rPr>
      </w:pPr>
    </w:p>
    <w:p w:rsidR="00C06BE4" w:rsidRDefault="00C06BE4" w:rsidP="00C06B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проект решения Совета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 Республики  Башкортостан  «Об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за 2019 год» путем размещения на информационном стенде в здании Администрации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 Аскинский район по адресу: </w:t>
      </w:r>
      <w:proofErr w:type="spellStart"/>
      <w:r w:rsidR="00554AF3">
        <w:rPr>
          <w:sz w:val="28"/>
          <w:szCs w:val="28"/>
        </w:rPr>
        <w:t>д</w:t>
      </w:r>
      <w:proofErr w:type="gramStart"/>
      <w:r w:rsidR="00554AF3">
        <w:rPr>
          <w:sz w:val="28"/>
          <w:szCs w:val="28"/>
        </w:rPr>
        <w:t>.С</w:t>
      </w:r>
      <w:proofErr w:type="gramEnd"/>
      <w:r w:rsidR="00554AF3">
        <w:rPr>
          <w:sz w:val="28"/>
          <w:szCs w:val="28"/>
        </w:rPr>
        <w:t>ултанбеково</w:t>
      </w:r>
      <w:proofErr w:type="spellEnd"/>
      <w:r w:rsidR="00554AF3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="00554AF3">
        <w:rPr>
          <w:sz w:val="28"/>
          <w:szCs w:val="28"/>
        </w:rPr>
        <w:t>Центральная,33</w:t>
      </w:r>
      <w:r>
        <w:rPr>
          <w:sz w:val="28"/>
          <w:szCs w:val="28"/>
        </w:rPr>
        <w:t>, кабинет главы сельского поселения и  в сети общего доступа «Интернет» на официальном сайте сель</w:t>
      </w:r>
      <w:r w:rsidR="00554AF3">
        <w:rPr>
          <w:sz w:val="28"/>
          <w:szCs w:val="28"/>
        </w:rPr>
        <w:t>ского поселения Султанбековский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Башкортостан: 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proofErr w:type="spellStart"/>
      <w:r w:rsidR="00554AF3">
        <w:rPr>
          <w:color w:val="000000"/>
          <w:sz w:val="28"/>
          <w:szCs w:val="28"/>
          <w:lang w:val="en-US"/>
        </w:rPr>
        <w:t>sultanbek</w:t>
      </w:r>
      <w:proofErr w:type="spellEnd"/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  <w:lang w:val="en-US"/>
        </w:rPr>
        <w:t>sp</w:t>
      </w:r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в разделе «Совет».</w:t>
      </w:r>
    </w:p>
    <w:p w:rsidR="00C06BE4" w:rsidRDefault="00C06BE4" w:rsidP="00C06BE4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proofErr w:type="gramStart"/>
      <w:r>
        <w:rPr>
          <w:sz w:val="28"/>
          <w:szCs w:val="28"/>
        </w:rPr>
        <w:t>Установить прием письменных предложений жителей сельского поселения</w:t>
      </w:r>
      <w:r w:rsidR="00554AF3" w:rsidRPr="00554AF3">
        <w:rPr>
          <w:sz w:val="28"/>
          <w:szCs w:val="28"/>
        </w:rPr>
        <w:t xml:space="preserve"> </w:t>
      </w:r>
      <w:r w:rsidR="00554AF3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по проекту решения Совета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     Аскинский район  Республики  Башкортостан  «Об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за 2019 год»  в срок со дня обнародования до </w:t>
      </w:r>
      <w:r w:rsidR="00445F1A">
        <w:rPr>
          <w:sz w:val="28"/>
          <w:szCs w:val="28"/>
        </w:rPr>
        <w:t xml:space="preserve">14 декабря </w:t>
      </w:r>
      <w:r>
        <w:rPr>
          <w:sz w:val="28"/>
          <w:szCs w:val="28"/>
        </w:rPr>
        <w:t>2019 года по адресу</w:t>
      </w:r>
      <w:proofErr w:type="gramEnd"/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, </w:t>
      </w:r>
      <w:proofErr w:type="spellStart"/>
      <w:r w:rsidR="00554AF3">
        <w:rPr>
          <w:sz w:val="28"/>
          <w:szCs w:val="28"/>
        </w:rPr>
        <w:t>д</w:t>
      </w:r>
      <w:proofErr w:type="gramStart"/>
      <w:r w:rsidR="00554AF3">
        <w:rPr>
          <w:sz w:val="28"/>
          <w:szCs w:val="28"/>
        </w:rPr>
        <w:t>.С</w:t>
      </w:r>
      <w:proofErr w:type="gramEnd"/>
      <w:r w:rsidR="00554AF3">
        <w:rPr>
          <w:sz w:val="28"/>
          <w:szCs w:val="28"/>
        </w:rPr>
        <w:t>ултанбеково</w:t>
      </w:r>
      <w:proofErr w:type="spellEnd"/>
      <w:r w:rsidR="00554AF3">
        <w:rPr>
          <w:sz w:val="28"/>
          <w:szCs w:val="28"/>
        </w:rPr>
        <w:t>, ул.Центральная,33</w:t>
      </w:r>
      <w:r>
        <w:rPr>
          <w:sz w:val="28"/>
          <w:szCs w:val="28"/>
        </w:rPr>
        <w:t>,  кабинет главы сельского поселения  с 9.00 до 17.00 часов (кроме выходных дней).</w:t>
      </w:r>
    </w:p>
    <w:p w:rsidR="00C06BE4" w:rsidRDefault="00C06BE4" w:rsidP="00C0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Контроль исполнения настоящего решения возложить на постоянную комиссию Совета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</w:t>
      </w:r>
      <w:r>
        <w:rPr>
          <w:sz w:val="28"/>
        </w:rPr>
        <w:t>по бюджету, налогам, вопросам муниципальной собственности.</w:t>
      </w:r>
      <w:r>
        <w:rPr>
          <w:color w:val="FF0000"/>
          <w:sz w:val="28"/>
          <w:szCs w:val="28"/>
        </w:rPr>
        <w:t xml:space="preserve">              </w:t>
      </w:r>
    </w:p>
    <w:p w:rsidR="00C06BE4" w:rsidRDefault="00C06BE4" w:rsidP="00C06BE4">
      <w:pPr>
        <w:ind w:left="705"/>
        <w:jc w:val="both"/>
        <w:rPr>
          <w:sz w:val="28"/>
          <w:szCs w:val="28"/>
        </w:rPr>
      </w:pPr>
    </w:p>
    <w:p w:rsidR="00C06BE4" w:rsidRDefault="00C06BE4" w:rsidP="00C06BE4">
      <w:pPr>
        <w:ind w:left="705"/>
        <w:jc w:val="both"/>
        <w:rPr>
          <w:sz w:val="28"/>
          <w:szCs w:val="28"/>
        </w:rPr>
      </w:pPr>
    </w:p>
    <w:p w:rsidR="00C06BE4" w:rsidRDefault="00C06BE4" w:rsidP="00C06BE4">
      <w:pPr>
        <w:jc w:val="right"/>
        <w:rPr>
          <w:sz w:val="28"/>
          <w:szCs w:val="28"/>
        </w:rPr>
      </w:pP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06BE4" w:rsidRDefault="00554AF3" w:rsidP="00C06BE4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Ф.Ф.Шарафутдинов</w:t>
      </w:r>
      <w:proofErr w:type="spellEnd"/>
    </w:p>
    <w:p w:rsidR="00554AF3" w:rsidRDefault="00554AF3" w:rsidP="00554AF3">
      <w:pPr>
        <w:rPr>
          <w:bCs/>
          <w:sz w:val="28"/>
          <w:szCs w:val="28"/>
        </w:rPr>
      </w:pPr>
    </w:p>
    <w:p w:rsidR="00554AF3" w:rsidRDefault="00554AF3" w:rsidP="00554AF3">
      <w:pPr>
        <w:rPr>
          <w:bCs/>
          <w:sz w:val="28"/>
          <w:szCs w:val="28"/>
        </w:rPr>
      </w:pPr>
    </w:p>
    <w:p w:rsidR="00C06BE4" w:rsidRDefault="00554AF3" w:rsidP="00554AF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C06BE4">
        <w:rPr>
          <w:sz w:val="28"/>
          <w:szCs w:val="28"/>
        </w:rPr>
        <w:t xml:space="preserve">Приложение </w:t>
      </w:r>
    </w:p>
    <w:p w:rsidR="00C06BE4" w:rsidRDefault="00C06BE4" w:rsidP="00C06BE4">
      <w:pPr>
        <w:pStyle w:val="1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</w:t>
      </w:r>
    </w:p>
    <w:p w:rsidR="00C06BE4" w:rsidRDefault="00C06BE4" w:rsidP="00C06BE4">
      <w:pPr>
        <w:pStyle w:val="1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4AF3">
        <w:rPr>
          <w:rFonts w:ascii="Times New Roman" w:hAnsi="Times New Roman"/>
          <w:sz w:val="28"/>
          <w:szCs w:val="28"/>
        </w:rPr>
        <w:t xml:space="preserve">Султанбековский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</w:p>
    <w:p w:rsidR="00C06BE4" w:rsidRDefault="00C06BE4" w:rsidP="00C06BE4">
      <w:pPr>
        <w:pStyle w:val="1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Аскинский район</w:t>
      </w:r>
    </w:p>
    <w:p w:rsidR="00C06BE4" w:rsidRDefault="00C06BE4" w:rsidP="00C06BE4">
      <w:pPr>
        <w:pStyle w:val="1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</w:t>
      </w:r>
      <w:r w:rsidR="00554AF3">
        <w:rPr>
          <w:sz w:val="28"/>
          <w:szCs w:val="28"/>
        </w:rPr>
        <w:t xml:space="preserve">30 ноября </w:t>
      </w:r>
      <w:r>
        <w:rPr>
          <w:sz w:val="28"/>
          <w:szCs w:val="28"/>
        </w:rPr>
        <w:t xml:space="preserve">2020 года  № </w:t>
      </w:r>
      <w:r w:rsidR="00554AF3">
        <w:rPr>
          <w:sz w:val="28"/>
          <w:szCs w:val="28"/>
        </w:rPr>
        <w:t>59</w:t>
      </w:r>
    </w:p>
    <w:p w:rsidR="00C06BE4" w:rsidRDefault="00C06BE4" w:rsidP="00C06BE4">
      <w:pPr>
        <w:jc w:val="right"/>
        <w:rPr>
          <w:b/>
          <w:bCs/>
        </w:rPr>
      </w:pPr>
    </w:p>
    <w:p w:rsidR="00C06BE4" w:rsidRDefault="00C06BE4" w:rsidP="00C06BE4">
      <w:pPr>
        <w:jc w:val="right"/>
        <w:rPr>
          <w:b/>
          <w:bCs/>
        </w:rPr>
      </w:pPr>
    </w:p>
    <w:p w:rsidR="00C06BE4" w:rsidRDefault="00C06BE4" w:rsidP="00C06BE4">
      <w:pPr>
        <w:jc w:val="right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</w:rPr>
        <w:t xml:space="preserve">                          </w:t>
      </w:r>
      <w:r>
        <w:rPr>
          <w:bCs/>
          <w:i/>
          <w:sz w:val="28"/>
          <w:szCs w:val="28"/>
          <w:u w:val="single"/>
        </w:rPr>
        <w:t xml:space="preserve"> проект</w:t>
      </w:r>
    </w:p>
    <w:p w:rsidR="00C06BE4" w:rsidRDefault="00C06BE4" w:rsidP="00C06B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КАРАР                                                                     РЕШЕНИЕ</w:t>
      </w:r>
    </w:p>
    <w:p w:rsidR="00C06BE4" w:rsidRDefault="00C06BE4" w:rsidP="00C06BE4">
      <w:pPr>
        <w:jc w:val="center"/>
      </w:pPr>
      <w:r>
        <w:rPr>
          <w:bCs/>
          <w:sz w:val="28"/>
          <w:szCs w:val="28"/>
          <w:u w:val="single"/>
        </w:rPr>
        <w:t xml:space="preserve">                                          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  <w:r>
        <w:t xml:space="preserve"> </w:t>
      </w:r>
      <w:r>
        <w:rPr>
          <w:sz w:val="28"/>
          <w:szCs w:val="28"/>
        </w:rPr>
        <w:t xml:space="preserve">об исполнении бюджета 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2019 год</w:t>
      </w:r>
    </w:p>
    <w:p w:rsid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264.5, 264.6 Бюджетного кодекса Российской Федерации, ст. 36 Устава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Совет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06BE4" w:rsidRDefault="00C06BE4" w:rsidP="00C0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1.Утвердить отчет об исполнении бюджета сельского поселения </w:t>
      </w:r>
      <w:r w:rsidR="00554AF3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за 2019 год по доходам в сумме</w:t>
      </w:r>
      <w:r w:rsidR="00473DAC">
        <w:rPr>
          <w:sz w:val="28"/>
          <w:szCs w:val="28"/>
        </w:rPr>
        <w:t xml:space="preserve"> </w:t>
      </w:r>
      <w:r w:rsidR="00473DAC" w:rsidRPr="00473DAC">
        <w:rPr>
          <w:color w:val="000000"/>
          <w:sz w:val="28"/>
          <w:szCs w:val="28"/>
        </w:rPr>
        <w:t>3</w:t>
      </w:r>
      <w:r w:rsidR="00473DAC">
        <w:rPr>
          <w:color w:val="000000"/>
        </w:rPr>
        <w:t> </w:t>
      </w:r>
      <w:r w:rsidR="00473DAC" w:rsidRPr="00473DAC">
        <w:rPr>
          <w:color w:val="000000"/>
          <w:sz w:val="28"/>
          <w:szCs w:val="28"/>
        </w:rPr>
        <w:t>174 680,04</w:t>
      </w:r>
      <w:r>
        <w:rPr>
          <w:sz w:val="28"/>
          <w:szCs w:val="28"/>
        </w:rPr>
        <w:t xml:space="preserve"> рублей, по расходам в сумме </w:t>
      </w:r>
      <w:r w:rsidR="00473DAC" w:rsidRPr="00473DAC">
        <w:rPr>
          <w:color w:val="000000"/>
          <w:sz w:val="28"/>
          <w:szCs w:val="28"/>
        </w:rPr>
        <w:t>3 073 632,69</w:t>
      </w:r>
      <w:r>
        <w:rPr>
          <w:sz w:val="28"/>
          <w:szCs w:val="28"/>
        </w:rPr>
        <w:t xml:space="preserve"> рублей по следующим показателям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а) доходам бюджета сельского поселения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по кодам классификации доходов бюджета согласно приложению № 1 к настоящему решению;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б) ведомственной структуре расходов бюджета сельского поселения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согласно приложению № 2 к настоящему решению;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в) распределению расходов бюджета по разделам и подразделам классификации расходов бюджета сельского поселения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муниципального района Аскинский район Республики Башкортостан согласно приложению № 3 к настоящему решению;</w:t>
      </w:r>
    </w:p>
    <w:p w:rsidR="00C06BE4" w:rsidRDefault="00C06BE4" w:rsidP="00C06B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г) источникам финансирования дефицита бюджета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  сельского поселения</w:t>
      </w:r>
      <w:proofErr w:type="gramEnd"/>
      <w:r>
        <w:rPr>
          <w:sz w:val="28"/>
          <w:szCs w:val="28"/>
        </w:rPr>
        <w:t xml:space="preserve"> </w:t>
      </w:r>
      <w:r w:rsidR="00473DA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Республики Башкортостан согласно приложению № 4 к настоящему решению.  </w:t>
      </w:r>
    </w:p>
    <w:p w:rsidR="00C06BE4" w:rsidRDefault="00C06BE4" w:rsidP="00C06BE4">
      <w:pPr>
        <w:pStyle w:val="2"/>
        <w:ind w:firstLine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 xml:space="preserve">2.Обнародовать  настоящее решение путем размещения в сети общего доступа «Интернет» на официальном сайте сельского поселения </w:t>
      </w:r>
      <w:r w:rsidR="00473DAC">
        <w:rPr>
          <w:szCs w:val="28"/>
        </w:rPr>
        <w:t xml:space="preserve">Султанбековский </w:t>
      </w:r>
      <w:r>
        <w:rPr>
          <w:szCs w:val="28"/>
        </w:rPr>
        <w:t xml:space="preserve">сельсовет муниципального района Аскинский район Республики Башкортостан:  </w:t>
      </w:r>
      <w:r>
        <w:rPr>
          <w:color w:val="000000"/>
          <w:szCs w:val="28"/>
          <w:lang w:val="en-US"/>
        </w:rPr>
        <w:t>www</w:t>
      </w:r>
      <w:r>
        <w:rPr>
          <w:color w:val="000000"/>
          <w:szCs w:val="28"/>
        </w:rPr>
        <w:t>.</w:t>
      </w:r>
      <w:proofErr w:type="spellStart"/>
      <w:r w:rsidR="00473DAC">
        <w:rPr>
          <w:color w:val="000000"/>
          <w:szCs w:val="28"/>
          <w:lang w:val="en-US"/>
        </w:rPr>
        <w:t>sultanbek</w:t>
      </w:r>
      <w:proofErr w:type="spellEnd"/>
      <w:r>
        <w:rPr>
          <w:color w:val="000000"/>
          <w:szCs w:val="28"/>
        </w:rPr>
        <w:t>04</w:t>
      </w:r>
      <w:r>
        <w:rPr>
          <w:color w:val="000000"/>
          <w:szCs w:val="28"/>
          <w:lang w:val="en-US"/>
        </w:rPr>
        <w:t>sp</w:t>
      </w:r>
      <w:r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>
        <w:rPr>
          <w:color w:val="000000"/>
          <w:szCs w:val="28"/>
        </w:rPr>
        <w:t>.</w:t>
      </w:r>
    </w:p>
    <w:p w:rsidR="00C06BE4" w:rsidRDefault="00C06BE4" w:rsidP="00C06BE4">
      <w:pPr>
        <w:autoSpaceDE w:val="0"/>
        <w:autoSpaceDN w:val="0"/>
        <w:adjustRightInd w:val="0"/>
        <w:jc w:val="right"/>
      </w:pPr>
    </w:p>
    <w:p w:rsidR="00C06BE4" w:rsidRDefault="00C06BE4" w:rsidP="00C06BE4">
      <w:pPr>
        <w:autoSpaceDE w:val="0"/>
        <w:autoSpaceDN w:val="0"/>
        <w:adjustRightInd w:val="0"/>
        <w:jc w:val="right"/>
      </w:pPr>
    </w:p>
    <w:p w:rsidR="00C06BE4" w:rsidRDefault="00C06BE4" w:rsidP="00C06BE4">
      <w:pPr>
        <w:autoSpaceDE w:val="0"/>
        <w:autoSpaceDN w:val="0"/>
        <w:adjustRightInd w:val="0"/>
        <w:jc w:val="right"/>
      </w:pP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473DAC">
        <w:rPr>
          <w:sz w:val="28"/>
          <w:szCs w:val="28"/>
        </w:rPr>
        <w:t xml:space="preserve"> Султанбековский 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сельс</w:t>
      </w:r>
      <w:r w:rsidR="00473DAC">
        <w:rPr>
          <w:sz w:val="28"/>
          <w:szCs w:val="28"/>
        </w:rPr>
        <w:t xml:space="preserve">овет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C06BE4" w:rsidRDefault="00C06BE4" w:rsidP="00C06BE4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06BE4" w:rsidRDefault="00473DAC" w:rsidP="00C06BE4">
      <w:pPr>
        <w:autoSpaceDE w:val="0"/>
        <w:autoSpaceDN w:val="0"/>
        <w:adjustRightInd w:val="0"/>
        <w:jc w:val="right"/>
        <w:outlineLvl w:val="0"/>
      </w:pPr>
      <w:proofErr w:type="spellStart"/>
      <w:r>
        <w:rPr>
          <w:sz w:val="28"/>
          <w:szCs w:val="28"/>
        </w:rPr>
        <w:t>Ф.Ф.Шарафутдинов</w:t>
      </w:r>
      <w:proofErr w:type="spellEnd"/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tabs>
          <w:tab w:val="left" w:pos="3261"/>
        </w:tabs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71436" w:rsidRDefault="00A71436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71436" w:rsidRDefault="00A71436" w:rsidP="00C06BE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 xml:space="preserve">к решению Совета сельского поселения </w:t>
      </w:r>
    </w:p>
    <w:p w:rsidR="00C06BE4" w:rsidRDefault="00473DAC" w:rsidP="00C06BE4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="00C06BE4">
        <w:t xml:space="preserve">сельсовет 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муниципального района Аскинский район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Республики Башкортостан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>
        <w:tab/>
        <w:t xml:space="preserve">      от «</w:t>
      </w:r>
      <w:r w:rsidR="00144F5C">
        <w:t xml:space="preserve">  </w:t>
      </w:r>
      <w:r>
        <w:t xml:space="preserve">» </w:t>
      </w:r>
      <w:r w:rsidR="00473DAC">
        <w:t xml:space="preserve">ноября </w:t>
      </w:r>
      <w:r>
        <w:t>2019 года № ___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</w:pPr>
    </w:p>
    <w:p w:rsidR="00144F5C" w:rsidRPr="00294079" w:rsidRDefault="00144F5C" w:rsidP="00144F5C">
      <w:pPr>
        <w:jc w:val="center"/>
        <w:rPr>
          <w:b/>
          <w:bCs/>
          <w:sz w:val="28"/>
          <w:szCs w:val="28"/>
        </w:rPr>
      </w:pPr>
      <w:r w:rsidRPr="00294079">
        <w:rPr>
          <w:b/>
          <w:bCs/>
          <w:sz w:val="28"/>
          <w:szCs w:val="28"/>
        </w:rPr>
        <w:t xml:space="preserve">Доходы бюджета сельского поселения </w:t>
      </w:r>
      <w:r>
        <w:rPr>
          <w:b/>
          <w:bCs/>
          <w:sz w:val="28"/>
          <w:szCs w:val="28"/>
        </w:rPr>
        <w:t xml:space="preserve">Султанбековский </w:t>
      </w:r>
      <w:r w:rsidRPr="00294079">
        <w:rPr>
          <w:b/>
          <w:bCs/>
          <w:sz w:val="28"/>
          <w:szCs w:val="28"/>
        </w:rPr>
        <w:t xml:space="preserve">сельсовет </w:t>
      </w:r>
    </w:p>
    <w:p w:rsidR="00144F5C" w:rsidRPr="00294079" w:rsidRDefault="00144F5C" w:rsidP="00144F5C">
      <w:pPr>
        <w:jc w:val="center"/>
        <w:rPr>
          <w:sz w:val="28"/>
          <w:szCs w:val="28"/>
        </w:rPr>
      </w:pPr>
      <w:r w:rsidRPr="00294079">
        <w:rPr>
          <w:b/>
          <w:bCs/>
          <w:sz w:val="28"/>
          <w:szCs w:val="28"/>
        </w:rPr>
        <w:t>муниципального района Аскинский район Республики Башкортостан за 2019 год по кодам классификации доходов</w:t>
      </w:r>
    </w:p>
    <w:p w:rsidR="00144F5C" w:rsidRPr="00F571A7" w:rsidRDefault="00144F5C" w:rsidP="00144F5C"/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5"/>
        <w:gridCol w:w="1800"/>
        <w:gridCol w:w="1980"/>
      </w:tblGrid>
      <w:tr w:rsidR="00144F5C" w:rsidRPr="000460A8" w:rsidTr="009D361E">
        <w:trPr>
          <w:trHeight w:val="510"/>
        </w:trPr>
        <w:tc>
          <w:tcPr>
            <w:tcW w:w="5595" w:type="dxa"/>
            <w:shd w:val="clear" w:color="auto" w:fill="auto"/>
            <w:vAlign w:val="center"/>
          </w:tcPr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Классификация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Кассовое исполнение</w:t>
            </w:r>
          </w:p>
          <w:p w:rsidR="00144F5C" w:rsidRPr="000E2B62" w:rsidRDefault="00144F5C" w:rsidP="009D361E">
            <w:pPr>
              <w:jc w:val="center"/>
              <w:rPr>
                <w:b/>
                <w:bCs/>
              </w:rPr>
            </w:pPr>
            <w:r w:rsidRPr="000E2B62">
              <w:rPr>
                <w:b/>
                <w:bCs/>
              </w:rPr>
              <w:t>(рублей)</w:t>
            </w:r>
          </w:p>
        </w:tc>
      </w:tr>
      <w:tr w:rsidR="00144F5C" w:rsidRPr="000460A8" w:rsidTr="009D361E">
        <w:trPr>
          <w:trHeight w:val="8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3 174 680,04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1000000000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240 471,45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НАЛОГ  НА ДОХОДЫ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Pr="00E12868">
              <w:rPr>
                <w:color w:val="000000"/>
              </w:rPr>
              <w:t>02000</w:t>
            </w:r>
            <w:r>
              <w:rPr>
                <w:color w:val="000000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25 581,72</w:t>
            </w:r>
          </w:p>
        </w:tc>
      </w:tr>
      <w:tr w:rsidR="00144F5C" w:rsidRPr="000460A8" w:rsidTr="009D361E">
        <w:trPr>
          <w:trHeight w:val="276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НАЛОГИ НА СОВОКУПНЫЙ ДОХОД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1050000000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44F5C" w:rsidRPr="000460A8" w:rsidTr="009D361E">
        <w:trPr>
          <w:trHeight w:val="297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1050300001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10600000</w:t>
            </w:r>
            <w:r w:rsidRPr="00E12868">
              <w:rPr>
                <w:color w:val="000000"/>
              </w:rPr>
              <w:t>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174 958,35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  <w:r w:rsidRPr="00E12868">
              <w:rPr>
                <w:color w:val="000000"/>
              </w:rPr>
              <w:t>01</w:t>
            </w:r>
            <w:r>
              <w:rPr>
                <w:color w:val="000000"/>
              </w:rPr>
              <w:t>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3 645,68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Default="00144F5C" w:rsidP="009D361E">
            <w:pPr>
              <w:rPr>
                <w:color w:val="000000"/>
              </w:rPr>
            </w:pPr>
            <w:r w:rsidRPr="00E12868">
              <w:rPr>
                <w:color w:val="000000"/>
              </w:rPr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 w:rsidRPr="00E12868">
              <w:rPr>
                <w:color w:val="000000"/>
              </w:rPr>
              <w:t>1060</w:t>
            </w:r>
            <w:r>
              <w:rPr>
                <w:color w:val="000000"/>
              </w:rPr>
              <w:t>6</w:t>
            </w:r>
            <w:r w:rsidRPr="00E12868">
              <w:rPr>
                <w:color w:val="000000"/>
              </w:rPr>
              <w:t>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171 312,67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Pr="00737E6F" w:rsidRDefault="00144F5C" w:rsidP="009D361E">
            <w:r w:rsidRPr="00737E6F">
              <w:t>ГОСУДАРСТВЕННАЯ ПОШЛИНА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Default="00144F5C" w:rsidP="009D361E">
            <w:r w:rsidRPr="00737E6F">
              <w:t>1080000000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14040B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1 600,00</w:t>
            </w:r>
          </w:p>
        </w:tc>
      </w:tr>
      <w:tr w:rsidR="00144F5C" w:rsidRPr="000460A8" w:rsidTr="009D361E">
        <w:trPr>
          <w:trHeight w:val="285"/>
        </w:trPr>
        <w:tc>
          <w:tcPr>
            <w:tcW w:w="5595" w:type="dxa"/>
            <w:shd w:val="clear" w:color="auto" w:fill="auto"/>
          </w:tcPr>
          <w:p w:rsidR="00144F5C" w:rsidRPr="000627FE" w:rsidRDefault="00144F5C" w:rsidP="009D361E">
            <w:r w:rsidRPr="000627FE"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627FE" w:rsidRDefault="00144F5C" w:rsidP="009D361E">
            <w:r w:rsidRPr="000627FE">
              <w:t>1090000000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Default="00144F5C" w:rsidP="009D361E">
            <w:pPr>
              <w:jc w:val="center"/>
            </w:pP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1110000000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1 331,38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2958F8" w:rsidRDefault="00144F5C" w:rsidP="009D361E">
            <w:r w:rsidRPr="002958F8">
              <w:t>ПРОЧИЕ ДОХОДЫ ОТ ОКАЗАНИЯ ПЛАТНЫХ УСЛУГ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2958F8" w:rsidRDefault="00144F5C" w:rsidP="009D361E">
            <w:r w:rsidRPr="002958F8">
              <w:t>1130000000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Default="00144F5C" w:rsidP="009D361E">
            <w:pPr>
              <w:jc w:val="center"/>
            </w:pPr>
            <w:r>
              <w:t>0</w:t>
            </w:r>
          </w:p>
        </w:tc>
      </w:tr>
      <w:tr w:rsidR="00144F5C" w:rsidRPr="000460A8" w:rsidTr="009D361E">
        <w:trPr>
          <w:trHeight w:val="255"/>
        </w:trPr>
        <w:tc>
          <w:tcPr>
            <w:tcW w:w="5595" w:type="dxa"/>
            <w:shd w:val="clear" w:color="auto" w:fill="auto"/>
          </w:tcPr>
          <w:p w:rsidR="00144F5C" w:rsidRPr="0014040B" w:rsidRDefault="00144F5C" w:rsidP="009D361E">
            <w:pPr>
              <w:rPr>
                <w:color w:val="000000"/>
              </w:rPr>
            </w:pPr>
            <w:r w:rsidRPr="0014040B">
              <w:rPr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14040B" w:rsidRDefault="00144F5C" w:rsidP="009D361E">
            <w:pPr>
              <w:rPr>
                <w:color w:val="000000"/>
              </w:rPr>
            </w:pPr>
            <w:r w:rsidRPr="0014040B">
              <w:rPr>
                <w:color w:val="000000"/>
                <w:sz w:val="22"/>
                <w:szCs w:val="22"/>
              </w:rPr>
              <w:t>1140000000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14040B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37 000,00</w:t>
            </w:r>
          </w:p>
        </w:tc>
      </w:tr>
      <w:tr w:rsidR="00144F5C" w:rsidRPr="000460A8" w:rsidTr="009D361E">
        <w:trPr>
          <w:trHeight w:val="275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БЕЗВОЗМЕЗДНЫЕ ПОСТУПЛЕНИЯ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2000000000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2 934 208,59</w:t>
            </w:r>
          </w:p>
        </w:tc>
      </w:tr>
      <w:tr w:rsidR="00144F5C" w:rsidRPr="000460A8" w:rsidTr="009D361E">
        <w:trPr>
          <w:trHeight w:val="549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2 934 208,59</w:t>
            </w:r>
          </w:p>
        </w:tc>
      </w:tr>
      <w:tr w:rsidR="00144F5C" w:rsidRPr="000460A8" w:rsidTr="009D361E">
        <w:trPr>
          <w:trHeight w:val="583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1 686 038,19</w:t>
            </w:r>
          </w:p>
        </w:tc>
      </w:tr>
      <w:tr w:rsidR="00144F5C" w:rsidRPr="000460A8" w:rsidTr="009D361E">
        <w:trPr>
          <w:trHeight w:val="584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2020200000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44F5C" w:rsidRPr="000460A8" w:rsidTr="009D361E">
        <w:trPr>
          <w:trHeight w:val="584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477CE5">
              <w:rPr>
                <w:color w:val="000000"/>
              </w:rPr>
              <w:t>2020</w:t>
            </w:r>
            <w:r>
              <w:rPr>
                <w:color w:val="000000"/>
              </w:rPr>
              <w:t>3</w:t>
            </w:r>
            <w:r w:rsidRPr="00477CE5">
              <w:rPr>
                <w:color w:val="000000"/>
              </w:rPr>
              <w:t>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65 200,00</w:t>
            </w:r>
          </w:p>
        </w:tc>
      </w:tr>
      <w:tr w:rsidR="00144F5C" w:rsidRPr="000460A8" w:rsidTr="009D361E">
        <w:trPr>
          <w:trHeight w:val="341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</w:tcPr>
          <w:p w:rsidR="00144F5C" w:rsidRPr="000E2B62" w:rsidRDefault="00144F5C" w:rsidP="009D361E">
            <w:pPr>
              <w:rPr>
                <w:color w:val="000000"/>
              </w:rPr>
            </w:pPr>
            <w:r w:rsidRPr="000E2B62">
              <w:rPr>
                <w:color w:val="000000"/>
              </w:rPr>
              <w:t>2020400000</w:t>
            </w:r>
          </w:p>
        </w:tc>
        <w:tc>
          <w:tcPr>
            <w:tcW w:w="1980" w:type="dxa"/>
            <w:shd w:val="clear" w:color="auto" w:fill="auto"/>
            <w:noWrap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1 182 970,40</w:t>
            </w:r>
          </w:p>
        </w:tc>
      </w:tr>
      <w:tr w:rsidR="00144F5C" w:rsidRPr="000460A8" w:rsidTr="009D361E">
        <w:trPr>
          <w:trHeight w:val="583"/>
        </w:trPr>
        <w:tc>
          <w:tcPr>
            <w:tcW w:w="5595" w:type="dxa"/>
            <w:shd w:val="clear" w:color="auto" w:fill="auto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2020900000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144F5C" w:rsidRPr="000E2B62" w:rsidRDefault="00144F5C" w:rsidP="009D361E">
            <w:pPr>
              <w:jc w:val="center"/>
              <w:rPr>
                <w:color w:val="000000"/>
              </w:rPr>
            </w:pPr>
          </w:p>
        </w:tc>
      </w:tr>
    </w:tbl>
    <w:p w:rsidR="00144F5C" w:rsidRDefault="00144F5C" w:rsidP="00144F5C">
      <w:pPr>
        <w:autoSpaceDE w:val="0"/>
        <w:autoSpaceDN w:val="0"/>
        <w:adjustRightInd w:val="0"/>
        <w:jc w:val="right"/>
        <w:outlineLvl w:val="0"/>
      </w:pPr>
    </w:p>
    <w:p w:rsidR="00144F5C" w:rsidRDefault="00144F5C" w:rsidP="00A71436">
      <w:pPr>
        <w:autoSpaceDE w:val="0"/>
        <w:autoSpaceDN w:val="0"/>
        <w:adjustRightInd w:val="0"/>
        <w:outlineLvl w:val="0"/>
      </w:pPr>
    </w:p>
    <w:p w:rsidR="00A71436" w:rsidRDefault="00A71436" w:rsidP="00A71436">
      <w:pPr>
        <w:autoSpaceDE w:val="0"/>
        <w:autoSpaceDN w:val="0"/>
        <w:adjustRightInd w:val="0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  <w:r>
        <w:t>Приложение № 2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 xml:space="preserve">к решению Совета сельского поселения </w:t>
      </w:r>
    </w:p>
    <w:p w:rsidR="00C06BE4" w:rsidRDefault="00144F5C" w:rsidP="00C06BE4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="00C06BE4">
        <w:t xml:space="preserve">сельсовет 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муниципального района Аскинский район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Республики Башкортостан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>
        <w:tab/>
        <w:t xml:space="preserve">      от «__» мая 2019 года № ___</w:t>
      </w:r>
    </w:p>
    <w:p w:rsidR="00A71436" w:rsidRDefault="00A71436" w:rsidP="00A71436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1436" w:rsidRPr="00294079" w:rsidRDefault="00A71436" w:rsidP="00A71436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079">
        <w:rPr>
          <w:b/>
          <w:sz w:val="28"/>
          <w:szCs w:val="28"/>
        </w:rPr>
        <w:t xml:space="preserve">Ведомственная структура расходов бюджета </w:t>
      </w:r>
      <w:r w:rsidRPr="00294079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Султанбековский </w:t>
      </w:r>
      <w:r w:rsidRPr="00294079">
        <w:rPr>
          <w:b/>
          <w:bCs/>
          <w:sz w:val="28"/>
          <w:szCs w:val="28"/>
        </w:rPr>
        <w:t xml:space="preserve">сельсовет </w:t>
      </w:r>
      <w:r w:rsidRPr="00294079">
        <w:rPr>
          <w:b/>
          <w:sz w:val="28"/>
          <w:szCs w:val="28"/>
        </w:rPr>
        <w:t xml:space="preserve">муниципального района Аскинский район </w:t>
      </w:r>
    </w:p>
    <w:p w:rsidR="00A71436" w:rsidRPr="00294079" w:rsidRDefault="00A71436" w:rsidP="00A71436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079">
        <w:rPr>
          <w:b/>
          <w:sz w:val="28"/>
          <w:szCs w:val="28"/>
        </w:rPr>
        <w:t>Республики Башкортостан за 2019 год</w:t>
      </w: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</w:pPr>
    </w:p>
    <w:tbl>
      <w:tblPr>
        <w:tblW w:w="9375" w:type="dxa"/>
        <w:tblInd w:w="93" w:type="dxa"/>
        <w:tblLayout w:type="fixed"/>
        <w:tblLook w:val="04A0"/>
      </w:tblPr>
      <w:tblGrid>
        <w:gridCol w:w="4335"/>
        <w:gridCol w:w="925"/>
        <w:gridCol w:w="992"/>
        <w:gridCol w:w="1418"/>
        <w:gridCol w:w="1705"/>
      </w:tblGrid>
      <w:tr w:rsidR="00144F5C" w:rsidTr="009D361E">
        <w:trPr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Ведомственная 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Функциональная 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Целевые статьи расходов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5C" w:rsidRDefault="00144F5C" w:rsidP="009D36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Кассовое исполнение</w:t>
            </w:r>
          </w:p>
          <w:p w:rsidR="00144F5C" w:rsidRDefault="00144F5C" w:rsidP="009D36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(рублей)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right"/>
              <w:rPr>
                <w:b/>
                <w:color w:val="000000"/>
              </w:rPr>
            </w:pP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Default="00144F5C" w:rsidP="009D361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ind w:left="-400" w:firstLine="400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 w:rsidRPr="00794374">
              <w:rPr>
                <w:b/>
                <w:color w:val="000000"/>
              </w:rPr>
              <w:t>3 073 632,69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Pr="00A71436" w:rsidRDefault="00A71436" w:rsidP="00A71436">
            <w:pPr>
              <w:rPr>
                <w:b/>
                <w:color w:val="000000"/>
              </w:rPr>
            </w:pPr>
            <w:r w:rsidRPr="00A71436">
              <w:rPr>
                <w:b/>
                <w:color w:val="000000"/>
              </w:rPr>
              <w:t xml:space="preserve">Администрация </w:t>
            </w:r>
            <w:r w:rsidRPr="00A71436">
              <w:rPr>
                <w:b/>
                <w:bCs/>
              </w:rPr>
              <w:t xml:space="preserve">сельского поселения </w:t>
            </w:r>
            <w:r>
              <w:rPr>
                <w:b/>
                <w:bCs/>
              </w:rPr>
              <w:t xml:space="preserve">Султанбековский </w:t>
            </w:r>
            <w:r w:rsidRPr="00A71436">
              <w:rPr>
                <w:b/>
                <w:bCs/>
              </w:rPr>
              <w:t xml:space="preserve">сельсовет </w:t>
            </w:r>
            <w:r w:rsidRPr="00A71436">
              <w:rPr>
                <w:b/>
                <w:color w:val="000000"/>
              </w:rPr>
              <w:t>муниципального района Аскинский район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3 073 632,69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Pr="00E2052D" w:rsidRDefault="00144F5C" w:rsidP="009D361E">
            <w:pPr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1 754 382,29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669 117,45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proofErr w:type="spellStart"/>
            <w:r w:rsidRPr="00E21DA8">
              <w:rPr>
                <w:color w:val="000000"/>
              </w:rPr>
              <w:t>Непрограммные</w:t>
            </w:r>
            <w:proofErr w:type="spellEnd"/>
            <w:r w:rsidRPr="00E21DA8">
              <w:rPr>
                <w:color w:val="000000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977646">
              <w:t>669 117,45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2210102030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669 117,45</w:t>
            </w:r>
          </w:p>
        </w:tc>
      </w:tr>
      <w:tr w:rsidR="00144F5C" w:rsidTr="009D361E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AB3BE3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1 076 597,84</w:t>
            </w:r>
          </w:p>
        </w:tc>
      </w:tr>
      <w:tr w:rsidR="00144F5C" w:rsidTr="009D361E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Default="00144F5C" w:rsidP="009D361E">
            <w:pPr>
              <w:rPr>
                <w:color w:val="000000"/>
              </w:rPr>
            </w:pPr>
            <w:proofErr w:type="spellStart"/>
            <w:r w:rsidRPr="00AB3BE3">
              <w:rPr>
                <w:color w:val="000000"/>
              </w:rPr>
              <w:t>Непрограммные</w:t>
            </w:r>
            <w:proofErr w:type="spellEnd"/>
            <w:r w:rsidRPr="00AB3BE3">
              <w:rPr>
                <w:color w:val="000000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DE0006">
              <w:rPr>
                <w:color w:val="000000"/>
              </w:rPr>
              <w:t>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 w:rsidRPr="00977646">
              <w:t>1 076 597,84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5C" w:rsidRDefault="00144F5C" w:rsidP="009D361E">
            <w:pPr>
              <w:rPr>
                <w:color w:val="000000"/>
              </w:rPr>
            </w:pPr>
            <w:r w:rsidRPr="007C1DF5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2210102040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1 076 597,84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8F3D69" w:rsidRDefault="00144F5C" w:rsidP="009D361E">
            <w:r w:rsidRPr="008F3D69">
              <w:t>Другие 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8F3D69" w:rsidRDefault="00144F5C" w:rsidP="009D361E">
            <w:pPr>
              <w:jc w:val="center"/>
            </w:pPr>
            <w:r w:rsidRPr="008F3D69">
              <w:t>7</w:t>
            </w:r>
            <w: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8F3D69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>
              <w:t>8 667,00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C1DF5" w:rsidRDefault="00144F5C" w:rsidP="009D361E">
            <w:pPr>
              <w:rPr>
                <w:color w:val="000000"/>
              </w:rPr>
            </w:pPr>
            <w:r w:rsidRPr="006F6AE2">
              <w:rPr>
                <w:color w:val="000000"/>
              </w:rPr>
              <w:t>Муниципальная программа " Развитие муниципальной службы в сельском поселении муниципального района Аскинский район Республики Башкортостан на 2019-2021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>
              <w:t>8 667,00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C1DF5" w:rsidRDefault="00144F5C" w:rsidP="009D361E">
            <w:pPr>
              <w:rPr>
                <w:color w:val="000000"/>
              </w:rPr>
            </w:pPr>
            <w:r w:rsidRPr="006F6AE2">
              <w:rPr>
                <w:color w:val="000000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/>
          <w:p w:rsidR="00144F5C" w:rsidRDefault="00144F5C" w:rsidP="009D361E"/>
          <w:p w:rsidR="00144F5C" w:rsidRDefault="00144F5C" w:rsidP="009D361E"/>
          <w:p w:rsidR="00144F5C" w:rsidRPr="003F1299" w:rsidRDefault="00144F5C" w:rsidP="009D361E">
            <w:r w:rsidRPr="003F1299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/>
          <w:p w:rsidR="00144F5C" w:rsidRDefault="00144F5C" w:rsidP="009D361E"/>
          <w:p w:rsidR="00144F5C" w:rsidRDefault="00144F5C" w:rsidP="009D361E"/>
          <w:p w:rsidR="00144F5C" w:rsidRDefault="00144F5C" w:rsidP="009D361E">
            <w:r w:rsidRPr="003F1299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rPr>
                <w:color w:val="000000"/>
              </w:rPr>
            </w:pPr>
            <w:r>
              <w:rPr>
                <w:color w:val="000000"/>
              </w:rPr>
              <w:t>2210109020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  <w:p w:rsidR="00144F5C" w:rsidRDefault="00144F5C" w:rsidP="009D361E">
            <w:pPr>
              <w:jc w:val="center"/>
            </w:pPr>
            <w:r>
              <w:t>8 667,00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AE04FC" w:rsidRDefault="00144F5C" w:rsidP="009D361E">
            <w:pPr>
              <w:rPr>
                <w:b/>
              </w:rPr>
            </w:pPr>
            <w:r w:rsidRPr="00AE04FC">
              <w:rPr>
                <w:b/>
              </w:rPr>
              <w:t>НАЦИОНАЛЬНАЯ ОБОРОНА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AE04FC" w:rsidRDefault="00144F5C" w:rsidP="009D361E">
            <w:pPr>
              <w:rPr>
                <w:b/>
              </w:rPr>
            </w:pPr>
            <w:r w:rsidRPr="00AE04FC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AE04FC" w:rsidRDefault="00144F5C" w:rsidP="009D361E">
            <w:pPr>
              <w:rPr>
                <w:b/>
              </w:rPr>
            </w:pPr>
            <w:r w:rsidRPr="00AE04FC">
              <w:rPr>
                <w:b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AE04FC" w:rsidRDefault="00144F5C" w:rsidP="009D361E">
            <w:pPr>
              <w:rPr>
                <w:b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AE04FC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65 200,00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3D2467" w:rsidRDefault="00144F5C" w:rsidP="009D361E">
            <w:r w:rsidRPr="003D2467">
              <w:t xml:space="preserve">Мобилизационная и </w:t>
            </w:r>
            <w:proofErr w:type="gramStart"/>
            <w:r w:rsidRPr="003D2467">
              <w:t>вне</w:t>
            </w:r>
            <w:proofErr w:type="gramEnd"/>
            <w:r w:rsidRPr="003D2467">
              <w:t xml:space="preserve"> воинская подготовка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/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65 200,00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3D2467" w:rsidRDefault="00144F5C" w:rsidP="009D361E">
            <w:proofErr w:type="spellStart"/>
            <w:r w:rsidRPr="003D2467">
              <w:t>Непрограммные</w:t>
            </w:r>
            <w:proofErr w:type="spellEnd"/>
            <w:r w:rsidRPr="003D2467"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>
              <w:t>11</w:t>
            </w:r>
            <w:r w:rsidRPr="00D96AF0">
              <w:t>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431F68">
              <w:t>65 200,00</w:t>
            </w:r>
          </w:p>
        </w:tc>
      </w:tr>
      <w:tr w:rsidR="00144F5C" w:rsidTr="009D361E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3D2467" w:rsidRDefault="00144F5C" w:rsidP="009D361E">
            <w:r w:rsidRPr="003D2467"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D96AF0" w:rsidRDefault="00144F5C" w:rsidP="009D361E">
            <w:r w:rsidRPr="00D96AF0"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r>
              <w:t>1110151180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431F68">
              <w:t>65 200,00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2052D" w:rsidRDefault="00144F5C" w:rsidP="009D361E">
            <w:pPr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</w:rPr>
            </w:pPr>
            <w:r w:rsidRPr="00E2052D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b/>
                <w:color w:val="000000"/>
              </w:rPr>
            </w:pPr>
            <w:r w:rsidRPr="00977646">
              <w:rPr>
                <w:b/>
                <w:color w:val="000000"/>
              </w:rPr>
              <w:t>472 751,83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pPr>
              <w:rPr>
                <w:color w:val="000000"/>
              </w:rPr>
            </w:pPr>
            <w:r w:rsidRPr="00EF2CE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472 751,83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01569F" w:rsidRDefault="00144F5C" w:rsidP="009D361E">
            <w:r w:rsidRPr="0001569F">
              <w:t>Муниципальная программа "Поддержка дорожного хозяйства" на 2018-2020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r w:rsidRPr="0001569F"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D86314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F2CE6" w:rsidRDefault="00144F5C" w:rsidP="009D361E">
            <w:pPr>
              <w:rPr>
                <w:color w:val="000000"/>
              </w:rPr>
            </w:pPr>
            <w:r w:rsidRPr="00200C90">
              <w:rPr>
                <w:color w:val="000000"/>
              </w:rPr>
              <w:t>Муниципальная программа "Поддержка дорожного хозяйства" на 201</w:t>
            </w:r>
            <w:r>
              <w:rPr>
                <w:color w:val="000000"/>
              </w:rPr>
              <w:t>8</w:t>
            </w:r>
            <w:r w:rsidRPr="00200C90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00C90">
              <w:rPr>
                <w:color w:val="000000"/>
              </w:rPr>
              <w:t xml:space="preserve">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87645A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274 600,00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2052D" w:rsidRDefault="00144F5C" w:rsidP="009D361E">
            <w:r w:rsidRPr="00200C90"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074434" w:rsidRDefault="00144F5C" w:rsidP="009D361E">
            <w:r>
              <w:t>1010174040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87645A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274 600,00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F2CE6" w:rsidRDefault="00144F5C" w:rsidP="009D361E">
            <w:pPr>
              <w:rPr>
                <w:color w:val="000000"/>
              </w:rPr>
            </w:pPr>
            <w:r w:rsidRPr="00023DAE">
              <w:rPr>
                <w:color w:val="000000"/>
              </w:rPr>
              <w:t>Муниципальная программа "Поддержка дорожного хозяйства" на 2014-2016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977646">
              <w:rPr>
                <w:color w:val="000000"/>
              </w:rPr>
              <w:t>172 751,83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F2CE6" w:rsidRDefault="00144F5C" w:rsidP="009D361E">
            <w:pPr>
              <w:rPr>
                <w:color w:val="000000"/>
              </w:rPr>
            </w:pPr>
            <w:r w:rsidRPr="007D7E92">
              <w:rPr>
                <w:color w:val="000000"/>
              </w:rPr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DE0006">
              <w:rPr>
                <w:color w:val="000000"/>
              </w:rPr>
              <w:t>1000103150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172 751,83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E2052D" w:rsidRDefault="00144F5C" w:rsidP="009D361E">
            <w:pPr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</w:rPr>
            </w:pPr>
            <w:r w:rsidRPr="00E2052D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 w:rsidRPr="00E2052D">
              <w:rPr>
                <w:b/>
                <w:color w:val="00000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E2052D" w:rsidRDefault="00144F5C" w:rsidP="009D36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609 701,05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237F32" w:rsidRDefault="00144F5C" w:rsidP="009D361E">
            <w:r w:rsidRPr="00237F32">
              <w:t>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/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52 337,34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237F32" w:rsidRDefault="00144F5C" w:rsidP="009D361E">
            <w:r w:rsidRPr="00237F32">
              <w:t>Муниципальная программа "Благоустройство сельского поселения на 2018-2020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977646">
              <w:t>52 337,34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237F32" w:rsidRDefault="00144F5C" w:rsidP="009D361E">
            <w:r w:rsidRPr="00237F32">
              <w:t>Мероприятия в области коммунального хозяйства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237F32" w:rsidRDefault="00144F5C" w:rsidP="009D361E">
            <w:r w:rsidRPr="00237F32">
              <w:t>0800103560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977646">
              <w:t>52 337,34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C146EF" w:rsidRDefault="00144F5C" w:rsidP="009D361E">
            <w:pPr>
              <w:rPr>
                <w:color w:val="000000"/>
              </w:rPr>
            </w:pPr>
            <w:r w:rsidRPr="00617ABD">
              <w:rPr>
                <w:color w:val="000000"/>
              </w:rPr>
              <w:t>Благоустройство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557 363,71</w:t>
            </w:r>
          </w:p>
        </w:tc>
      </w:tr>
      <w:tr w:rsidR="00144F5C" w:rsidTr="009D361E">
        <w:trPr>
          <w:trHeight w:val="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D158D2" w:rsidRDefault="00144F5C" w:rsidP="009D361E">
            <w:r w:rsidRPr="00D158D2">
              <w:t>'Муниципальная программа "Устойчивое развитие сельских территорий муниципального района Аскинский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Default="00144F5C" w:rsidP="009D361E">
            <w:pPr>
              <w:jc w:val="center"/>
              <w:rPr>
                <w:color w:val="000000"/>
              </w:rPr>
            </w:pPr>
            <w:r w:rsidRPr="001156B4">
              <w:rPr>
                <w:color w:val="000000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9E74AB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470 182,48</w:t>
            </w:r>
          </w:p>
        </w:tc>
      </w:tr>
      <w:tr w:rsidR="00144F5C" w:rsidTr="009D361E">
        <w:trPr>
          <w:trHeight w:val="8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r w:rsidRPr="00D158D2"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08101</w:t>
            </w:r>
            <w:r>
              <w:rPr>
                <w:lang w:val="en-US"/>
              </w:rPr>
              <w:t>S</w:t>
            </w:r>
            <w:r>
              <w:t>2010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F5C" w:rsidRPr="009E74AB" w:rsidRDefault="00144F5C" w:rsidP="009D3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180 000,00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7399F" w:rsidRDefault="00144F5C" w:rsidP="009D361E">
            <w:r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0800106050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61 780,00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F5C" w:rsidRDefault="00144F5C" w:rsidP="009D361E">
            <w:r w:rsidRPr="00C0428E">
              <w:t xml:space="preserve">Субсидии на </w:t>
            </w:r>
            <w:proofErr w:type="spellStart"/>
            <w:r w:rsidRPr="00C0428E">
              <w:t>софинансирование</w:t>
            </w:r>
            <w:proofErr w:type="spellEnd"/>
            <w:r w:rsidRPr="00C0428E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 w:rsidRPr="0077399F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0800174040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228 402,48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/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24A9D" w:rsidRDefault="00144F5C" w:rsidP="009D361E">
            <w:r w:rsidRPr="00724A9D">
              <w:t>Муниципальная программа "Комплексное развитие систем коммунальной инфраструктуры муниципального района Аскинский района на 2014-2020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1910100000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FD1F06" w:rsidRDefault="00144F5C" w:rsidP="009D361E">
            <w:pPr>
              <w:jc w:val="center"/>
            </w:pPr>
            <w:r>
              <w:t>87 181,23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724A9D" w:rsidRDefault="00144F5C" w:rsidP="009D361E">
            <w:r w:rsidRPr="00724A9D">
              <w:t>Мероприятия по благоустройству территорий населенных пунктов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</w:pPr>
            <w:r w:rsidRPr="00724A9D"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24A9D" w:rsidRDefault="00144F5C" w:rsidP="009D361E">
            <w:pPr>
              <w:jc w:val="center"/>
              <w:rPr>
                <w:lang w:val="en-US"/>
              </w:rPr>
            </w:pPr>
            <w:r w:rsidRPr="00724A9D">
              <w:t>19101</w:t>
            </w:r>
            <w:r w:rsidRPr="00724A9D">
              <w:rPr>
                <w:lang w:val="en-US"/>
              </w:rPr>
              <w:t>S2310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FD1F06" w:rsidRDefault="00144F5C" w:rsidP="009D361E">
            <w:pPr>
              <w:jc w:val="center"/>
            </w:pPr>
            <w:r w:rsidRPr="00977646">
              <w:t>87 181,23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C52159" w:rsidRDefault="00144F5C" w:rsidP="009D361E">
            <w:pPr>
              <w:rPr>
                <w:b/>
              </w:rPr>
            </w:pPr>
            <w:r w:rsidRPr="00C52159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  <w:r w:rsidRPr="00C52159"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  <w:r w:rsidRPr="00C52159">
              <w:rPr>
                <w:b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C52159" w:rsidRDefault="00144F5C" w:rsidP="009D361E">
            <w:pPr>
              <w:jc w:val="center"/>
              <w:rPr>
                <w:b/>
              </w:rPr>
            </w:pPr>
            <w:r w:rsidRPr="00794374">
              <w:rPr>
                <w:b/>
              </w:rPr>
              <w:t>171 597,52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Default="00144F5C" w:rsidP="009D361E">
            <w:r w:rsidRPr="00C52159">
              <w:t>Муниципальная программа "Благоустройство сельского поселения" на 2014-2019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 w:rsidRPr="00794374">
              <w:t>171 597,52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F5C" w:rsidRDefault="00144F5C" w:rsidP="009D361E"/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  <w:r>
              <w:t>0810174040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  <w:r>
              <w:t>171 597,52</w:t>
            </w:r>
          </w:p>
        </w:tc>
      </w:tr>
      <w:tr w:rsidR="00144F5C" w:rsidTr="009D361E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F5C" w:rsidRPr="00C0428E" w:rsidRDefault="00144F5C" w:rsidP="009D361E">
            <w:r w:rsidRPr="00C52159">
              <w:t>Муниципальная программа "Благоустройство сельского поселения" на 2014-2019 годы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</w:tr>
      <w:tr w:rsidR="00144F5C" w:rsidTr="009D361E">
        <w:trPr>
          <w:trHeight w:val="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5C" w:rsidRPr="00C0428E" w:rsidRDefault="00144F5C" w:rsidP="009D361E"/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Pr="0077399F" w:rsidRDefault="00144F5C" w:rsidP="009D361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4F5C" w:rsidRDefault="00144F5C" w:rsidP="009D361E">
            <w:pPr>
              <w:jc w:val="center"/>
            </w:pPr>
          </w:p>
        </w:tc>
      </w:tr>
    </w:tbl>
    <w:p w:rsidR="00144F5C" w:rsidRDefault="00144F5C" w:rsidP="00144F5C">
      <w:pPr>
        <w:autoSpaceDE w:val="0"/>
        <w:autoSpaceDN w:val="0"/>
        <w:adjustRightInd w:val="0"/>
        <w:jc w:val="right"/>
        <w:outlineLvl w:val="0"/>
      </w:pPr>
    </w:p>
    <w:p w:rsidR="00144F5C" w:rsidRDefault="00144F5C" w:rsidP="00144F5C">
      <w:pPr>
        <w:autoSpaceDE w:val="0"/>
        <w:autoSpaceDN w:val="0"/>
        <w:adjustRightInd w:val="0"/>
        <w:outlineLvl w:val="0"/>
      </w:pPr>
    </w:p>
    <w:p w:rsidR="00144F5C" w:rsidRDefault="00144F5C" w:rsidP="00144F5C">
      <w:pPr>
        <w:autoSpaceDE w:val="0"/>
        <w:autoSpaceDN w:val="0"/>
        <w:adjustRightInd w:val="0"/>
        <w:outlineLvl w:val="0"/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144F5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Default="00144F5C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71436" w:rsidRDefault="00A71436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44F5C" w:rsidRPr="00294079" w:rsidRDefault="00144F5C" w:rsidP="00144F5C">
      <w:pPr>
        <w:autoSpaceDE w:val="0"/>
        <w:autoSpaceDN w:val="0"/>
        <w:adjustRightInd w:val="0"/>
        <w:jc w:val="right"/>
        <w:outlineLvl w:val="0"/>
      </w:pPr>
      <w:r w:rsidRPr="00294079">
        <w:t>Приложение № 3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 w:rsidRPr="00294079">
        <w:t xml:space="preserve">к решению Совета сельского поселения 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Pr="00294079">
        <w:t xml:space="preserve">сельсовет 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 w:rsidRPr="00294079">
        <w:t>муниципального района Аскинский район</w:t>
      </w:r>
    </w:p>
    <w:p w:rsidR="00144F5C" w:rsidRPr="00294079" w:rsidRDefault="00144F5C" w:rsidP="00144F5C">
      <w:pPr>
        <w:autoSpaceDE w:val="0"/>
        <w:autoSpaceDN w:val="0"/>
        <w:adjustRightInd w:val="0"/>
        <w:jc w:val="right"/>
      </w:pPr>
      <w:r w:rsidRPr="00294079">
        <w:t>Республики Башкортостан</w:t>
      </w:r>
    </w:p>
    <w:p w:rsidR="00144F5C" w:rsidRPr="00294079" w:rsidRDefault="00144F5C" w:rsidP="00144F5C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 w:rsidRPr="00294079">
        <w:tab/>
        <w:t xml:space="preserve">      от «__» мая 2019 года № ___</w:t>
      </w:r>
    </w:p>
    <w:p w:rsidR="00144F5C" w:rsidRPr="00294079" w:rsidRDefault="00144F5C" w:rsidP="00144F5C">
      <w:pPr>
        <w:tabs>
          <w:tab w:val="left" w:pos="5850"/>
          <w:tab w:val="right" w:pos="9796"/>
        </w:tabs>
        <w:autoSpaceDE w:val="0"/>
        <w:autoSpaceDN w:val="0"/>
        <w:adjustRightInd w:val="0"/>
      </w:pPr>
    </w:p>
    <w:p w:rsidR="00144F5C" w:rsidRDefault="00144F5C" w:rsidP="0011547C">
      <w:pPr>
        <w:tabs>
          <w:tab w:val="left" w:pos="5850"/>
          <w:tab w:val="right" w:pos="9796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94079">
        <w:rPr>
          <w:b/>
          <w:bCs/>
          <w:color w:val="000000"/>
          <w:sz w:val="28"/>
          <w:szCs w:val="28"/>
        </w:rPr>
        <w:t xml:space="preserve">Распределение расходов </w:t>
      </w:r>
      <w:r w:rsidRPr="00294079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Султанбековский </w:t>
      </w:r>
      <w:r w:rsidRPr="00294079">
        <w:rPr>
          <w:b/>
          <w:bCs/>
          <w:sz w:val="28"/>
          <w:szCs w:val="28"/>
        </w:rPr>
        <w:t xml:space="preserve">сельсовет </w:t>
      </w:r>
      <w:r w:rsidRPr="00294079">
        <w:rPr>
          <w:b/>
          <w:bCs/>
          <w:color w:val="000000"/>
          <w:sz w:val="28"/>
          <w:szCs w:val="28"/>
        </w:rPr>
        <w:t>муниципального района Аскинский район Республики Башкортостан на 2019 год  по разделам и подразделам классификации расходов бюджета</w:t>
      </w:r>
    </w:p>
    <w:p w:rsidR="0011547C" w:rsidRPr="00615939" w:rsidRDefault="0011547C" w:rsidP="0011547C"/>
    <w:tbl>
      <w:tblPr>
        <w:tblW w:w="10085" w:type="dxa"/>
        <w:tblInd w:w="-72" w:type="dxa"/>
        <w:tblLook w:val="04A0"/>
      </w:tblPr>
      <w:tblGrid>
        <w:gridCol w:w="4677"/>
        <w:gridCol w:w="3463"/>
        <w:gridCol w:w="1945"/>
      </w:tblGrid>
      <w:tr w:rsidR="0011547C" w:rsidTr="009D361E">
        <w:trPr>
          <w:trHeight w:val="76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Default="0011547C" w:rsidP="009D3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Default="0011547C" w:rsidP="009D361E">
            <w:pPr>
              <w:rPr>
                <w:b/>
                <w:bCs/>
              </w:rPr>
            </w:pPr>
            <w:r>
              <w:rPr>
                <w:b/>
                <w:bCs/>
              </w:rPr>
              <w:t>Классификация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7C" w:rsidRDefault="0011547C" w:rsidP="009D36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Кассовое</w:t>
            </w:r>
          </w:p>
          <w:p w:rsidR="0011547C" w:rsidRDefault="0011547C" w:rsidP="009D36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исполнение</w:t>
            </w:r>
          </w:p>
          <w:p w:rsidR="0011547C" w:rsidRDefault="0011547C" w:rsidP="009D36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(рублей)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pPr>
              <w:rPr>
                <w:b/>
                <w:bCs/>
              </w:rPr>
            </w:pPr>
            <w:r>
              <w:rPr>
                <w:b/>
                <w:bCs/>
              </w:rPr>
              <w:t>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  <w:rPr>
                <w:b/>
                <w:color w:val="000000"/>
              </w:rPr>
            </w:pPr>
            <w:r w:rsidRPr="00794374">
              <w:rPr>
                <w:b/>
                <w:color w:val="000000"/>
              </w:rPr>
              <w:t>3 073 632,69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Pr="0040311F" w:rsidRDefault="0011547C" w:rsidP="009D361E">
            <w:pPr>
              <w:rPr>
                <w:b/>
                <w:bCs/>
              </w:rPr>
            </w:pPr>
            <w:r w:rsidRPr="0040311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\0100\\\\\\\\\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E2052D" w:rsidRDefault="0011547C" w:rsidP="009D361E">
            <w:pPr>
              <w:jc w:val="right"/>
              <w:rPr>
                <w:b/>
                <w:color w:val="000000"/>
              </w:rPr>
            </w:pPr>
            <w:r w:rsidRPr="00794374">
              <w:rPr>
                <w:b/>
                <w:color w:val="000000"/>
              </w:rPr>
              <w:t>1 754 382,29</w:t>
            </w:r>
          </w:p>
        </w:tc>
      </w:tr>
      <w:tr w:rsidR="0011547C" w:rsidTr="009D361E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r w:rsidRPr="007A30B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r>
              <w:t>\0102\\\\\\\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669 117,45</w:t>
            </w:r>
          </w:p>
        </w:tc>
      </w:tr>
      <w:tr w:rsidR="0011547C" w:rsidTr="009D361E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r>
              <w:t>\0104\\\\\\\\\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>
              <w:t>1 076 597,84</w:t>
            </w:r>
          </w:p>
        </w:tc>
      </w:tr>
      <w:tr w:rsidR="0011547C" w:rsidTr="009D361E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8F3D69" w:rsidRDefault="0011547C" w:rsidP="009D361E">
            <w:r w:rsidRPr="008F3D69">
              <w:t>Другие общегосударственные вопросы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 w:rsidRPr="00925B5D">
              <w:t>\01</w:t>
            </w:r>
            <w:r>
              <w:t>13</w:t>
            </w:r>
            <w:r w:rsidRPr="00925B5D">
              <w:t>\\\\\\\\\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547C" w:rsidRPr="008F3D69" w:rsidRDefault="0011547C" w:rsidP="009D361E">
            <w:pPr>
              <w:jc w:val="right"/>
            </w:pPr>
            <w:r>
              <w:t>8 667,00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4649FB" w:rsidRDefault="0011547C" w:rsidP="009D361E">
            <w:pPr>
              <w:rPr>
                <w:b/>
              </w:rPr>
            </w:pPr>
            <w:r w:rsidRPr="004649FB">
              <w:rPr>
                <w:b/>
              </w:rPr>
              <w:t>НАЦИОНАЛЬНАЯ ОБОРОНА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47C" w:rsidRPr="004649FB" w:rsidRDefault="0011547C" w:rsidP="009D361E">
            <w:pPr>
              <w:rPr>
                <w:b/>
              </w:rPr>
            </w:pPr>
            <w:r w:rsidRPr="004649FB">
              <w:rPr>
                <w:b/>
              </w:rPr>
              <w:t>\0200\\\\\\\\\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8E5864" w:rsidRDefault="0011547C" w:rsidP="009D361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65 200,00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0069E6" w:rsidRDefault="0011547C" w:rsidP="009D361E">
            <w:r w:rsidRPr="000069E6">
              <w:t>Мобилизационная и вневойсковая подготовка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47C" w:rsidRDefault="0011547C" w:rsidP="009D361E">
            <w:r w:rsidRPr="000069E6">
              <w:t>\0203\\\\\\\\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547C" w:rsidRPr="009D22CD" w:rsidRDefault="0011547C" w:rsidP="009D361E">
            <w:pPr>
              <w:jc w:val="right"/>
            </w:pPr>
            <w:r>
              <w:t>65 200,00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НАЦИОНАЛЬНАЯ ЭКОНОМИКА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\0400\\\\\\\\\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40311F" w:rsidRDefault="0011547C" w:rsidP="009D361E">
            <w:pPr>
              <w:jc w:val="right"/>
              <w:rPr>
                <w:b/>
              </w:rPr>
            </w:pPr>
            <w:r w:rsidRPr="00794374">
              <w:rPr>
                <w:b/>
              </w:rPr>
              <w:t>472 751,83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Default="0011547C" w:rsidP="009D361E">
            <w:r>
              <w:t>Дорожное хозяйство (дорожные фонды)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Default="0011547C" w:rsidP="009D361E">
            <w:r>
              <w:t>\0409\\\\\\\\\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 w:rsidRPr="00794374">
              <w:t>472 751,83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ЖИЛИЩНО-КОММУНАЛЬНОЕ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47C" w:rsidRPr="0040311F" w:rsidRDefault="0011547C" w:rsidP="009D361E">
            <w:pPr>
              <w:rPr>
                <w:b/>
              </w:rPr>
            </w:pPr>
            <w:r w:rsidRPr="0040311F">
              <w:rPr>
                <w:b/>
              </w:rPr>
              <w:t>\0500\\\\\\\\\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40311F" w:rsidRDefault="0011547C" w:rsidP="009D361E">
            <w:pPr>
              <w:jc w:val="right"/>
              <w:rPr>
                <w:b/>
              </w:rPr>
            </w:pPr>
            <w:r w:rsidRPr="00794374">
              <w:rPr>
                <w:b/>
              </w:rPr>
              <w:t>609 701,05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Default="0011547C" w:rsidP="009D361E">
            <w:r w:rsidRPr="00927A64">
              <w:t>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>
              <w:t>\</w:t>
            </w:r>
            <w:r w:rsidRPr="00927A64">
              <w:t>050</w:t>
            </w:r>
            <w:r>
              <w:t>2</w:t>
            </w:r>
            <w:r w:rsidRPr="00927A64">
              <w:t>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 w:rsidRPr="00794374">
              <w:t>52 337,34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Default="0011547C" w:rsidP="009D361E">
            <w:r w:rsidRPr="00C5590C">
              <w:t>Благоустройство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>
              <w:t>\0503\\\\\\\\\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 w:rsidRPr="00794374">
              <w:t>557 363,71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Pr="00DA3945" w:rsidRDefault="0011547C" w:rsidP="009D361E">
            <w:pPr>
              <w:rPr>
                <w:b/>
              </w:rPr>
            </w:pPr>
            <w:r w:rsidRPr="00DA3945">
              <w:rPr>
                <w:b/>
              </w:rPr>
              <w:t>Охрана окружающей среды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DA3945" w:rsidRDefault="0011547C" w:rsidP="009D361E">
            <w:pPr>
              <w:rPr>
                <w:b/>
              </w:rPr>
            </w:pPr>
            <w:r w:rsidRPr="00DA3945">
              <w:rPr>
                <w:b/>
              </w:rPr>
              <w:t>\060</w:t>
            </w:r>
            <w:r>
              <w:rPr>
                <w:b/>
              </w:rPr>
              <w:t>0</w:t>
            </w:r>
            <w:r w:rsidRPr="00DA3945">
              <w:rPr>
                <w:b/>
              </w:rPr>
              <w:t>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Pr="00DA3945" w:rsidRDefault="0011547C" w:rsidP="009D361E">
            <w:pPr>
              <w:jc w:val="right"/>
              <w:rPr>
                <w:b/>
              </w:rPr>
            </w:pPr>
            <w:r>
              <w:rPr>
                <w:b/>
              </w:rPr>
              <w:t>171 597,52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47C" w:rsidRDefault="0011547C" w:rsidP="009D361E">
            <w:r w:rsidRPr="00DA3945">
              <w:t>Другие вопросы в области охраны окружающей среды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r w:rsidRPr="00DA3945">
              <w:t>\0</w:t>
            </w:r>
            <w:r>
              <w:t>6</w:t>
            </w:r>
            <w:r w:rsidRPr="00DA3945">
              <w:t>0</w:t>
            </w:r>
            <w:r>
              <w:t>5</w:t>
            </w:r>
            <w:r w:rsidRPr="00DA3945">
              <w:t>\\\\\\\\\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  <w:r>
              <w:t>171 597,52</w:t>
            </w:r>
          </w:p>
        </w:tc>
      </w:tr>
      <w:tr w:rsidR="0011547C" w:rsidTr="009D361E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C" w:rsidRDefault="0011547C" w:rsidP="009D361E"/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/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47C" w:rsidRDefault="0011547C" w:rsidP="009D361E">
            <w:pPr>
              <w:jc w:val="right"/>
            </w:pPr>
          </w:p>
        </w:tc>
      </w:tr>
    </w:tbl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C06BE4">
      <w:pPr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  <w:r>
        <w:t>Приложение № 4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 xml:space="preserve">к решению Совета сельского поселения </w:t>
      </w:r>
    </w:p>
    <w:p w:rsidR="00C06BE4" w:rsidRDefault="0011547C" w:rsidP="00C06BE4">
      <w:pPr>
        <w:autoSpaceDE w:val="0"/>
        <w:autoSpaceDN w:val="0"/>
        <w:adjustRightInd w:val="0"/>
        <w:jc w:val="right"/>
      </w:pPr>
      <w:r>
        <w:t xml:space="preserve">Султанбековский </w:t>
      </w:r>
      <w:r w:rsidR="00C06BE4">
        <w:t xml:space="preserve">сельсовет 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муниципального района Аскинский район</w:t>
      </w:r>
    </w:p>
    <w:p w:rsidR="00C06BE4" w:rsidRDefault="00C06BE4" w:rsidP="00C06BE4">
      <w:pPr>
        <w:autoSpaceDE w:val="0"/>
        <w:autoSpaceDN w:val="0"/>
        <w:adjustRightInd w:val="0"/>
        <w:jc w:val="right"/>
      </w:pPr>
      <w:r>
        <w:t>Республики Башкортостан</w:t>
      </w:r>
    </w:p>
    <w:p w:rsidR="00C06BE4" w:rsidRDefault="00C06BE4" w:rsidP="00C06BE4">
      <w:pPr>
        <w:tabs>
          <w:tab w:val="left" w:pos="5850"/>
          <w:tab w:val="right" w:pos="9796"/>
        </w:tabs>
        <w:autoSpaceDE w:val="0"/>
        <w:autoSpaceDN w:val="0"/>
        <w:adjustRightInd w:val="0"/>
        <w:jc w:val="right"/>
      </w:pPr>
      <w:r>
        <w:tab/>
        <w:t xml:space="preserve">      от «__» мая 2019 года № ___</w:t>
      </w: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right"/>
        <w:outlineLvl w:val="0"/>
      </w:pPr>
    </w:p>
    <w:p w:rsidR="0011547C" w:rsidRPr="0011547C" w:rsidRDefault="00C06BE4" w:rsidP="0011547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финансирования дефицита бюджета </w:t>
      </w:r>
      <w:r>
        <w:rPr>
          <w:b/>
          <w:bCs/>
          <w:sz w:val="28"/>
          <w:szCs w:val="28"/>
        </w:rPr>
        <w:t xml:space="preserve">сельского поселения </w:t>
      </w:r>
      <w:r w:rsidR="0011547C">
        <w:rPr>
          <w:b/>
          <w:bCs/>
          <w:sz w:val="28"/>
          <w:szCs w:val="28"/>
        </w:rPr>
        <w:t xml:space="preserve">Султанбековский </w:t>
      </w:r>
      <w:r>
        <w:rPr>
          <w:b/>
          <w:bCs/>
          <w:sz w:val="28"/>
          <w:szCs w:val="28"/>
        </w:rPr>
        <w:t xml:space="preserve">сельсовет </w:t>
      </w:r>
      <w:r>
        <w:rPr>
          <w:b/>
          <w:sz w:val="28"/>
          <w:szCs w:val="28"/>
        </w:rPr>
        <w:t xml:space="preserve">муниципального района Аскинский район Республики Башкортостан за 2019 год по кодам </w:t>
      </w:r>
      <w:proofErr w:type="gramStart"/>
      <w:r>
        <w:rPr>
          <w:b/>
          <w:sz w:val="28"/>
          <w:szCs w:val="28"/>
        </w:rPr>
        <w:t xml:space="preserve">классификации </w:t>
      </w:r>
      <w:r w:rsidR="0011547C" w:rsidRPr="0011547C">
        <w:rPr>
          <w:b/>
          <w:sz w:val="28"/>
          <w:szCs w:val="28"/>
        </w:rPr>
        <w:t>источников финансирования дефицитов бюджетов</w:t>
      </w:r>
      <w:proofErr w:type="gramEnd"/>
      <w:r w:rsidR="0011547C" w:rsidRPr="0011547C">
        <w:rPr>
          <w:b/>
          <w:sz w:val="28"/>
          <w:szCs w:val="28"/>
        </w:rPr>
        <w:t xml:space="preserve"> </w:t>
      </w:r>
    </w:p>
    <w:p w:rsidR="0011547C" w:rsidRPr="0011547C" w:rsidRDefault="0011547C" w:rsidP="0011547C">
      <w:pPr>
        <w:autoSpaceDE w:val="0"/>
        <w:autoSpaceDN w:val="0"/>
        <w:adjustRightInd w:val="0"/>
        <w:jc w:val="right"/>
        <w:outlineLvl w:val="0"/>
        <w:rPr>
          <w:highlight w:val="yellow"/>
        </w:rPr>
      </w:pPr>
    </w:p>
    <w:p w:rsidR="0011547C" w:rsidRPr="00047985" w:rsidRDefault="0011547C" w:rsidP="0011547C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9072" w:type="dxa"/>
        <w:tblInd w:w="392" w:type="dxa"/>
        <w:tblLayout w:type="fixed"/>
        <w:tblLook w:val="0000"/>
      </w:tblPr>
      <w:tblGrid>
        <w:gridCol w:w="3544"/>
        <w:gridCol w:w="3685"/>
        <w:gridCol w:w="1843"/>
      </w:tblGrid>
      <w:tr w:rsidR="0011547C" w:rsidTr="009D361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47C" w:rsidRPr="00047985" w:rsidRDefault="0011547C" w:rsidP="009D36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7985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47C" w:rsidRDefault="0011547C" w:rsidP="009D36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группы, подгруппы, статьи, вида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 операций сектора государственного 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Default="0011547C" w:rsidP="009D36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 w:rsidRPr="00794374">
              <w:t>+101 047,35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791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A71436" w:rsidRDefault="00A71436" w:rsidP="00A71436">
            <w:pPr>
              <w:snapToGrid w:val="0"/>
            </w:pPr>
            <w:r w:rsidRPr="00A71436">
              <w:rPr>
                <w:color w:val="000000"/>
              </w:rPr>
              <w:t xml:space="preserve">Администрация </w:t>
            </w:r>
            <w:r w:rsidRPr="00A71436">
              <w:rPr>
                <w:bCs/>
              </w:rPr>
              <w:t xml:space="preserve">сельского поселения Султанбековский сельсовет </w:t>
            </w:r>
            <w:r w:rsidRPr="00A71436">
              <w:rPr>
                <w:color w:val="000000"/>
              </w:rPr>
              <w:t>муниципального района Аскинский район Республики Башкортостан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Default="0011547C" w:rsidP="009D361E">
            <w:pPr>
              <w:jc w:val="center"/>
            </w:pPr>
            <w:r w:rsidRPr="00794374">
              <w:t>+101 047,35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 xml:space="preserve">791 01 00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Default="0011547C" w:rsidP="009D361E">
            <w:pPr>
              <w:jc w:val="center"/>
            </w:pPr>
            <w:r>
              <w:t>+101 047,35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 xml:space="preserve">791 01 10 00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 w:rsidRPr="00794374">
              <w:t>+3 174 975,14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791 01 10 02 01 05 0000 510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Увеличение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+3 174 975,14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 xml:space="preserve">791 01 10 00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 w:rsidRPr="00794374">
              <w:t>-3 073 927,79</w:t>
            </w:r>
          </w:p>
        </w:tc>
      </w:tr>
      <w:tr w:rsidR="0011547C" w:rsidRPr="00336046" w:rsidTr="009D361E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791 01 10 02 01 05 0000 610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1547C" w:rsidRPr="00336046" w:rsidRDefault="0011547C" w:rsidP="009D361E">
            <w:pPr>
              <w:snapToGrid w:val="0"/>
            </w:pPr>
            <w:r>
              <w:t>Уменьшение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7C" w:rsidRPr="00336046" w:rsidRDefault="0011547C" w:rsidP="009D361E">
            <w:pPr>
              <w:snapToGrid w:val="0"/>
              <w:jc w:val="center"/>
            </w:pPr>
            <w:r>
              <w:t>-3 073 927,79</w:t>
            </w:r>
          </w:p>
        </w:tc>
      </w:tr>
    </w:tbl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jc w:val="right"/>
        <w:outlineLvl w:val="0"/>
      </w:pPr>
    </w:p>
    <w:p w:rsidR="0011547C" w:rsidRDefault="0011547C" w:rsidP="0011547C">
      <w:pPr>
        <w:autoSpaceDE w:val="0"/>
        <w:autoSpaceDN w:val="0"/>
        <w:adjustRightInd w:val="0"/>
        <w:outlineLvl w:val="0"/>
      </w:pPr>
    </w:p>
    <w:p w:rsidR="00C06BE4" w:rsidRDefault="00C06BE4" w:rsidP="00C06BE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sectPr w:rsidR="00C06BE4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6BE4"/>
    <w:rsid w:val="0011547C"/>
    <w:rsid w:val="00144F5C"/>
    <w:rsid w:val="00161C6F"/>
    <w:rsid w:val="00445F1A"/>
    <w:rsid w:val="00473DAC"/>
    <w:rsid w:val="00554AF3"/>
    <w:rsid w:val="00800A22"/>
    <w:rsid w:val="0081003F"/>
    <w:rsid w:val="008169E6"/>
    <w:rsid w:val="00822BBF"/>
    <w:rsid w:val="00A22929"/>
    <w:rsid w:val="00A71436"/>
    <w:rsid w:val="00C06BE4"/>
    <w:rsid w:val="00C143ED"/>
    <w:rsid w:val="00D425A5"/>
    <w:rsid w:val="00D814EB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6BE4"/>
    <w:pPr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06BE4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06BE4"/>
    <w:pPr>
      <w:autoSpaceDE w:val="0"/>
      <w:autoSpaceDN w:val="0"/>
      <w:adjustRightInd w:val="0"/>
      <w:ind w:firstLine="720"/>
      <w:jc w:val="both"/>
    </w:pPr>
    <w:rPr>
      <w:iCs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6BE4"/>
    <w:rPr>
      <w:rFonts w:ascii="Times New Roman" w:eastAsia="Times New Roman" w:hAnsi="Times New Roman" w:cs="Times New Roman"/>
      <w:iCs/>
      <w:sz w:val="28"/>
      <w:szCs w:val="24"/>
    </w:rPr>
  </w:style>
  <w:style w:type="paragraph" w:customStyle="1" w:styleId="ConsPlusCell">
    <w:name w:val="ConsPlusCell"/>
    <w:rsid w:val="00C06B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06B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Placeholder Text"/>
    <w:basedOn w:val="a0"/>
    <w:uiPriority w:val="99"/>
    <w:semiHidden/>
    <w:rsid w:val="00473DA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73D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D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2334</Words>
  <Characters>13310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87</vt:i4>
      </vt:variant>
    </vt:vector>
  </HeadingPairs>
  <TitlesOfParts>
    <vt:vector size="88" baseType="lpstr">
      <vt:lpstr/>
      <vt:lpstr>Ф.Ф.Шарафутдинов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</vt:lpstr>
      <vt:lpstr/>
      <vt:lpstr/>
      <vt:lpstr/>
      <vt:lpstr/>
      <vt:lpstr/>
      <vt:lpstr>Приложение № 2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3</vt:lpstr>
      <vt:lpstr/>
      <vt:lpstr/>
      <vt:lpstr/>
      <vt:lpstr/>
      <vt:lpstr/>
      <vt:lpstr/>
      <vt:lpstr/>
      <vt:lpstr/>
      <vt:lpstr>Приложение № 4</vt:lpstr>
      <vt:lpstr/>
      <vt:lpstr/>
      <vt:lpstr>Источники финансирования дефицита бюджета сельского поселения Султанбековский се</vt:lpstr>
      <vt:lpstr/>
      <vt:lpstr/>
      <vt:lpstr/>
      <vt:lpstr/>
      <vt:lpstr/>
      <vt:lpstr/>
      <vt:lpstr/>
      <vt:lpstr/>
      <vt:lpstr/>
      <vt:lpstr/>
      <vt:lpstr/>
      <vt:lpstr/>
      <vt:lpstr>точников финансирования дефицитов бюджетов </vt:lpstr>
    </vt:vector>
  </TitlesOfParts>
  <Company/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3</cp:revision>
  <dcterms:created xsi:type="dcterms:W3CDTF">2020-12-03T05:39:00Z</dcterms:created>
  <dcterms:modified xsi:type="dcterms:W3CDTF">2020-12-26T11:09:00Z</dcterms:modified>
</cp:coreProperties>
</file>