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826057" w:rsidRPr="00604197" w:rsidTr="00D56E0D">
        <w:trPr>
          <w:trHeight w:val="1985"/>
        </w:trPr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6057" w:rsidRPr="00323C5D" w:rsidRDefault="00826057" w:rsidP="00D56E0D">
            <w:pPr>
              <w:pStyle w:val="2"/>
              <w:ind w:firstLine="0"/>
              <w:jc w:val="center"/>
              <w:rPr>
                <w:rFonts w:ascii="Times New Roman" w:eastAsiaTheme="majorEastAsia" w:hAnsi="Times New Roman"/>
                <w:b w:val="0"/>
                <w:i w:val="0"/>
                <w:sz w:val="20"/>
                <w:szCs w:val="20"/>
                <w:lang w:val="be-BY"/>
              </w:rPr>
            </w:pPr>
            <w:r w:rsidRPr="00323C5D">
              <w:rPr>
                <w:rFonts w:ascii="Times New Roman" w:eastAsiaTheme="majorEastAsia" w:hAnsi="Times New Roman"/>
                <w:i w:val="0"/>
                <w:color w:val="000000"/>
                <w:sz w:val="20"/>
                <w:szCs w:val="20"/>
              </w:rPr>
              <w:t>БАШ</w:t>
            </w:r>
            <w:r w:rsidRPr="00323C5D">
              <w:rPr>
                <w:rFonts w:ascii="Times New Roman" w:eastAsia="MS Mincho" w:hAnsi="Times New Roman"/>
                <w:i w:val="0"/>
                <w:color w:val="000000"/>
                <w:sz w:val="20"/>
                <w:szCs w:val="20"/>
              </w:rPr>
              <w:t>Ҡ</w:t>
            </w:r>
            <w:r>
              <w:rPr>
                <w:rFonts w:ascii="Times New Roman" w:eastAsiaTheme="majorEastAsia" w:hAnsi="Times New Roman"/>
                <w:i w:val="0"/>
                <w:color w:val="000000"/>
                <w:sz w:val="20"/>
                <w:szCs w:val="20"/>
              </w:rPr>
              <w:t xml:space="preserve">ОРТОСТАН </w:t>
            </w:r>
            <w:r w:rsidRPr="00323C5D">
              <w:rPr>
                <w:rFonts w:ascii="Times New Roman" w:eastAsiaTheme="majorEastAsia" w:hAnsi="Times New Roman"/>
                <w:i w:val="0"/>
                <w:color w:val="000000"/>
                <w:sz w:val="20"/>
                <w:szCs w:val="20"/>
              </w:rPr>
              <w:t>ЕСПУБЛИКАҺ</w:t>
            </w:r>
            <w:proofErr w:type="gramStart"/>
            <w:r w:rsidRPr="00323C5D">
              <w:rPr>
                <w:rFonts w:ascii="Times New Roman" w:eastAsiaTheme="majorEastAsia" w:hAnsi="Times New Roman"/>
                <w:i w:val="0"/>
                <w:color w:val="000000"/>
                <w:sz w:val="20"/>
                <w:szCs w:val="20"/>
              </w:rPr>
              <w:t>Ы</w:t>
            </w:r>
            <w:proofErr w:type="gramEnd"/>
            <w:r w:rsidRPr="00323C5D">
              <w:rPr>
                <w:rFonts w:ascii="Times New Roman" w:eastAsiaTheme="majorEastAsia" w:hAnsi="Times New Roman"/>
                <w:i w:val="0"/>
                <w:color w:val="000000"/>
                <w:sz w:val="20"/>
                <w:szCs w:val="20"/>
              </w:rPr>
              <w:t xml:space="preserve"> АС</w:t>
            </w:r>
            <w:r w:rsidRPr="00323C5D">
              <w:rPr>
                <w:rFonts w:ascii="Times New Roman" w:eastAsia="MS Mincho" w:hAnsi="Times New Roman"/>
                <w:i w:val="0"/>
                <w:color w:val="000000"/>
                <w:sz w:val="20"/>
                <w:szCs w:val="20"/>
              </w:rPr>
              <w:t>Ҡ</w:t>
            </w:r>
            <w:r w:rsidRPr="00323C5D">
              <w:rPr>
                <w:rFonts w:ascii="Times New Roman" w:eastAsiaTheme="majorEastAsia" w:hAnsi="Times New Roman"/>
                <w:i w:val="0"/>
                <w:color w:val="000000"/>
                <w:sz w:val="20"/>
                <w:szCs w:val="20"/>
              </w:rPr>
              <w:t>ЫН РАЙОНЫ МУНИЦИПАЛЬ РАЙОНЫНЫҢ СОЛТАНБӘК АУЫЛ СОВЕТЫ АУЫЛ БИЛӘМӘҺЕ ХАКИМИӘТЕ</w:t>
            </w: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26057" w:rsidRPr="00474E3C" w:rsidRDefault="00826057" w:rsidP="00D56E0D">
            <w:pPr>
              <w:ind w:hanging="627"/>
              <w:jc w:val="center"/>
              <w:rPr>
                <w:sz w:val="18"/>
                <w:szCs w:val="18"/>
                <w:lang w:val="be-BY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200660</wp:posOffset>
                  </wp:positionV>
                  <wp:extent cx="892175" cy="1095375"/>
                  <wp:effectExtent l="19050" t="0" r="3175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6057" w:rsidRDefault="00826057" w:rsidP="00826057">
            <w:pPr>
              <w:spacing w:after="0" w:line="240" w:lineRule="auto"/>
              <w:rPr>
                <w:b/>
                <w:sz w:val="18"/>
                <w:szCs w:val="18"/>
                <w:lang w:val="be-BY"/>
              </w:rPr>
            </w:pPr>
          </w:p>
          <w:p w:rsidR="00826057" w:rsidRPr="00826057" w:rsidRDefault="00826057" w:rsidP="0082605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              </w:t>
            </w:r>
            <w:r w:rsidRPr="00826057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be-BY"/>
              </w:rPr>
              <w:t>АДМИНИСТРАЦИЯ</w:t>
            </w:r>
          </w:p>
          <w:p w:rsidR="00826057" w:rsidRPr="00826057" w:rsidRDefault="00826057" w:rsidP="008260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82605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      СЕЛЬСКОГО ПОСЕЛЕНИЯ</w:t>
            </w:r>
          </w:p>
          <w:p w:rsidR="00826057" w:rsidRPr="00826057" w:rsidRDefault="00826057" w:rsidP="008260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82605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СУЛТАНБЕКОВСКИЙ СЕЛЬСОВЕТ</w:t>
            </w:r>
          </w:p>
          <w:p w:rsidR="00826057" w:rsidRPr="00826057" w:rsidRDefault="00826057" w:rsidP="008260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   </w:t>
            </w:r>
            <w:r w:rsidRPr="0082605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МУНИЦИПАЛЬНОГО РАЙОНА</w:t>
            </w:r>
          </w:p>
          <w:p w:rsidR="00826057" w:rsidRPr="00826057" w:rsidRDefault="00826057" w:rsidP="008260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82605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          АСКИНСКИЙ РАЙОН</w:t>
            </w:r>
          </w:p>
          <w:p w:rsidR="00826057" w:rsidRPr="00474E3C" w:rsidRDefault="00826057" w:rsidP="00826057">
            <w:pPr>
              <w:spacing w:after="0" w:line="240" w:lineRule="auto"/>
              <w:rPr>
                <w:b/>
                <w:caps/>
                <w:sz w:val="18"/>
                <w:szCs w:val="18"/>
                <w:lang w:val="be-BY"/>
              </w:rPr>
            </w:pPr>
            <w:r w:rsidRPr="00826057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be-BY"/>
              </w:rPr>
              <w:t>Республики Башкортостан</w:t>
            </w:r>
          </w:p>
        </w:tc>
      </w:tr>
    </w:tbl>
    <w:p w:rsidR="00C5298A" w:rsidRDefault="00C5298A"/>
    <w:p w:rsidR="00826057" w:rsidRPr="00826057" w:rsidRDefault="00826057" w:rsidP="00826057">
      <w:pPr>
        <w:spacing w:after="0"/>
        <w:ind w:left="-600" w:right="-104" w:firstLine="1308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26057">
        <w:rPr>
          <w:rFonts w:ascii="Times New Roman" w:eastAsia="Arial Unicode MS" w:hAnsi="Times New Roman" w:cs="Times New Roman"/>
          <w:b/>
          <w:sz w:val="28"/>
          <w:szCs w:val="28"/>
        </w:rPr>
        <w:t xml:space="preserve">ҠАРАР             </w:t>
      </w:r>
      <w:r w:rsidRPr="00826057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№ 48                  </w:t>
      </w:r>
      <w:r w:rsidRPr="00826057">
        <w:rPr>
          <w:rFonts w:ascii="Times New Roman" w:eastAsia="Arial Unicode MS" w:hAnsi="Times New Roman" w:cs="Times New Roman"/>
          <w:b/>
          <w:sz w:val="28"/>
          <w:szCs w:val="28"/>
        </w:rPr>
        <w:t>ПОСТАНОВЛЕНИЕ</w:t>
      </w:r>
    </w:p>
    <w:p w:rsidR="00826057" w:rsidRPr="00826057" w:rsidRDefault="00826057" w:rsidP="00826057">
      <w:pPr>
        <w:spacing w:after="0"/>
        <w:ind w:left="-600" w:right="-104" w:firstLine="1308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826057" w:rsidRPr="00826057" w:rsidRDefault="00826057" w:rsidP="00826057">
      <w:pPr>
        <w:tabs>
          <w:tab w:val="left" w:pos="5245"/>
        </w:tabs>
        <w:spacing w:after="0"/>
        <w:ind w:left="-600" w:right="-104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26057">
        <w:rPr>
          <w:rFonts w:ascii="Times New Roman" w:eastAsia="Arial Unicode MS" w:hAnsi="Times New Roman" w:cs="Times New Roman"/>
          <w:sz w:val="28"/>
          <w:szCs w:val="28"/>
        </w:rPr>
        <w:t xml:space="preserve">«27» декабрь 2019 </w:t>
      </w:r>
      <w:proofErr w:type="spellStart"/>
      <w:r w:rsidRPr="00826057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826057">
        <w:rPr>
          <w:rFonts w:ascii="Times New Roman" w:eastAsia="Arial Unicode MS" w:hAnsi="Times New Roman" w:cs="Times New Roman"/>
          <w:sz w:val="28"/>
          <w:szCs w:val="28"/>
        </w:rPr>
        <w:t>.                                                 «27» декабря 2019 г.</w:t>
      </w:r>
    </w:p>
    <w:p w:rsidR="00826057" w:rsidRPr="00FC388A" w:rsidRDefault="00826057" w:rsidP="00826057">
      <w:pPr>
        <w:pStyle w:val="afc"/>
        <w:tabs>
          <w:tab w:val="left" w:pos="1418"/>
        </w:tabs>
        <w:spacing w:line="276" w:lineRule="auto"/>
        <w:ind w:left="4395" w:firstLine="0"/>
        <w:rPr>
          <w:szCs w:val="28"/>
        </w:rPr>
      </w:pPr>
    </w:p>
    <w:p w:rsidR="00826057" w:rsidRDefault="00826057" w:rsidP="00826057">
      <w:pPr>
        <w:pStyle w:val="afc"/>
        <w:tabs>
          <w:tab w:val="left" w:pos="1418"/>
        </w:tabs>
        <w:spacing w:line="276" w:lineRule="auto"/>
        <w:ind w:left="4395" w:firstLine="0"/>
        <w:rPr>
          <w:sz w:val="24"/>
          <w:szCs w:val="24"/>
        </w:rPr>
      </w:pPr>
    </w:p>
    <w:p w:rsidR="00826057" w:rsidRDefault="00826057" w:rsidP="00826057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A33FE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взаимодействия при осуществлении контроля Финансовым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Pr="001A33F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Султанбековский  сельсовет</w:t>
      </w:r>
      <w:r w:rsidRPr="001A33F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r w:rsidRPr="001A33FE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</w:t>
      </w:r>
      <w:proofErr w:type="gramEnd"/>
    </w:p>
    <w:p w:rsidR="00826057" w:rsidRPr="001A33FE" w:rsidRDefault="00826057" w:rsidP="00826057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A33FE">
        <w:rPr>
          <w:rFonts w:ascii="Times New Roman" w:hAnsi="Times New Roman" w:cs="Times New Roman"/>
          <w:color w:val="000000"/>
          <w:sz w:val="28"/>
          <w:szCs w:val="28"/>
        </w:rPr>
        <w:t>от 12 декабря 2015 года № 1367</w:t>
      </w:r>
    </w:p>
    <w:p w:rsidR="00826057" w:rsidRPr="00853CDF" w:rsidRDefault="00826057" w:rsidP="00826057">
      <w:pPr>
        <w:pStyle w:val="ConsPlusNormal"/>
        <w:jc w:val="center"/>
        <w:rPr>
          <w:rFonts w:cs="Times New Roman"/>
          <w:color w:val="000000"/>
          <w:szCs w:val="22"/>
        </w:rPr>
      </w:pPr>
    </w:p>
    <w:p w:rsidR="00826057" w:rsidRDefault="00826057" w:rsidP="0082605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6" w:history="1">
        <w:r w:rsidRPr="007F32FC">
          <w:rPr>
            <w:rFonts w:ascii="Times New Roman" w:hAnsi="Times New Roman" w:cs="Times New Roman"/>
            <w:color w:val="000000"/>
            <w:sz w:val="28"/>
            <w:szCs w:val="28"/>
          </w:rPr>
          <w:t>частью 6 статьи 99</w:t>
        </w:r>
      </w:hyperlink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5 апреля 2013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F32FC">
        <w:rPr>
          <w:rFonts w:ascii="Times New Roman" w:hAnsi="Times New Roman" w:cs="Times New Roman"/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7" w:history="1">
        <w:r w:rsidRPr="007F32FC">
          <w:rPr>
            <w:rFonts w:ascii="Times New Roman" w:hAnsi="Times New Roman" w:cs="Times New Roman"/>
            <w:color w:val="000000"/>
            <w:sz w:val="28"/>
            <w:szCs w:val="28"/>
          </w:rPr>
          <w:t>пунктом 11</w:t>
        </w:r>
      </w:hyperlink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 Правил осуществления контроля, предусмотренного частью 5 статьи 99 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F32FC">
        <w:rPr>
          <w:rFonts w:ascii="Times New Roman" w:hAnsi="Times New Roman" w:cs="Times New Roman"/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утвержденных Постановлением Правительства</w:t>
      </w:r>
      <w:proofErr w:type="gramEnd"/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от 12 декабря 2015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 1367, </w:t>
      </w:r>
      <w:hyperlink r:id="rId8" w:history="1">
        <w:r w:rsidRPr="007F32FC">
          <w:rPr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финансов Российской Федерации от 22 июля 2016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 120н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F32FC">
        <w:rPr>
          <w:rFonts w:ascii="Times New Roman" w:hAnsi="Times New Roman" w:cs="Times New Roman"/>
          <w:color w:val="000000"/>
          <w:sz w:val="28"/>
          <w:szCs w:val="28"/>
        </w:rPr>
        <w:t>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</w:t>
      </w:r>
      <w:proofErr w:type="gramEnd"/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F32FC">
        <w:rPr>
          <w:rFonts w:ascii="Times New Roman" w:hAnsi="Times New Roman" w:cs="Times New Roman"/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826057" w:rsidRDefault="00826057" w:rsidP="0082605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26057" w:rsidRDefault="00826057" w:rsidP="00826057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 w:rsidRPr="007F32F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26057" w:rsidRPr="007F32FC" w:rsidRDefault="00826057" w:rsidP="00826057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numPr>
          <w:ilvl w:val="0"/>
          <w:numId w:val="25"/>
        </w:numPr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</w:t>
      </w:r>
      <w:hyperlink w:anchor="P36" w:history="1">
        <w:r w:rsidRPr="007F32FC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7F32FC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взаимодействия при осуществлении </w:t>
      </w:r>
      <w:r w:rsidRPr="00A72D94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</w:t>
      </w:r>
      <w:r w:rsidRPr="001A33FE">
        <w:rPr>
          <w:rFonts w:ascii="Times New Roman" w:hAnsi="Times New Roman" w:cs="Times New Roman"/>
          <w:color w:val="000000"/>
          <w:sz w:val="28"/>
          <w:szCs w:val="28"/>
        </w:rPr>
        <w:t xml:space="preserve">Финансовым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Pr="001A33F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Султанбековский  сельсовет</w:t>
      </w:r>
      <w:r w:rsidRPr="001A33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2D9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Аскинский </w:t>
      </w:r>
      <w:r w:rsidRPr="00A72D94">
        <w:rPr>
          <w:rFonts w:ascii="Times New Roman" w:hAnsi="Times New Roman" w:cs="Times New Roman"/>
          <w:color w:val="000000"/>
          <w:sz w:val="28"/>
          <w:szCs w:val="28"/>
        </w:rPr>
        <w:t xml:space="preserve">район Республики Башкортостан  с субъектами контроля, указанными </w:t>
      </w:r>
      <w:proofErr w:type="gramStart"/>
      <w:r w:rsidRPr="00A72D9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72D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proofErr w:type="gramStart"/>
        <w:r w:rsidRPr="00A72D94">
          <w:rPr>
            <w:rFonts w:ascii="Times New Roman" w:hAnsi="Times New Roman" w:cs="Times New Roman"/>
            <w:color w:val="000000"/>
            <w:sz w:val="28"/>
            <w:szCs w:val="28"/>
          </w:rPr>
          <w:t>пункте 4</w:t>
        </w:r>
      </w:hyperlink>
      <w:r w:rsidRPr="00A72D94">
        <w:rPr>
          <w:rFonts w:ascii="Times New Roman" w:hAnsi="Times New Roman" w:cs="Times New Roman"/>
          <w:color w:val="000000"/>
          <w:sz w:val="28"/>
          <w:szCs w:val="28"/>
        </w:rPr>
        <w:t xml:space="preserve"> Правил осуществления контроля, предусмотренного частью 5 статьи 99 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72D94">
        <w:rPr>
          <w:rFonts w:ascii="Times New Roman" w:hAnsi="Times New Roman" w:cs="Times New Roman"/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72D94">
        <w:rPr>
          <w:rFonts w:ascii="Times New Roman" w:hAnsi="Times New Roman" w:cs="Times New Roman"/>
          <w:color w:val="000000"/>
          <w:sz w:val="28"/>
          <w:szCs w:val="28"/>
        </w:rPr>
        <w:t>, утвержденных Постановлением Правительства Российской Федерации от 12 декабря 2015 года №1367 (далее - Порядок).</w:t>
      </w:r>
      <w:proofErr w:type="gramEnd"/>
    </w:p>
    <w:p w:rsidR="00826057" w:rsidRDefault="00826057" w:rsidP="00826057">
      <w:pPr>
        <w:pStyle w:val="a3"/>
        <w:numPr>
          <w:ilvl w:val="0"/>
          <w:numId w:val="25"/>
        </w:numPr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разместить в сети  «Интернет» на официальном сайте        Администрации сельского поселения  </w:t>
      </w:r>
      <w:r>
        <w:rPr>
          <w:rFonts w:ascii="Times New Roman" w:hAnsi="Times New Roman"/>
          <w:color w:val="000000"/>
          <w:sz w:val="28"/>
          <w:szCs w:val="28"/>
        </w:rPr>
        <w:t>Султанбековский  сельсовет</w:t>
      </w:r>
      <w:r w:rsidRPr="001A33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2D94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Аскинский </w:t>
      </w:r>
      <w:r w:rsidRPr="00A72D94">
        <w:rPr>
          <w:rFonts w:ascii="Times New Roman" w:hAnsi="Times New Roman"/>
          <w:color w:val="000000"/>
          <w:sz w:val="28"/>
          <w:szCs w:val="28"/>
        </w:rPr>
        <w:t>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и обнародовать на информационном стенде в здании Администрации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Султанбековский  сельсовет</w:t>
      </w:r>
      <w:r w:rsidRPr="001A33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2D94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Аскинский </w:t>
      </w:r>
      <w:r w:rsidRPr="00A72D94">
        <w:rPr>
          <w:rFonts w:ascii="Times New Roman" w:hAnsi="Times New Roman"/>
          <w:color w:val="000000"/>
          <w:sz w:val="28"/>
          <w:szCs w:val="28"/>
        </w:rPr>
        <w:t>район Республики Башкортостан</w:t>
      </w:r>
      <w:r>
        <w:rPr>
          <w:rFonts w:ascii="Times New Roman" w:hAnsi="Times New Roman"/>
          <w:sz w:val="28"/>
          <w:szCs w:val="28"/>
        </w:rPr>
        <w:t>.</w:t>
      </w: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72D9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A72D9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72D94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 оставляю за собой.</w:t>
      </w: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Глава сельского поселения                                                 Ф.Ф. Шарафутдинов </w:t>
      </w: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Default="00826057" w:rsidP="0082605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2939"/>
        <w:gridCol w:w="2941"/>
        <w:gridCol w:w="3690"/>
      </w:tblGrid>
      <w:tr w:rsidR="00826057" w:rsidRPr="0045341F" w:rsidTr="00D56E0D">
        <w:tc>
          <w:tcPr>
            <w:tcW w:w="2939" w:type="dxa"/>
          </w:tcPr>
          <w:p w:rsidR="00826057" w:rsidRPr="0045341F" w:rsidRDefault="00826057" w:rsidP="00D56E0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941" w:type="dxa"/>
          </w:tcPr>
          <w:p w:rsidR="00826057" w:rsidRPr="0045341F" w:rsidRDefault="00826057" w:rsidP="00D56E0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:rsidR="00826057" w:rsidRPr="00826057" w:rsidRDefault="00826057" w:rsidP="008260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6057">
              <w:rPr>
                <w:rFonts w:ascii="Times New Roman" w:hAnsi="Times New Roman" w:cs="Times New Roman"/>
                <w:bCs/>
                <w:sz w:val="26"/>
                <w:szCs w:val="26"/>
              </w:rPr>
              <w:t>Утвержден</w:t>
            </w:r>
          </w:p>
          <w:p w:rsidR="00826057" w:rsidRPr="00826057" w:rsidRDefault="00826057" w:rsidP="008260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60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Постановлением главы  сельского поселения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Султанбековский</w:t>
            </w:r>
            <w:r w:rsidRPr="008260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сельсовет  муниципального района Аскинский район Республики Башкортостан </w:t>
            </w:r>
          </w:p>
          <w:p w:rsidR="00826057" w:rsidRPr="00826057" w:rsidRDefault="00826057" w:rsidP="008260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60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27.12.2019</w:t>
            </w:r>
            <w:r w:rsidRPr="008260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г. года №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</w:t>
            </w:r>
          </w:p>
          <w:p w:rsidR="00826057" w:rsidRPr="0045341F" w:rsidRDefault="00826057" w:rsidP="00826057">
            <w:pPr>
              <w:spacing w:after="0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826057" w:rsidRDefault="00826057" w:rsidP="00826057">
      <w:pPr>
        <w:jc w:val="both"/>
        <w:rPr>
          <w:bCs/>
          <w:sz w:val="26"/>
          <w:szCs w:val="26"/>
        </w:rPr>
      </w:pPr>
    </w:p>
    <w:p w:rsidR="00826057" w:rsidRPr="00665228" w:rsidRDefault="00826057" w:rsidP="0082605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5228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826057" w:rsidRDefault="00826057" w:rsidP="0082605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6652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взаимодействия при осуществлении контроля Финансовым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органом </w:t>
      </w:r>
      <w:r w:rsidRPr="006652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</w:t>
      </w:r>
      <w:r w:rsidRPr="00FC388A">
        <w:rPr>
          <w:rFonts w:ascii="Times New Roman" w:hAnsi="Times New Roman" w:cs="Times New Roman"/>
          <w:b/>
          <w:color w:val="000000"/>
          <w:sz w:val="28"/>
          <w:szCs w:val="28"/>
        </w:rPr>
        <w:t>се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льского поселения Султанбековский</w:t>
      </w:r>
      <w:r w:rsidRPr="00FC38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</w:t>
      </w:r>
      <w:r w:rsidRPr="001A33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2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Аскинский</w:t>
      </w:r>
      <w:r w:rsidRPr="006652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Республики Башкортостан 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</w:t>
      </w:r>
      <w:proofErr w:type="gramEnd"/>
    </w:p>
    <w:p w:rsidR="00826057" w:rsidRPr="00665228" w:rsidRDefault="00826057" w:rsidP="0082605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5228">
        <w:rPr>
          <w:rFonts w:ascii="Times New Roman" w:hAnsi="Times New Roman" w:cs="Times New Roman"/>
          <w:b/>
          <w:color w:val="000000"/>
          <w:sz w:val="28"/>
          <w:szCs w:val="28"/>
        </w:rPr>
        <w:t>от 12 декабря 2015 года № 1367</w:t>
      </w:r>
    </w:p>
    <w:p w:rsidR="00826057" w:rsidRPr="009A4DCE" w:rsidRDefault="00826057" w:rsidP="0082605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>1. 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устанавливает правила взаимодействия  при осуществления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Финансовым органом</w:t>
      </w:r>
      <w:r w:rsidRPr="001A33F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Султанбековский  сельсовет</w:t>
      </w:r>
      <w:r w:rsidRPr="001A33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33F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r w:rsidRPr="001A33FE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Финансовый орган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>)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от 12 декабря 2015 года № 1367 (далее – субъекты контроля, Правила контроля).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применяется при размещении субъектами контроля в единой информационной системе в сфере закупок или направлении на согласование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Финансовый орган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>документов, определенных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частью 5 статьи 99 указанного Федерального закона (далее  соответственно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- контроль, объекты контроля, Федеральный закон). 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2. Взаимодействие субъектов контроля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Финансовым органом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контроля информации, определенной частью 5 статьи 99 Федерального закона, содержащейся в объектах контроля (далее – контролируемая информация), осуществляется: 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при размещении в единой информационной системе в сфере закупок (далее - ЕИС) посредством информационного взаимодействия ЕИС с Региональной информационной системой в сфере закупок товаров, работ, услуг для обеспечения нужд Республики Башкортостан (далее – Региональная информационная система)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Правилами функционирования единой информационной системы в сфере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закупок, 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утвержденными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23 декабря 2015 года № 1414 (далее – электронный документ, форматы);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при согласовании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Финансовым  органом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или сведений об объектах контроля, предусмотренных подпунктом «б» пункта 8 Правил контроля, на бумажном носителе и при наличии технической возможности - на съемном машинном носителе информации (далее - закрытый объект контроля, сведения о закрытом объекте контроля).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3. При размещении электронного документа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Финансовый орган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Региональной информационной системы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 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>4. Электронные документы должны быть подписаны соответствующей требованиям Федерального закона электронной подписью лица, имеющего право действовать от имени субъекта контроля.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5. Сведения о закрытых объектах контроля направляются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следующих формах: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>сведения о приглашении принять участие в  определении поставщика (подрядчика, исполнителя) - по форме согласно приложению № 1 к настоящему Порядку (далее – сведения о приглашении);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документации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о закупке - по форме согласно приложению № 2 к настоящему Порядку (далее – сведения о документации);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проекте контракта, направляемого участнику закупки (контракта, возвращаемого участником закупки) - по форме согласно приложению №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 (далее – сведения о проекте контракта);</w:t>
      </w:r>
    </w:p>
    <w:p w:rsidR="00826057" w:rsidRPr="009A4DCE" w:rsidRDefault="00826057" w:rsidP="00826057">
      <w:pPr>
        <w:jc w:val="both"/>
      </w:pPr>
      <w:r>
        <w:t xml:space="preserve">          </w:t>
      </w:r>
      <w:r w:rsidRPr="00DF6A04">
        <w:t>сведения о контракте  (его изменении), включаемые в реестр контрактов, содержащий сведения, составляющие государственную тайну, - по форме, установленной законодательством.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6. Закрытые объекты контроля, сведения о закрытых объектах контроля направляются субъектом контроля для согласования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Финансовый орган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на бумажном носителе в трех экземплярах. 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При направлении объектов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контроля, сведений о закрытых объектах контроля на бумажном и съемном машинном носителях информации субъект контроля обеспечивает идентичность сведений, представленных на указанных носителях.</w:t>
      </w:r>
      <w:proofErr w:type="gramEnd"/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Финансовый орган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проставляет на закрытом объекте контроля, </w:t>
      </w:r>
      <w:r w:rsidRPr="00F76405">
        <w:rPr>
          <w:rFonts w:ascii="Times New Roman" w:hAnsi="Times New Roman" w:cs="Times New Roman"/>
          <w:color w:val="000000"/>
          <w:sz w:val="28"/>
          <w:szCs w:val="28"/>
        </w:rPr>
        <w:t>сведениях о закрытом объекте контроля регистрационный номер, дату и время получения, подпись уполномоченного лица Финансового органа и возвращает субъекту контроля один экземпляр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закрытого объекта контроля или сведений о закрытом объекте контроля. 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>Ошибки в закрытых объектах контроля и сведениях о закрытых объектах контроля 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должно быть оговорено надписью «исправлено» и заверено лицом, имеющим право действовать от имени субъекта контроля, с проставлением даты исправления.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>7. Закрытые объекты контроля, сведения о закрытых объектах  контроля, направляемые на бумажном носителе, подписываются лицом, имеющим право действовать от имени субъекта контроля.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A04">
        <w:rPr>
          <w:rFonts w:ascii="Times New Roman" w:hAnsi="Times New Roman" w:cs="Times New Roman"/>
          <w:color w:val="000000"/>
          <w:sz w:val="28"/>
          <w:szCs w:val="28"/>
        </w:rPr>
        <w:t>8. При осуществлении взаимодействия субъектов контроля с Финансовым управлением закрытые объекты контроля, сведения о закрытых объектах контроля, содержащие сведения, составляющие государственную тайну, направляются в Финансовое управление с соблюдением требований законодательства Российской Федерации о защите государственной тайны.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9. При осуществлении взаимодействия с субъектами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 в соответствии с подпунктом «а» пункта 13 Правил контроля контролируемую информацию (за исключением информации, предусмотренной пунктом 13(1) Правил контроля) об объеме финансового обеспечения, включенную в план закупок: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>а) субъектов контроля, указанных в подпункте «а» пункта 4 Правил контроля (далее – получатели бюджетных средств):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на предмет </w:t>
      </w:r>
      <w:proofErr w:type="spell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непревышения</w:t>
      </w:r>
      <w:proofErr w:type="spell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соответст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вии с </w:t>
      </w:r>
      <w:r w:rsidRPr="00CA0849">
        <w:rPr>
          <w:rFonts w:ascii="Times New Roman" w:hAnsi="Times New Roman" w:cs="Times New Roman"/>
          <w:color w:val="000000"/>
          <w:sz w:val="28"/>
          <w:szCs w:val="28"/>
        </w:rPr>
        <w:t>Порядком учета бюджетных  обязательств получателей средств бюджета муниципального района Аскинский район Республики Башкортостан, утвержденным постановлением главы администрации муниципального района Аскинский район Республики Башкортостан от 30 декабря</w:t>
      </w:r>
      <w:proofErr w:type="gramEnd"/>
      <w:r w:rsidRPr="00CA0849">
        <w:rPr>
          <w:rFonts w:ascii="Times New Roman" w:hAnsi="Times New Roman" w:cs="Times New Roman"/>
          <w:color w:val="000000"/>
          <w:sz w:val="28"/>
          <w:szCs w:val="28"/>
        </w:rPr>
        <w:t xml:space="preserve"> 2013 года № 1451 (далее – Порядок учета бюджетных обязательств), на учет бюджетных обязательств;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на соответствие сведениям об  объемах средств, указанных в правовых  актах (проектах таких актов, размещенных в установленном порядке в целях общественного обсуждения)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района Аскинский район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Башкортостан и иных документах,  предусматривающих в соответствии с бюджетным законодательством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Российской Фе</w:t>
      </w:r>
      <w:r>
        <w:rPr>
          <w:rFonts w:ascii="Times New Roman" w:hAnsi="Times New Roman" w:cs="Times New Roman"/>
          <w:color w:val="000000"/>
          <w:sz w:val="28"/>
          <w:szCs w:val="28"/>
        </w:rPr>
        <w:t>дерации возможность заключения муниципального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контракта на срок, превышающий срок действия доведенных лимитов бюджетных обязательств, направляемых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Финансовый орган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>по форме согла</w:t>
      </w:r>
      <w:r>
        <w:rPr>
          <w:rFonts w:ascii="Times New Roman" w:hAnsi="Times New Roman" w:cs="Times New Roman"/>
          <w:color w:val="000000"/>
          <w:sz w:val="28"/>
          <w:szCs w:val="28"/>
        </w:rPr>
        <w:t>сно приложению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 4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б) субъектов контроля, указанных в подпунктах «б», «в» пункта 4 Правил контроля (далее – учреждения), на предмет </w:t>
      </w:r>
      <w:proofErr w:type="spell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непревышения</w:t>
      </w:r>
      <w:proofErr w:type="spell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показателей выплат по расходам на закупки товаров, работ, услуг, осуществляемых в соответствии с Федеральным законом, отраженных в таблице 2.1 пункта 8 Требований к плану финансово-хозяйственной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учреждения, утвержденных приказом Министерства финансов Российской Федерации от 28 июля 2010 года № 81н (далее – план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>ФХД);</w:t>
      </w:r>
      <w:proofErr w:type="gramEnd"/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в) субъектов контроля, указанных в подпункте «г» пункта 4 Правил контроля (далее –  унитарные предприятия), на предмет </w:t>
      </w:r>
      <w:proofErr w:type="spell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непревышения</w:t>
      </w:r>
      <w:proofErr w:type="spell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статьей 78.2 Бюджетного кодекса Российской Федерации, поставленного на учет в соответствии с Порядком учета бюджетных обязательств.</w:t>
      </w:r>
      <w:proofErr w:type="gramEnd"/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10. При осуществлении взаимодействия с субъектами 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контроль в соответствии с пунктом 9 настоящего Порядка планов закупок, являющихся объектами контроля (закрытыми объектами контроля):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а) при размещении субъектами контроля в соответствии с пунктом 2 настоящего Порядка объектов контроля в ЕИС и направлении закрытого объекта контроля на согласование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Финансовый орган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б) при постановке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Финансовым органом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на учет бюджетных обязательств или внесении изменений в поставленное на учет бюджетное обязательство в соответствии с Порядком учета бюджетных обязательств, в части бюджетных обязательств, связанных с закупками товаров, работ, услуг, не включенными в план закупок;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в) при уменьшении субъекту контроля как получателю бюджетных </w:t>
      </w:r>
      <w:r w:rsidRPr="0016063D">
        <w:rPr>
          <w:rFonts w:ascii="Times New Roman" w:hAnsi="Times New Roman" w:cs="Times New Roman"/>
          <w:color w:val="000000"/>
          <w:sz w:val="28"/>
          <w:szCs w:val="28"/>
        </w:rPr>
        <w:t xml:space="preserve">средств  в соответствии с Порядком составления и ведения сводной бюджетной росписи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Султанбековский сельсовет </w:t>
      </w:r>
      <w:r w:rsidRPr="0016063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r w:rsidRPr="0016063D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и бюджетных росписей главных распорядителей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Султанбековский сельсовет </w:t>
      </w:r>
      <w:r w:rsidRPr="0016063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r w:rsidRPr="0016063D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(главных администраторов источников финансирования дефицита бюджета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Султанбековский сельсовет </w:t>
      </w:r>
      <w:r w:rsidRPr="0016063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gramEnd"/>
      <w:r w:rsidRPr="0016063D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Башкортостан), лимитов бюджетных обязательств, доведенных на принятие и (или) исполнение бюджетных обязательств, возникающих в связи с закупкой товаров, работ, услуг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г) при уменьшении показателей выплат на закупку товаров, работ, услуг, осуществляемых в соответствии с Федеральным законом, включенных в планы ФХД;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9A4DCE">
        <w:rPr>
          <w:rFonts w:ascii="Times New Roman" w:hAnsi="Times New Roman" w:cs="Times New Roman"/>
          <w:color w:val="000000"/>
          <w:sz w:val="28"/>
          <w:szCs w:val="28"/>
        </w:rPr>
        <w:t>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статьей 78.2 Бюджетного кодекса Российской Федерации, определяемых в соответствии с подпунктом «в» пункта 9 настоящего Порядка.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11. При осуществлении взаимодействия с субъектами контроля </w:t>
      </w:r>
      <w:r w:rsidR="00E349BB">
        <w:rPr>
          <w:rFonts w:ascii="Times New Roman" w:hAnsi="Times New Roman" w:cs="Times New Roman"/>
          <w:color w:val="000000"/>
          <w:sz w:val="28"/>
          <w:szCs w:val="28"/>
        </w:rPr>
        <w:t>Финансов</w:t>
      </w:r>
      <w:r w:rsidR="000032BD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E349BB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>проверяет в соответствии с подпунктом «в» пункта 13 Правил контроля следующие объекты контроля (закрытые объекты контроля, сведения о закрытых объектах контроля):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а) план-график закупок на </w:t>
      </w:r>
      <w:proofErr w:type="spell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непревышение</w:t>
      </w:r>
      <w:proofErr w:type="spell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плане-графике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поставщиком (подрядчиком, исполнителем) по соответствующему идентификационному коду закупки, указанным в плане-графике закупок;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A04">
        <w:rPr>
          <w:rFonts w:ascii="Times New Roman" w:hAnsi="Times New Roman" w:cs="Times New Roman"/>
          <w:color w:val="000000"/>
          <w:sz w:val="28"/>
          <w:szCs w:val="28"/>
        </w:rPr>
        <w:t>г) проект контракта, направляемый участнику закупки (контракт, возвращаемый участником закупки подписанным) (сведения о проекте контракта), на соответствие содержащихся в нем (них):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>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9A4DCE">
        <w:rPr>
          <w:rFonts w:ascii="Times New Roman" w:hAnsi="Times New Roman" w:cs="Times New Roman"/>
          <w:color w:val="000000"/>
          <w:sz w:val="28"/>
          <w:szCs w:val="28"/>
        </w:rPr>
        <w:t>) информацию, включаемую в реестр контрактов (сведения, включаемые в закрытый реестр контрактов), на соответствие: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идентификационного кода закупки - аналогичной информации,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содержащейся в условиях контракта (сведениях о контракте);</w:t>
      </w:r>
    </w:p>
    <w:p w:rsidR="00826057" w:rsidRPr="009A4DCE" w:rsidRDefault="00826057" w:rsidP="00826057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>информации (сведений) о цене контракта – цене, указанной в условиях контракта в контракте (в сведениях о проекте контракта).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11.1. 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7 статьи 2 Федерального закона от 1 мая 2019 года № 71-ФЗ «О внесении изменений в Федеральный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нужд», 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>в отношении закупок, включенных в план-график закупок, предусмотренный статьей 16 Федерального закона, осуществляется с учетом следующих особенностей:</w:t>
      </w:r>
      <w:proofErr w:type="gramEnd"/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соответствием информации об идентификационных кодах закупок и об объеме финансового обеспечения для осуществления данных закупок, предусмотренной подпунктом «а» пункта 2 части 5статьи 99 Федерального закона, не осуществляется;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2) в случае, предусмотренном пунктом 1 части 5 статьи 99 Федерального закона, осуществляется 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соответствием информации об объеме финансового обеспечения, включенной в планы-графики закупок, информации об объеме финансового обеспечения для осуществления закупок, утвержденном и доведенном до заказчика.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12. Указанные в пункте 11 настоящего Порядка объекты контроля проверяются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Финансовым управлением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при размещении в ЕИС, а закрытые объекты контроля (сведения о закрытых объектах контроля) - при согласовании их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Финансовым управлением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13. Предусмотренное пунктом 11 настоящего Порядка взаимодействие субъектов контроля с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Финансовым управлением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при проверке объектов контроля (сведений об объектах контроля), указанных в подпунктах «б» - «г» пункта 11 настоящего Порядка, осуществляется с учетом следующих особенностей: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статьей 26 Федерального закона, а также организатором совместных конкурсов и аукционов, проводимых в соответствии со статьей 25 Федерального закона, проверяются 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 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указанным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в плане-графике закупок  соответствующего заказчика;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>соответствие включенных в проект контракта, направляемого участнику закупки (контракт, возвращаемый участником закупки подписанным) (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сведениях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о проекте контракта):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идентификационного кода закупки - аналогичной информации по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 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б) объекты контроля по закупкам, указываемым в плане-графике закупок отдельной строкой в случаях, установленных Правительством Российской Федерации, проверяются на </w:t>
      </w:r>
      <w:proofErr w:type="spell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непревышение</w:t>
      </w:r>
      <w:proofErr w:type="spell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включенной в план-график закупок информации о планируемых платежах по  таким закупкам с учетом: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(подрядчика, исполнителя) по которым не завершены;</w:t>
      </w:r>
      <w:proofErr w:type="gramEnd"/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в) проект контракта, при заключении контракта с несколькими участниками закупки в случаях, предусмотренных частью 10 статьи 34 Федерального закона, проверяется 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идентификационного кода закупки - аналогичной информации, содержащейся в документации о закупке (сведениях о документации); 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непревышение</w:t>
      </w:r>
      <w:proofErr w:type="spell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14. В сроки, установленные пунктами 14 и 15 Правил контроля, со дня направления субъекту контроля уведомления о начале контроля или поступления объекта контроля на бумажном носителе в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а) в случае соответствия при проведении проверки объекта контроля (закрытого объекта контроля, сведений о закрытом объекте контроля) требованиям, установленным Правилами контроля и настоящим Порядком, объект контроля размещается в ЕИС одновременно </w:t>
      </w:r>
      <w:proofErr w:type="spell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уведомлением о результате контроля по форме согласно приложению к Общим требованиям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фондами с субъектами контроля, указанными в пунктах 4 и 5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государственных и муниципальных нужд», утвержденных постановлением Правительства Российской Федерации от 12 декабря 2015 года № 1367, утвержденным приказом Министерства финансов Российской Федерации от 22 июля 2016 года № 120н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063D">
        <w:rPr>
          <w:rFonts w:ascii="Times New Roman" w:hAnsi="Times New Roman" w:cs="Times New Roman"/>
          <w:color w:val="000000"/>
          <w:sz w:val="28"/>
          <w:szCs w:val="28"/>
        </w:rPr>
        <w:t>согласно приложению</w:t>
      </w:r>
      <w:proofErr w:type="gramEnd"/>
      <w:r w:rsidRPr="0016063D">
        <w:rPr>
          <w:rFonts w:ascii="Times New Roman" w:hAnsi="Times New Roman" w:cs="Times New Roman"/>
          <w:color w:val="000000"/>
          <w:sz w:val="28"/>
          <w:szCs w:val="28"/>
        </w:rPr>
        <w:t xml:space="preserve"> № 5, или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 отметку о соответствии закрытой контролируемой информации, содержащейся в закрытых объектах контроля и сведениях о закрытых объектах контроля, и возвращает их субъекту контроля;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б) в случае выявления при проведении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Финансовым управлением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проверки несоответствия объекта контроля (закрытого объекта контроля, сведений о закрытом объекте контроля) требованиям, установленным Правилами контроля и настоящим Порядком,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Финансовый  орган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>направляет субъекту контроля в Региональной информационной системе или на бумажном носителе (при осуществлении проверки закрытого объекта контроля, сведений о закрытом объекте контроля) протокол о несоответствии контролируемой информации требованиям, установленным частью 5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статьи 99 Федерального закона, по форме согласно </w:t>
      </w:r>
      <w:r w:rsidRPr="0016063D">
        <w:rPr>
          <w:rFonts w:ascii="Times New Roman" w:hAnsi="Times New Roman" w:cs="Times New Roman"/>
          <w:color w:val="000000"/>
          <w:sz w:val="28"/>
          <w:szCs w:val="28"/>
        </w:rPr>
        <w:t>приложению № 6 к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настоящему Порядку и при проверке контролируемой информации, содержащейся: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Финансовый  орган 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проставляет на сведениях о приглашении, сведениях о проекте контракта 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отметку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о несоответствии включенной в них контролируемой информации (далее – отметка о несоответствии);</w:t>
      </w:r>
    </w:p>
    <w:p w:rsidR="00826057" w:rsidRPr="009A4DCE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(подрядчиком, исполнителем), или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Финансовый орган</w:t>
      </w:r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A4DCE">
        <w:rPr>
          <w:rFonts w:ascii="Times New Roman" w:hAnsi="Times New Roman" w:cs="Times New Roman"/>
          <w:color w:val="000000"/>
          <w:sz w:val="28"/>
          <w:szCs w:val="28"/>
        </w:rPr>
        <w:t>предусмотренной</w:t>
      </w:r>
      <w:proofErr w:type="gramEnd"/>
      <w:r w:rsidRPr="009A4DCE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подпунктами «б» и «в» пункта 9 настоящего Порядка;</w:t>
      </w:r>
    </w:p>
    <w:p w:rsidR="00826057" w:rsidRDefault="00826057" w:rsidP="00826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DCE">
        <w:rPr>
          <w:rFonts w:ascii="Times New Roman" w:hAnsi="Times New Roman" w:cs="Times New Roman"/>
          <w:color w:val="000000"/>
          <w:sz w:val="28"/>
          <w:szCs w:val="28"/>
        </w:rPr>
        <w:t>в объектах контроля, указанных в пункте 11 настоящего Порядка, до 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br w:type="page"/>
      </w:r>
      <w:r w:rsidRPr="00826057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к Порядку </w:t>
      </w:r>
      <w:proofErr w:type="gramStart"/>
      <w:r w:rsidRPr="00826057">
        <w:rPr>
          <w:rFonts w:ascii="Times New Roman" w:hAnsi="Times New Roman" w:cs="Times New Roman"/>
          <w:sz w:val="20"/>
          <w:szCs w:val="20"/>
        </w:rPr>
        <w:t>взаимодействии</w:t>
      </w:r>
      <w:proofErr w:type="gramEnd"/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при осуществлении контроля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Финансового органа  администрации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сельского поселения Султанбековский сельсовет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муниципального района  Аскинский район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Республики Башкортостан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с субъектами контроля, указанными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в пункте 4 Правил осуществления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контроля, предусмотренного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частью 5 статьи 99 Федерального закона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"О контрактной системе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в сфере закупок товаров, работ,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услуг для обеспечения государственных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и муниципальных нужд", утвержденных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Постановлением Правительства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от 12 декабря 2015 г. № 1367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┌────────────────┐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Гриф секретности </w:t>
      </w:r>
      <w:hyperlink w:anchor="P182" w:history="1">
        <w:r w:rsidRPr="00826057">
          <w:rPr>
            <w:rFonts w:ascii="Times New Roman" w:hAnsi="Times New Roman" w:cs="Times New Roman"/>
            <w:color w:val="0000FF"/>
            <w:sz w:val="20"/>
            <w:szCs w:val="20"/>
          </w:rPr>
          <w:t>&lt;*&gt;</w:t>
        </w:r>
      </w:hyperlink>
      <w:r w:rsidRPr="00826057">
        <w:rPr>
          <w:rFonts w:ascii="Times New Roman" w:hAnsi="Times New Roman" w:cs="Times New Roman"/>
          <w:sz w:val="20"/>
          <w:szCs w:val="20"/>
        </w:rPr>
        <w:t xml:space="preserve">   │                </w:t>
      </w:r>
      <w:proofErr w:type="spellStart"/>
      <w:r w:rsidRPr="00826057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└────────────────┘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135"/>
      <w:bookmarkEnd w:id="0"/>
      <w:r w:rsidRPr="00826057">
        <w:rPr>
          <w:rFonts w:ascii="Times New Roman" w:hAnsi="Times New Roman" w:cs="Times New Roman"/>
          <w:sz w:val="20"/>
          <w:szCs w:val="20"/>
        </w:rPr>
        <w:t>Сведения о приглашении принять участие в определении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поставщика (подрядчика, исполнителя) № ________________ </w:t>
      </w:r>
      <w:hyperlink w:anchor="P183" w:history="1">
        <w:r w:rsidRPr="00826057">
          <w:rPr>
            <w:rFonts w:ascii="Times New Roman" w:hAnsi="Times New Roman" w:cs="Times New Roman"/>
            <w:color w:val="0000FF"/>
            <w:sz w:val="20"/>
            <w:szCs w:val="20"/>
          </w:rPr>
          <w:t>&lt;**&gt;</w:t>
        </w:r>
      </w:hyperlink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┌────────────────┐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│      Коды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от "___" ________________________ 20___ г.       </w:t>
      </w:r>
      <w:proofErr w:type="spellStart"/>
      <w:r w:rsidRPr="00826057">
        <w:rPr>
          <w:rFonts w:ascii="Times New Roman" w:hAnsi="Times New Roman" w:cs="Times New Roman"/>
          <w:sz w:val="20"/>
          <w:szCs w:val="20"/>
        </w:rPr>
        <w:t>Дата│</w:t>
      </w:r>
      <w:proofErr w:type="spellEnd"/>
      <w:r w:rsidRPr="00826057">
        <w:rPr>
          <w:rFonts w:ascii="Times New Roman" w:hAnsi="Times New Roman" w:cs="Times New Roman"/>
          <w:sz w:val="20"/>
          <w:szCs w:val="20"/>
        </w:rPr>
        <w:t xml:space="preserve">          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ИНН│          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Наименование заказчика          _________________________________        КПП│          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Организационно-правовая форма   _________________________________   по </w:t>
      </w:r>
      <w:hyperlink r:id="rId10" w:history="1">
        <w:r w:rsidRPr="00826057">
          <w:rPr>
            <w:rFonts w:ascii="Times New Roman" w:hAnsi="Times New Roman" w:cs="Times New Roman"/>
            <w:color w:val="0000FF"/>
            <w:sz w:val="20"/>
            <w:szCs w:val="20"/>
          </w:rPr>
          <w:t>ОКОПФ</w:t>
        </w:r>
      </w:hyperlink>
      <w:r w:rsidRPr="00826057">
        <w:rPr>
          <w:rFonts w:ascii="Times New Roman" w:hAnsi="Times New Roman" w:cs="Times New Roman"/>
          <w:sz w:val="20"/>
          <w:szCs w:val="20"/>
        </w:rPr>
        <w:t>│          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Форма собственности             _________________________________    по </w:t>
      </w:r>
      <w:hyperlink r:id="rId11" w:history="1">
        <w:r w:rsidRPr="00826057">
          <w:rPr>
            <w:rFonts w:ascii="Times New Roman" w:hAnsi="Times New Roman" w:cs="Times New Roman"/>
            <w:color w:val="0000FF"/>
            <w:sz w:val="20"/>
            <w:szCs w:val="20"/>
          </w:rPr>
          <w:t>ОКФС</w:t>
        </w:r>
      </w:hyperlink>
      <w:r w:rsidRPr="00826057">
        <w:rPr>
          <w:rFonts w:ascii="Times New Roman" w:hAnsi="Times New Roman" w:cs="Times New Roman"/>
          <w:sz w:val="20"/>
          <w:szCs w:val="20"/>
        </w:rPr>
        <w:t>│          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Наименование бюджета            _________________________________   по </w:t>
      </w:r>
      <w:hyperlink r:id="rId12" w:history="1">
        <w:r w:rsidRPr="00826057">
          <w:rPr>
            <w:rFonts w:ascii="Times New Roman" w:hAnsi="Times New Roman" w:cs="Times New Roman"/>
            <w:color w:val="0000FF"/>
            <w:sz w:val="20"/>
            <w:szCs w:val="20"/>
          </w:rPr>
          <w:t>ОКТМО</w:t>
        </w:r>
      </w:hyperlink>
      <w:r w:rsidRPr="00826057">
        <w:rPr>
          <w:rFonts w:ascii="Times New Roman" w:hAnsi="Times New Roman" w:cs="Times New Roman"/>
          <w:sz w:val="20"/>
          <w:szCs w:val="20"/>
        </w:rPr>
        <w:t>│          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Место нахождения (адрес)        _________________________________   по </w:t>
      </w:r>
      <w:hyperlink r:id="rId13" w:history="1">
        <w:r w:rsidRPr="00826057">
          <w:rPr>
            <w:rFonts w:ascii="Times New Roman" w:hAnsi="Times New Roman" w:cs="Times New Roman"/>
            <w:color w:val="0000FF"/>
            <w:sz w:val="20"/>
            <w:szCs w:val="20"/>
          </w:rPr>
          <w:t>ОКТМО</w:t>
        </w:r>
      </w:hyperlink>
      <w:r w:rsidRPr="00826057">
        <w:rPr>
          <w:rFonts w:ascii="Times New Roman" w:hAnsi="Times New Roman" w:cs="Times New Roman"/>
          <w:sz w:val="20"/>
          <w:szCs w:val="20"/>
        </w:rPr>
        <w:t>│          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Телефон                         _________________________________           │                </w:t>
      </w:r>
      <w:proofErr w:type="spellStart"/>
      <w:r w:rsidRPr="00826057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Вид документа                   _________________________________           │                </w:t>
      </w:r>
      <w:proofErr w:type="spellStart"/>
      <w:r w:rsidRPr="00826057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(основной документ - код 01;              │                </w:t>
      </w:r>
      <w:proofErr w:type="spellStart"/>
      <w:r w:rsidRPr="00826057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изменения к документу - код 02)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│                </w:t>
      </w:r>
      <w:proofErr w:type="spellStart"/>
      <w:r w:rsidRPr="00826057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Единица измерения: руб.                                              по ОКЕИ│       </w:t>
      </w:r>
      <w:hyperlink r:id="rId14" w:history="1">
        <w:r w:rsidRPr="00826057">
          <w:rPr>
            <w:rFonts w:ascii="Times New Roman" w:hAnsi="Times New Roman" w:cs="Times New Roman"/>
            <w:color w:val="0000FF"/>
            <w:sz w:val="20"/>
            <w:szCs w:val="20"/>
          </w:rPr>
          <w:t>383</w:t>
        </w:r>
      </w:hyperlink>
      <w:r w:rsidRPr="00826057">
        <w:rPr>
          <w:rFonts w:ascii="Times New Roman" w:hAnsi="Times New Roman" w:cs="Times New Roman"/>
          <w:sz w:val="20"/>
          <w:szCs w:val="20"/>
        </w:rPr>
        <w:t xml:space="preserve">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└────────────────┘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4932"/>
      </w:tblGrid>
      <w:tr w:rsidR="00826057" w:rsidRPr="00826057" w:rsidTr="00D56E0D">
        <w:tc>
          <w:tcPr>
            <w:tcW w:w="4139" w:type="dxa"/>
          </w:tcPr>
          <w:p w:rsidR="00826057" w:rsidRPr="00826057" w:rsidRDefault="00826057" w:rsidP="00826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057">
              <w:rPr>
                <w:rFonts w:ascii="Times New Roman" w:hAnsi="Times New Roman" w:cs="Times New Roman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4932" w:type="dxa"/>
          </w:tcPr>
          <w:p w:rsidR="00826057" w:rsidRPr="00826057" w:rsidRDefault="00826057" w:rsidP="00826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057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(максимальная) цена контракта </w:t>
            </w:r>
            <w:hyperlink w:anchor="P184" w:history="1">
              <w:r w:rsidRPr="00826057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&lt;***&gt;</w:t>
              </w:r>
            </w:hyperlink>
          </w:p>
        </w:tc>
      </w:tr>
      <w:tr w:rsidR="00826057" w:rsidRPr="00826057" w:rsidTr="00D56E0D">
        <w:tc>
          <w:tcPr>
            <w:tcW w:w="4139" w:type="dxa"/>
          </w:tcPr>
          <w:p w:rsidR="00826057" w:rsidRPr="00826057" w:rsidRDefault="00826057" w:rsidP="00826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0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2" w:type="dxa"/>
          </w:tcPr>
          <w:p w:rsidR="00826057" w:rsidRPr="00826057" w:rsidRDefault="00826057" w:rsidP="00826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0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26057" w:rsidRPr="00826057" w:rsidTr="00D56E0D">
        <w:tc>
          <w:tcPr>
            <w:tcW w:w="4139" w:type="dxa"/>
            <w:vMerge w:val="restart"/>
          </w:tcPr>
          <w:p w:rsidR="00826057" w:rsidRPr="00826057" w:rsidRDefault="00826057" w:rsidP="00826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</w:tcPr>
          <w:p w:rsidR="00826057" w:rsidRPr="00826057" w:rsidRDefault="00826057" w:rsidP="00826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057" w:rsidRPr="00826057" w:rsidTr="00D56E0D">
        <w:tc>
          <w:tcPr>
            <w:tcW w:w="4139" w:type="dxa"/>
            <w:vMerge/>
          </w:tcPr>
          <w:p w:rsidR="00826057" w:rsidRPr="00826057" w:rsidRDefault="00826057" w:rsidP="0082605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2" w:type="dxa"/>
          </w:tcPr>
          <w:p w:rsidR="00826057" w:rsidRPr="00826057" w:rsidRDefault="00826057" w:rsidP="0082605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6057" w:rsidRPr="00826057" w:rsidRDefault="00826057" w:rsidP="008260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Руководитель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(уполномоченное лицо)      ______________________    _______________    ______________________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(должность)             (подпись)        (расшифровка подписи)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"___" ___________________ 20____ г.                                        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┌────────────┬───┐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│   Лист N   │   </w:t>
      </w:r>
      <w:proofErr w:type="spellStart"/>
      <w:r w:rsidRPr="00826057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├────────────┼───┤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proofErr w:type="spellStart"/>
      <w:r w:rsidRPr="00826057">
        <w:rPr>
          <w:rFonts w:ascii="Times New Roman" w:hAnsi="Times New Roman" w:cs="Times New Roman"/>
          <w:sz w:val="20"/>
          <w:szCs w:val="20"/>
        </w:rPr>
        <w:t>│Всего</w:t>
      </w:r>
      <w:proofErr w:type="spellEnd"/>
      <w:r w:rsidRPr="00826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6057">
        <w:rPr>
          <w:rFonts w:ascii="Times New Roman" w:hAnsi="Times New Roman" w:cs="Times New Roman"/>
          <w:sz w:val="20"/>
          <w:szCs w:val="20"/>
        </w:rPr>
        <w:t>листов│</w:t>
      </w:r>
      <w:proofErr w:type="spellEnd"/>
      <w:r w:rsidRPr="00826057">
        <w:rPr>
          <w:rFonts w:ascii="Times New Roman" w:hAnsi="Times New Roman" w:cs="Times New Roman"/>
          <w:sz w:val="20"/>
          <w:szCs w:val="20"/>
        </w:rPr>
        <w:t xml:space="preserve">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└────────────┴───┘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ind w:firstLine="539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P182"/>
      <w:bookmarkEnd w:id="1"/>
      <w:r w:rsidRPr="00826057">
        <w:rPr>
          <w:rFonts w:ascii="Times New Roman" w:hAnsi="Times New Roman" w:cs="Times New Roman"/>
          <w:sz w:val="20"/>
          <w:szCs w:val="20"/>
        </w:rPr>
        <w:t>&lt;*&gt; Заполняется при наличии.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bookmarkStart w:id="2" w:name="P183"/>
      <w:bookmarkEnd w:id="2"/>
      <w:r w:rsidRPr="00826057">
        <w:rPr>
          <w:rFonts w:ascii="Times New Roman" w:hAnsi="Times New Roman" w:cs="Times New Roman"/>
          <w:sz w:val="20"/>
          <w:szCs w:val="20"/>
        </w:rPr>
        <w:t>&lt;**&gt; Указывается исходящий номер.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bookmarkStart w:id="3" w:name="P184"/>
      <w:bookmarkEnd w:id="3"/>
      <w:r w:rsidRPr="00826057">
        <w:rPr>
          <w:rFonts w:ascii="Times New Roman" w:hAnsi="Times New Roman" w:cs="Times New Roman"/>
          <w:sz w:val="20"/>
          <w:szCs w:val="20"/>
        </w:rPr>
        <w:t>&lt;***&gt; Устанавливается в рублевом эквиваленте при осуществлении оплаты закупки в иностранной валюте.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ind w:firstLine="540"/>
        <w:rPr>
          <w:rFonts w:ascii="Times New Roman" w:hAnsi="Times New Roman" w:cs="Times New Roman"/>
          <w:sz w:val="20"/>
          <w:szCs w:val="20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/>
        <w:ind w:firstLine="540"/>
        <w:rPr>
          <w:rFonts w:ascii="Times New Roman" w:hAnsi="Times New Roman" w:cs="Times New Roman"/>
          <w:sz w:val="20"/>
          <w:szCs w:val="20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/>
        <w:ind w:firstLine="540"/>
        <w:rPr>
          <w:rFonts w:ascii="Times New Roman" w:hAnsi="Times New Roman" w:cs="Times New Roman"/>
          <w:sz w:val="20"/>
          <w:szCs w:val="20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/>
        <w:ind w:firstLine="540"/>
        <w:rPr>
          <w:rFonts w:ascii="Times New Roman" w:hAnsi="Times New Roman" w:cs="Times New Roman"/>
          <w:sz w:val="20"/>
          <w:szCs w:val="20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Отметка Финансового  органа____________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___________________________________ о соответствии контролируемой информации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требованиям, установленным </w:t>
      </w:r>
      <w:hyperlink r:id="rId15" w:history="1">
        <w:r w:rsidRPr="00826057">
          <w:rPr>
            <w:rFonts w:ascii="Times New Roman" w:hAnsi="Times New Roman" w:cs="Times New Roman"/>
            <w:color w:val="0000FF"/>
            <w:sz w:val="20"/>
            <w:szCs w:val="20"/>
          </w:rPr>
          <w:t>частью 5 статьи 99</w:t>
        </w:r>
      </w:hyperlink>
      <w:r w:rsidRPr="00826057">
        <w:rPr>
          <w:rFonts w:ascii="Times New Roman" w:hAnsi="Times New Roman" w:cs="Times New Roman"/>
          <w:sz w:val="20"/>
          <w:szCs w:val="20"/>
        </w:rPr>
        <w:t xml:space="preserve"> Федерального закона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от 5 апреля 2013 года № 44-ФЗ "О контрактной системе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в сфере закупок товаров, работ, услуг для обеспечения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государственных и муниципальных нужд"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┌───────────────┐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Дата получения сведений  "___" ______________ 20___ г.  Регистрационный номер  │               </w:t>
      </w:r>
      <w:proofErr w:type="spellStart"/>
      <w:r w:rsidRPr="00826057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└───────────────┘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Наличие сведений на </w:t>
      </w:r>
      <w:proofErr w:type="gramStart"/>
      <w:r w:rsidRPr="00826057">
        <w:rPr>
          <w:rFonts w:ascii="Times New Roman" w:hAnsi="Times New Roman" w:cs="Times New Roman"/>
          <w:sz w:val="20"/>
          <w:szCs w:val="20"/>
        </w:rPr>
        <w:t>съемном</w:t>
      </w:r>
      <w:proofErr w:type="gramEnd"/>
      <w:r w:rsidRPr="00826057">
        <w:rPr>
          <w:rFonts w:ascii="Times New Roman" w:hAnsi="Times New Roman" w:cs="Times New Roman"/>
          <w:sz w:val="20"/>
          <w:szCs w:val="20"/>
        </w:rPr>
        <w:t xml:space="preserve">  ┌────────┐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машинном </w:t>
      </w:r>
      <w:proofErr w:type="gramStart"/>
      <w:r w:rsidRPr="00826057">
        <w:rPr>
          <w:rFonts w:ascii="Times New Roman" w:hAnsi="Times New Roman" w:cs="Times New Roman"/>
          <w:sz w:val="20"/>
          <w:szCs w:val="20"/>
        </w:rPr>
        <w:t>носителе</w:t>
      </w:r>
      <w:proofErr w:type="gramEnd"/>
      <w:r w:rsidRPr="00826057">
        <w:rPr>
          <w:rFonts w:ascii="Times New Roman" w:hAnsi="Times New Roman" w:cs="Times New Roman"/>
          <w:sz w:val="20"/>
          <w:szCs w:val="20"/>
        </w:rPr>
        <w:t xml:space="preserve">            │        </w:t>
      </w:r>
      <w:proofErr w:type="spellStart"/>
      <w:r w:rsidRPr="00826057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└────────┘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(да/нет)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Контролируемая информация   ┌───────────────────┐    Номер протокола </w:t>
      </w:r>
      <w:proofErr w:type="gramStart"/>
      <w:r w:rsidRPr="00826057">
        <w:rPr>
          <w:rFonts w:ascii="Times New Roman" w:hAnsi="Times New Roman" w:cs="Times New Roman"/>
          <w:sz w:val="20"/>
          <w:szCs w:val="20"/>
        </w:rPr>
        <w:t>при</w:t>
      </w:r>
      <w:proofErr w:type="gramEnd"/>
      <w:r w:rsidRPr="00826057">
        <w:rPr>
          <w:rFonts w:ascii="Times New Roman" w:hAnsi="Times New Roman" w:cs="Times New Roman"/>
          <w:sz w:val="20"/>
          <w:szCs w:val="20"/>
        </w:rPr>
        <w:t xml:space="preserve">      ┌───────────────┐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│                    </w:t>
      </w:r>
      <w:proofErr w:type="spellStart"/>
      <w:r w:rsidRPr="00826057">
        <w:rPr>
          <w:rFonts w:ascii="Times New Roman" w:hAnsi="Times New Roman" w:cs="Times New Roman"/>
          <w:sz w:val="20"/>
          <w:szCs w:val="20"/>
        </w:rPr>
        <w:t>│</w:t>
      </w:r>
      <w:proofErr w:type="spellEnd"/>
      <w:r w:rsidRPr="00826057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826057">
        <w:rPr>
          <w:rFonts w:ascii="Times New Roman" w:hAnsi="Times New Roman" w:cs="Times New Roman"/>
          <w:sz w:val="20"/>
          <w:szCs w:val="20"/>
        </w:rPr>
        <w:t>несоответствии</w:t>
      </w:r>
      <w:proofErr w:type="gramEnd"/>
      <w:r w:rsidRPr="00826057">
        <w:rPr>
          <w:rFonts w:ascii="Times New Roman" w:hAnsi="Times New Roman" w:cs="Times New Roman"/>
          <w:sz w:val="20"/>
          <w:szCs w:val="20"/>
        </w:rPr>
        <w:t xml:space="preserve">        │               </w:t>
      </w:r>
      <w:proofErr w:type="spellStart"/>
      <w:r w:rsidRPr="00826057">
        <w:rPr>
          <w:rFonts w:ascii="Times New Roman" w:hAnsi="Times New Roman" w:cs="Times New Roman"/>
          <w:sz w:val="20"/>
          <w:szCs w:val="20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└───────────────────┘  контролируемой информации  └───────────────┘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826057">
        <w:rPr>
          <w:rFonts w:ascii="Times New Roman" w:hAnsi="Times New Roman" w:cs="Times New Roman"/>
          <w:sz w:val="20"/>
          <w:szCs w:val="20"/>
        </w:rPr>
        <w:t>(соответствует/</w:t>
      </w:r>
      <w:proofErr w:type="gramEnd"/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не соответствует)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>Ответственный исполнитель    ______________________    _______________    ______________________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                              (должность)             (подпись)        (расшифровка подписи)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826057">
        <w:rPr>
          <w:rFonts w:ascii="Times New Roman" w:hAnsi="Times New Roman" w:cs="Times New Roman"/>
          <w:sz w:val="20"/>
          <w:szCs w:val="20"/>
        </w:rPr>
        <w:t xml:space="preserve">    "___" ___________________ 20____ г.</w:t>
      </w:r>
    </w:p>
    <w:p w:rsidR="00826057" w:rsidRPr="00826057" w:rsidRDefault="00826057" w:rsidP="0082605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20"/>
          <w:szCs w:val="20"/>
        </w:rPr>
        <w:br w:type="page"/>
      </w:r>
      <w:r w:rsidRPr="00826057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 xml:space="preserve">к Порядку </w:t>
      </w:r>
      <w:proofErr w:type="gramStart"/>
      <w:r w:rsidRPr="00826057">
        <w:rPr>
          <w:rFonts w:ascii="Times New Roman" w:hAnsi="Times New Roman" w:cs="Times New Roman"/>
          <w:sz w:val="16"/>
          <w:szCs w:val="16"/>
        </w:rPr>
        <w:t>взаимодействии</w:t>
      </w:r>
      <w:proofErr w:type="gramEnd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при осуществлении контроля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Финансового органа  администрации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 xml:space="preserve">сельского поселения </w:t>
      </w:r>
      <w:r>
        <w:rPr>
          <w:rFonts w:ascii="Times New Roman" w:hAnsi="Times New Roman" w:cs="Times New Roman"/>
          <w:sz w:val="16"/>
          <w:szCs w:val="16"/>
        </w:rPr>
        <w:t>Султанбековский</w:t>
      </w:r>
      <w:r w:rsidRPr="00826057">
        <w:rPr>
          <w:rFonts w:ascii="Times New Roman" w:hAnsi="Times New Roman" w:cs="Times New Roman"/>
          <w:sz w:val="20"/>
          <w:szCs w:val="20"/>
        </w:rPr>
        <w:t xml:space="preserve"> </w:t>
      </w:r>
      <w:r w:rsidRPr="00826057">
        <w:rPr>
          <w:rFonts w:ascii="Times New Roman" w:hAnsi="Times New Roman" w:cs="Times New Roman"/>
          <w:sz w:val="16"/>
          <w:szCs w:val="16"/>
        </w:rPr>
        <w:t>сельсовет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 xml:space="preserve"> муниципального района  Аскинский район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 xml:space="preserve"> Республики Башкортостан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с субъектами контроля, указанными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в пункте 4 Правил осуществления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контроля, предусмотренного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частью 5 статьи 99 Федерального закона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"О контрактной системе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в сфере закупок товаров, работ,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услуг для обеспечения государственных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и муниципальных нужд", утвержденных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Постановлением Правительства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826057" w:rsidRPr="00B4135C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от 12 декабря 2015 г. № 1367</w:t>
      </w:r>
    </w:p>
    <w:p w:rsidR="00826057" w:rsidRPr="00853CDF" w:rsidRDefault="00826057" w:rsidP="00826057">
      <w:pPr>
        <w:widowControl w:val="0"/>
        <w:autoSpaceDE w:val="0"/>
        <w:autoSpaceDN w:val="0"/>
        <w:jc w:val="right"/>
        <w:rPr>
          <w:rFonts w:ascii="Calibri" w:hAnsi="Calibri" w:cs="Calibri"/>
          <w:szCs w:val="20"/>
        </w:rPr>
      </w:pP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</w:t>
      </w:r>
      <w:r>
        <w:rPr>
          <w:rFonts w:ascii="Courier New" w:hAnsi="Courier New" w:cs="Courier New"/>
          <w:sz w:val="16"/>
          <w:szCs w:val="20"/>
        </w:rPr>
        <w:t xml:space="preserve">                                               </w:t>
      </w:r>
      <w:r w:rsidRPr="00853CDF">
        <w:rPr>
          <w:rFonts w:ascii="Courier New" w:hAnsi="Courier New" w:cs="Courier New"/>
          <w:sz w:val="16"/>
          <w:szCs w:val="20"/>
        </w:rPr>
        <w:t xml:space="preserve">  ┌────────────────┐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</w:t>
      </w:r>
      <w:r>
        <w:rPr>
          <w:rFonts w:ascii="Courier New" w:hAnsi="Courier New" w:cs="Courier New"/>
          <w:sz w:val="16"/>
          <w:szCs w:val="20"/>
        </w:rPr>
        <w:t xml:space="preserve">                          </w:t>
      </w:r>
      <w:r w:rsidRPr="00853CDF">
        <w:rPr>
          <w:rFonts w:ascii="Courier New" w:hAnsi="Courier New" w:cs="Courier New"/>
          <w:sz w:val="16"/>
          <w:szCs w:val="20"/>
        </w:rPr>
        <w:t xml:space="preserve">Гриф секретности </w:t>
      </w:r>
      <w:hyperlink w:anchor="P285" w:history="1">
        <w:r w:rsidRPr="00853CDF">
          <w:rPr>
            <w:rFonts w:ascii="Courier New" w:hAnsi="Courier New" w:cs="Courier New"/>
            <w:color w:val="0000FF"/>
            <w:sz w:val="16"/>
            <w:szCs w:val="20"/>
          </w:rPr>
          <w:t>&lt;*&gt;</w:t>
        </w:r>
      </w:hyperlink>
      <w:r w:rsidRPr="00853CDF">
        <w:rPr>
          <w:rFonts w:ascii="Courier New" w:hAnsi="Courier New" w:cs="Courier New"/>
          <w:sz w:val="16"/>
          <w:szCs w:val="20"/>
        </w:rPr>
        <w:t>│                │</w:t>
      </w:r>
    </w:p>
    <w:p w:rsidR="00826057" w:rsidRPr="00225222" w:rsidRDefault="00826057" w:rsidP="00826057">
      <w:pPr>
        <w:widowControl w:val="0"/>
        <w:autoSpaceDE w:val="0"/>
        <w:autoSpaceDN w:val="0"/>
        <w:spacing w:after="0"/>
        <w:rPr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</w:t>
      </w:r>
      <w:r w:rsidRPr="00225222">
        <w:rPr>
          <w:sz w:val="16"/>
          <w:szCs w:val="20"/>
        </w:rPr>
        <w:t xml:space="preserve">                                                 </w:t>
      </w:r>
      <w:r>
        <w:rPr>
          <w:sz w:val="16"/>
          <w:szCs w:val="20"/>
        </w:rPr>
        <w:t xml:space="preserve">                                             </w:t>
      </w:r>
      <w:r w:rsidRPr="00225222">
        <w:rPr>
          <w:sz w:val="16"/>
          <w:szCs w:val="20"/>
        </w:rPr>
        <w:t xml:space="preserve"> </w:t>
      </w:r>
      <w:r>
        <w:rPr>
          <w:sz w:val="16"/>
          <w:szCs w:val="20"/>
        </w:rPr>
        <w:t xml:space="preserve">   └──────────        </w:t>
      </w:r>
      <w:r w:rsidRPr="00225222">
        <w:rPr>
          <w:sz w:val="16"/>
          <w:szCs w:val="20"/>
        </w:rPr>
        <w:t>─┘</w:t>
      </w:r>
    </w:p>
    <w:p w:rsidR="00826057" w:rsidRPr="00225222" w:rsidRDefault="00826057" w:rsidP="00826057">
      <w:pPr>
        <w:widowControl w:val="0"/>
        <w:autoSpaceDE w:val="0"/>
        <w:autoSpaceDN w:val="0"/>
        <w:spacing w:after="0"/>
        <w:ind w:firstLine="540"/>
        <w:rPr>
          <w:szCs w:val="20"/>
        </w:rPr>
      </w:pPr>
    </w:p>
    <w:p w:rsidR="00826057" w:rsidRPr="00225222" w:rsidRDefault="00826057" w:rsidP="00826057">
      <w:pPr>
        <w:widowControl w:val="0"/>
        <w:autoSpaceDE w:val="0"/>
        <w:autoSpaceDN w:val="0"/>
        <w:spacing w:after="0"/>
        <w:jc w:val="center"/>
        <w:rPr>
          <w:szCs w:val="20"/>
        </w:rPr>
      </w:pPr>
      <w:bookmarkStart w:id="4" w:name="P239"/>
      <w:bookmarkEnd w:id="4"/>
      <w:r w:rsidRPr="00225222">
        <w:rPr>
          <w:szCs w:val="20"/>
        </w:rPr>
        <w:t xml:space="preserve">Сведения о </w:t>
      </w:r>
      <w:proofErr w:type="gramStart"/>
      <w:r w:rsidRPr="00225222">
        <w:rPr>
          <w:szCs w:val="20"/>
        </w:rPr>
        <w:t>документации</w:t>
      </w:r>
      <w:proofErr w:type="gramEnd"/>
      <w:r w:rsidRPr="00225222">
        <w:rPr>
          <w:szCs w:val="20"/>
        </w:rPr>
        <w:t xml:space="preserve"> о закупке № __________________ </w:t>
      </w:r>
      <w:hyperlink w:anchor="P286" w:history="1">
        <w:r w:rsidRPr="00225222">
          <w:rPr>
            <w:color w:val="0000FF"/>
            <w:szCs w:val="20"/>
          </w:rPr>
          <w:t>&lt;**&gt;</w:t>
        </w:r>
      </w:hyperlink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Коды      │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от "___" ________________________ 20___ г.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Дата│</w:t>
      </w:r>
      <w:proofErr w:type="spellEnd"/>
      <w:r w:rsidRPr="00853CDF">
        <w:rPr>
          <w:rFonts w:ascii="Courier New" w:hAnsi="Courier New" w:cs="Courier New"/>
          <w:sz w:val="16"/>
          <w:szCs w:val="20"/>
        </w:rPr>
        <w:t xml:space="preserve">                │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ИНН│                │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>Наименование заказчика          _________________________________        КПП│                │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Организационно-правовая форма   _________________________________   по </w:t>
      </w:r>
      <w:hyperlink r:id="rId16" w:history="1">
        <w:r w:rsidRPr="00853CDF">
          <w:rPr>
            <w:rFonts w:ascii="Courier New" w:hAnsi="Courier New" w:cs="Courier New"/>
            <w:color w:val="0000FF"/>
            <w:sz w:val="16"/>
            <w:szCs w:val="20"/>
          </w:rPr>
          <w:t>ОКОПФ</w:t>
        </w:r>
      </w:hyperlink>
      <w:r w:rsidRPr="00853CDF">
        <w:rPr>
          <w:rFonts w:ascii="Courier New" w:hAnsi="Courier New" w:cs="Courier New"/>
          <w:sz w:val="16"/>
          <w:szCs w:val="20"/>
        </w:rPr>
        <w:t>│                │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Форма собственности             _________________________________    по </w:t>
      </w:r>
      <w:hyperlink r:id="rId17" w:history="1">
        <w:r w:rsidRPr="00853CDF">
          <w:rPr>
            <w:rFonts w:ascii="Courier New" w:hAnsi="Courier New" w:cs="Courier New"/>
            <w:color w:val="0000FF"/>
            <w:sz w:val="16"/>
            <w:szCs w:val="20"/>
          </w:rPr>
          <w:t>ОКФС</w:t>
        </w:r>
      </w:hyperlink>
      <w:r w:rsidRPr="00853CDF">
        <w:rPr>
          <w:rFonts w:ascii="Courier New" w:hAnsi="Courier New" w:cs="Courier New"/>
          <w:sz w:val="16"/>
          <w:szCs w:val="20"/>
        </w:rPr>
        <w:t>│                │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Наименование бюджета            _________________________________   по </w:t>
      </w:r>
      <w:hyperlink r:id="rId18" w:history="1">
        <w:r w:rsidRPr="00853CDF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853CDF">
        <w:rPr>
          <w:rFonts w:ascii="Courier New" w:hAnsi="Courier New" w:cs="Courier New"/>
          <w:sz w:val="16"/>
          <w:szCs w:val="20"/>
        </w:rPr>
        <w:t>│                │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Место нахождения (адрес)        _________________________________   по </w:t>
      </w:r>
      <w:hyperlink r:id="rId19" w:history="1">
        <w:r w:rsidRPr="00853CDF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853CDF">
        <w:rPr>
          <w:rFonts w:ascii="Courier New" w:hAnsi="Courier New" w:cs="Courier New"/>
          <w:sz w:val="16"/>
          <w:szCs w:val="20"/>
        </w:rPr>
        <w:t>│                │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Телефон                         _________________________________           │         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   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>Вид документа                   _________________________________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(основной документ - код 01;              │         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изменения к документу - код 02)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   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Единица измерения: руб.                                              по ОКЕИ│       </w:t>
      </w:r>
      <w:hyperlink r:id="rId20" w:history="1">
        <w:r w:rsidRPr="00853CDF">
          <w:rPr>
            <w:rFonts w:ascii="Courier New" w:hAnsi="Courier New" w:cs="Courier New"/>
            <w:color w:val="0000FF"/>
            <w:sz w:val="16"/>
            <w:szCs w:val="20"/>
          </w:rPr>
          <w:t>383</w:t>
        </w:r>
      </w:hyperlink>
      <w:r w:rsidRPr="00853CDF">
        <w:rPr>
          <w:rFonts w:ascii="Courier New" w:hAnsi="Courier New" w:cs="Courier New"/>
          <w:sz w:val="16"/>
          <w:szCs w:val="20"/>
        </w:rPr>
        <w:t xml:space="preserve">      │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└────────────────┘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jc w:val="center"/>
        <w:rPr>
          <w:rFonts w:ascii="Calibri" w:hAnsi="Calibri" w:cs="Calibri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4932"/>
      </w:tblGrid>
      <w:tr w:rsidR="00826057" w:rsidRPr="00225222" w:rsidTr="00D56E0D">
        <w:tc>
          <w:tcPr>
            <w:tcW w:w="4139" w:type="dxa"/>
            <w:tcBorders>
              <w:left w:val="single" w:sz="4" w:space="0" w:color="auto"/>
            </w:tcBorders>
          </w:tcPr>
          <w:p w:rsidR="00826057" w:rsidRPr="00225222" w:rsidRDefault="00826057" w:rsidP="00826057">
            <w:pPr>
              <w:widowControl w:val="0"/>
              <w:autoSpaceDE w:val="0"/>
              <w:autoSpaceDN w:val="0"/>
              <w:spacing w:after="0"/>
              <w:jc w:val="center"/>
              <w:rPr>
                <w:szCs w:val="20"/>
              </w:rPr>
            </w:pPr>
            <w:r w:rsidRPr="00225222">
              <w:rPr>
                <w:szCs w:val="20"/>
              </w:rPr>
              <w:t>Идентификационный код закупки</w:t>
            </w:r>
          </w:p>
        </w:tc>
        <w:tc>
          <w:tcPr>
            <w:tcW w:w="4932" w:type="dxa"/>
            <w:tcBorders>
              <w:bottom w:val="single" w:sz="4" w:space="0" w:color="auto"/>
              <w:right w:val="nil"/>
            </w:tcBorders>
          </w:tcPr>
          <w:p w:rsidR="00826057" w:rsidRPr="00225222" w:rsidRDefault="00826057" w:rsidP="00826057">
            <w:pPr>
              <w:widowControl w:val="0"/>
              <w:autoSpaceDE w:val="0"/>
              <w:autoSpaceDN w:val="0"/>
              <w:spacing w:after="0"/>
              <w:jc w:val="center"/>
              <w:rPr>
                <w:szCs w:val="20"/>
              </w:rPr>
            </w:pPr>
            <w:r w:rsidRPr="00225222">
              <w:rPr>
                <w:szCs w:val="20"/>
              </w:rPr>
              <w:t xml:space="preserve">Начальная (максимальная) цена контракта </w:t>
            </w:r>
            <w:hyperlink w:anchor="P287" w:history="1">
              <w:r w:rsidRPr="00225222">
                <w:rPr>
                  <w:color w:val="0000FF"/>
                  <w:szCs w:val="20"/>
                </w:rPr>
                <w:t>&lt;***&gt;</w:t>
              </w:r>
            </w:hyperlink>
          </w:p>
        </w:tc>
      </w:tr>
      <w:tr w:rsidR="00826057" w:rsidRPr="00225222" w:rsidTr="00D56E0D">
        <w:tc>
          <w:tcPr>
            <w:tcW w:w="4139" w:type="dxa"/>
            <w:tcBorders>
              <w:left w:val="single" w:sz="4" w:space="0" w:color="auto"/>
            </w:tcBorders>
          </w:tcPr>
          <w:p w:rsidR="00826057" w:rsidRPr="00225222" w:rsidRDefault="00826057" w:rsidP="00826057">
            <w:pPr>
              <w:widowControl w:val="0"/>
              <w:autoSpaceDE w:val="0"/>
              <w:autoSpaceDN w:val="0"/>
              <w:spacing w:after="0"/>
              <w:jc w:val="center"/>
              <w:rPr>
                <w:szCs w:val="20"/>
              </w:rPr>
            </w:pPr>
            <w:r w:rsidRPr="00225222">
              <w:rPr>
                <w:szCs w:val="20"/>
              </w:rPr>
              <w:t>1</w:t>
            </w:r>
          </w:p>
        </w:tc>
        <w:tc>
          <w:tcPr>
            <w:tcW w:w="4932" w:type="dxa"/>
            <w:tcBorders>
              <w:right w:val="single" w:sz="4" w:space="0" w:color="auto"/>
            </w:tcBorders>
          </w:tcPr>
          <w:p w:rsidR="00826057" w:rsidRPr="00225222" w:rsidRDefault="00826057" w:rsidP="00826057">
            <w:pPr>
              <w:widowControl w:val="0"/>
              <w:autoSpaceDE w:val="0"/>
              <w:autoSpaceDN w:val="0"/>
              <w:spacing w:after="0"/>
              <w:jc w:val="center"/>
              <w:rPr>
                <w:szCs w:val="20"/>
              </w:rPr>
            </w:pPr>
            <w:r w:rsidRPr="00225222">
              <w:rPr>
                <w:szCs w:val="20"/>
              </w:rPr>
              <w:t>2</w:t>
            </w:r>
          </w:p>
        </w:tc>
      </w:tr>
      <w:tr w:rsidR="00826057" w:rsidRPr="00225222" w:rsidTr="00D56E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 w:val="restart"/>
          </w:tcPr>
          <w:p w:rsidR="00826057" w:rsidRPr="00225222" w:rsidRDefault="00826057" w:rsidP="00826057">
            <w:pPr>
              <w:widowControl w:val="0"/>
              <w:autoSpaceDE w:val="0"/>
              <w:autoSpaceDN w:val="0"/>
              <w:spacing w:after="0"/>
              <w:jc w:val="center"/>
              <w:rPr>
                <w:szCs w:val="20"/>
              </w:rPr>
            </w:pPr>
          </w:p>
        </w:tc>
        <w:tc>
          <w:tcPr>
            <w:tcW w:w="4932" w:type="dxa"/>
          </w:tcPr>
          <w:p w:rsidR="00826057" w:rsidRPr="00225222" w:rsidRDefault="00826057" w:rsidP="00826057">
            <w:pPr>
              <w:widowControl w:val="0"/>
              <w:autoSpaceDE w:val="0"/>
              <w:autoSpaceDN w:val="0"/>
              <w:spacing w:after="0"/>
              <w:jc w:val="center"/>
              <w:rPr>
                <w:szCs w:val="20"/>
              </w:rPr>
            </w:pPr>
          </w:p>
        </w:tc>
      </w:tr>
      <w:tr w:rsidR="00826057" w:rsidRPr="00225222" w:rsidTr="00D56E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/>
          </w:tcPr>
          <w:p w:rsidR="00826057" w:rsidRPr="00FC0EC1" w:rsidRDefault="00826057" w:rsidP="00826057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4932" w:type="dxa"/>
          </w:tcPr>
          <w:p w:rsidR="00826057" w:rsidRPr="00225222" w:rsidRDefault="00826057" w:rsidP="00826057">
            <w:pPr>
              <w:widowControl w:val="0"/>
              <w:autoSpaceDE w:val="0"/>
              <w:autoSpaceDN w:val="0"/>
              <w:spacing w:after="0"/>
              <w:jc w:val="center"/>
              <w:rPr>
                <w:szCs w:val="20"/>
              </w:rPr>
            </w:pPr>
          </w:p>
        </w:tc>
      </w:tr>
    </w:tbl>
    <w:p w:rsidR="00826057" w:rsidRPr="00853CDF" w:rsidRDefault="00826057" w:rsidP="00826057">
      <w:pPr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>Руководитель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>(уполномоченное лицо)      ______________________    _______________    ______________________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(должность)             (подпись)        (расшифровка подписи)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>"___" ___________________ 20____ г.                                         ┌────────────┬───┐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Лист N   │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├────────────┼───┤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lastRenderedPageBreak/>
        <w:t xml:space="preserve">                                                                     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│Всего</w:t>
      </w:r>
      <w:proofErr w:type="spellEnd"/>
      <w:r w:rsidRPr="00853CDF">
        <w:rPr>
          <w:rFonts w:ascii="Courier New" w:hAnsi="Courier New" w:cs="Courier New"/>
          <w:sz w:val="16"/>
          <w:szCs w:val="20"/>
        </w:rPr>
        <w:t xml:space="preserve">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листов│</w:t>
      </w:r>
      <w:proofErr w:type="spellEnd"/>
      <w:r w:rsidRPr="00853CDF">
        <w:rPr>
          <w:rFonts w:ascii="Courier New" w:hAnsi="Courier New" w:cs="Courier New"/>
          <w:sz w:val="16"/>
          <w:szCs w:val="20"/>
        </w:rPr>
        <w:t xml:space="preserve">   │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└────────────┴───┘</w:t>
      </w:r>
    </w:p>
    <w:p w:rsidR="00826057" w:rsidRPr="00225222" w:rsidRDefault="00826057" w:rsidP="00826057">
      <w:pPr>
        <w:widowControl w:val="0"/>
        <w:autoSpaceDE w:val="0"/>
        <w:autoSpaceDN w:val="0"/>
        <w:spacing w:after="0"/>
        <w:ind w:firstLine="539"/>
        <w:rPr>
          <w:szCs w:val="20"/>
        </w:rPr>
      </w:pPr>
      <w:r w:rsidRPr="00225222">
        <w:rPr>
          <w:szCs w:val="20"/>
        </w:rPr>
        <w:t>--------------------------------</w:t>
      </w:r>
    </w:p>
    <w:p w:rsidR="00826057" w:rsidRPr="00225222" w:rsidRDefault="00826057" w:rsidP="00826057">
      <w:pPr>
        <w:widowControl w:val="0"/>
        <w:autoSpaceDE w:val="0"/>
        <w:autoSpaceDN w:val="0"/>
        <w:spacing w:after="0"/>
        <w:rPr>
          <w:sz w:val="20"/>
          <w:szCs w:val="20"/>
        </w:rPr>
      </w:pPr>
      <w:bookmarkStart w:id="5" w:name="P285"/>
      <w:bookmarkEnd w:id="5"/>
      <w:r w:rsidRPr="00225222">
        <w:rPr>
          <w:sz w:val="20"/>
          <w:szCs w:val="20"/>
        </w:rPr>
        <w:t>&lt;*&gt; Заполняется при наличии.</w:t>
      </w:r>
    </w:p>
    <w:p w:rsidR="00826057" w:rsidRPr="00225222" w:rsidRDefault="00826057" w:rsidP="00826057">
      <w:pPr>
        <w:widowControl w:val="0"/>
        <w:autoSpaceDE w:val="0"/>
        <w:autoSpaceDN w:val="0"/>
        <w:spacing w:after="0"/>
        <w:rPr>
          <w:sz w:val="20"/>
          <w:szCs w:val="20"/>
        </w:rPr>
      </w:pPr>
      <w:bookmarkStart w:id="6" w:name="P286"/>
      <w:bookmarkEnd w:id="6"/>
      <w:r w:rsidRPr="00225222">
        <w:rPr>
          <w:sz w:val="20"/>
          <w:szCs w:val="20"/>
        </w:rPr>
        <w:t>&lt;**&gt; Указывается исходящий номер.</w:t>
      </w:r>
    </w:p>
    <w:p w:rsidR="00826057" w:rsidRPr="00225222" w:rsidRDefault="00826057" w:rsidP="00826057">
      <w:pPr>
        <w:widowControl w:val="0"/>
        <w:autoSpaceDE w:val="0"/>
        <w:autoSpaceDN w:val="0"/>
        <w:spacing w:after="0"/>
        <w:rPr>
          <w:sz w:val="20"/>
          <w:szCs w:val="20"/>
        </w:rPr>
      </w:pPr>
      <w:bookmarkStart w:id="7" w:name="P287"/>
      <w:bookmarkEnd w:id="7"/>
      <w:r w:rsidRPr="00225222">
        <w:rPr>
          <w:sz w:val="20"/>
          <w:szCs w:val="20"/>
        </w:rPr>
        <w:t>&lt;***&gt; Устанавливается в рублевом эквиваленте при осуществлении оплаты закупки в иностранной валюте.</w:t>
      </w:r>
    </w:p>
    <w:p w:rsidR="00826057" w:rsidRDefault="00826057" w:rsidP="00826057">
      <w:pPr>
        <w:widowControl w:val="0"/>
        <w:autoSpaceDE w:val="0"/>
        <w:autoSpaceDN w:val="0"/>
        <w:spacing w:after="0"/>
        <w:ind w:firstLine="540"/>
        <w:rPr>
          <w:rFonts w:ascii="Calibri" w:hAnsi="Calibri" w:cs="Calibri"/>
          <w:szCs w:val="20"/>
        </w:rPr>
      </w:pPr>
    </w:p>
    <w:p w:rsidR="00826057" w:rsidRDefault="00826057" w:rsidP="00826057">
      <w:pPr>
        <w:widowControl w:val="0"/>
        <w:autoSpaceDE w:val="0"/>
        <w:autoSpaceDN w:val="0"/>
        <w:spacing w:after="0"/>
        <w:ind w:firstLine="540"/>
        <w:rPr>
          <w:rFonts w:ascii="Calibri" w:hAnsi="Calibri" w:cs="Calibri"/>
          <w:szCs w:val="20"/>
        </w:rPr>
      </w:pPr>
    </w:p>
    <w:p w:rsidR="00826057" w:rsidRPr="00853CDF" w:rsidRDefault="00826057" w:rsidP="00826057">
      <w:pPr>
        <w:widowControl w:val="0"/>
        <w:autoSpaceDE w:val="0"/>
        <w:autoSpaceDN w:val="0"/>
        <w:spacing w:after="0"/>
        <w:ind w:firstLine="540"/>
        <w:rPr>
          <w:rFonts w:ascii="Calibri" w:hAnsi="Calibri" w:cs="Calibri"/>
          <w:szCs w:val="20"/>
        </w:rPr>
      </w:pP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>______________________________________________________________________________________________</w:t>
      </w:r>
    </w:p>
    <w:p w:rsidR="00826057" w:rsidRPr="00B4135C" w:rsidRDefault="00826057" w:rsidP="00826057">
      <w:pPr>
        <w:widowControl w:val="0"/>
        <w:autoSpaceDE w:val="0"/>
        <w:autoSpaceDN w:val="0"/>
        <w:spacing w:after="0"/>
        <w:jc w:val="center"/>
        <w:rPr>
          <w:sz w:val="24"/>
        </w:rPr>
      </w:pPr>
      <w:r w:rsidRPr="00B4135C">
        <w:rPr>
          <w:sz w:val="24"/>
        </w:rPr>
        <w:t xml:space="preserve">Отметка Финансового </w:t>
      </w:r>
      <w:r>
        <w:rPr>
          <w:sz w:val="24"/>
        </w:rPr>
        <w:t>органа______________________</w:t>
      </w:r>
    </w:p>
    <w:p w:rsidR="00826057" w:rsidRPr="00B4135C" w:rsidRDefault="00826057" w:rsidP="00826057">
      <w:pPr>
        <w:widowControl w:val="0"/>
        <w:autoSpaceDE w:val="0"/>
        <w:autoSpaceDN w:val="0"/>
        <w:spacing w:after="0"/>
        <w:jc w:val="center"/>
        <w:rPr>
          <w:sz w:val="24"/>
        </w:rPr>
      </w:pPr>
      <w:r>
        <w:rPr>
          <w:sz w:val="24"/>
        </w:rPr>
        <w:t>________________________________________________________</w:t>
      </w:r>
    </w:p>
    <w:p w:rsidR="00826057" w:rsidRDefault="00826057" w:rsidP="00826057">
      <w:pPr>
        <w:widowControl w:val="0"/>
        <w:autoSpaceDE w:val="0"/>
        <w:autoSpaceDN w:val="0"/>
        <w:spacing w:after="0"/>
        <w:jc w:val="center"/>
        <w:rPr>
          <w:sz w:val="24"/>
        </w:rPr>
      </w:pPr>
      <w:r>
        <w:rPr>
          <w:sz w:val="24"/>
        </w:rPr>
        <w:t xml:space="preserve">_________________________________ о </w:t>
      </w:r>
      <w:r w:rsidRPr="00B4135C">
        <w:rPr>
          <w:sz w:val="24"/>
        </w:rPr>
        <w:t xml:space="preserve"> соответствии контролируемой информации</w:t>
      </w:r>
    </w:p>
    <w:p w:rsidR="00826057" w:rsidRPr="00B4135C" w:rsidRDefault="00826057" w:rsidP="00826057">
      <w:pPr>
        <w:widowControl w:val="0"/>
        <w:autoSpaceDE w:val="0"/>
        <w:autoSpaceDN w:val="0"/>
        <w:spacing w:after="0"/>
        <w:jc w:val="center"/>
        <w:rPr>
          <w:sz w:val="24"/>
        </w:rPr>
      </w:pPr>
      <w:r w:rsidRPr="00B4135C">
        <w:rPr>
          <w:sz w:val="24"/>
        </w:rPr>
        <w:t xml:space="preserve"> требованиям,</w:t>
      </w:r>
      <w:r>
        <w:rPr>
          <w:sz w:val="24"/>
        </w:rPr>
        <w:t xml:space="preserve"> </w:t>
      </w:r>
      <w:r w:rsidRPr="00B4135C">
        <w:rPr>
          <w:sz w:val="24"/>
        </w:rPr>
        <w:t xml:space="preserve">установленным </w:t>
      </w:r>
      <w:hyperlink r:id="rId21" w:history="1">
        <w:r w:rsidRPr="00B4135C">
          <w:rPr>
            <w:color w:val="0000FF"/>
            <w:sz w:val="24"/>
          </w:rPr>
          <w:t>частью 5 статьи 99</w:t>
        </w:r>
      </w:hyperlink>
      <w:r w:rsidRPr="00B4135C">
        <w:rPr>
          <w:sz w:val="24"/>
        </w:rPr>
        <w:t xml:space="preserve"> Федерального закона</w:t>
      </w:r>
    </w:p>
    <w:p w:rsidR="00826057" w:rsidRPr="00B4135C" w:rsidRDefault="00826057" w:rsidP="00826057">
      <w:pPr>
        <w:widowControl w:val="0"/>
        <w:autoSpaceDE w:val="0"/>
        <w:autoSpaceDN w:val="0"/>
        <w:spacing w:after="0"/>
        <w:jc w:val="center"/>
        <w:rPr>
          <w:sz w:val="24"/>
        </w:rPr>
      </w:pPr>
      <w:r w:rsidRPr="00B4135C">
        <w:rPr>
          <w:sz w:val="24"/>
        </w:rPr>
        <w:t xml:space="preserve">от 5 апреля 2013 года </w:t>
      </w:r>
      <w:r>
        <w:rPr>
          <w:sz w:val="24"/>
        </w:rPr>
        <w:t>№</w:t>
      </w:r>
      <w:r w:rsidRPr="00B4135C">
        <w:rPr>
          <w:sz w:val="24"/>
        </w:rPr>
        <w:t xml:space="preserve"> 44-ФЗ "О контрактной системе</w:t>
      </w:r>
    </w:p>
    <w:p w:rsidR="00826057" w:rsidRPr="00B4135C" w:rsidRDefault="00826057" w:rsidP="00826057">
      <w:pPr>
        <w:widowControl w:val="0"/>
        <w:autoSpaceDE w:val="0"/>
        <w:autoSpaceDN w:val="0"/>
        <w:spacing w:after="0"/>
        <w:jc w:val="center"/>
        <w:rPr>
          <w:sz w:val="24"/>
        </w:rPr>
      </w:pPr>
      <w:r w:rsidRPr="00B4135C">
        <w:rPr>
          <w:sz w:val="24"/>
        </w:rPr>
        <w:t>в сфере закупок товаров, работ, услуг для обеспечения</w:t>
      </w:r>
    </w:p>
    <w:p w:rsidR="00826057" w:rsidRPr="00B4135C" w:rsidRDefault="00826057" w:rsidP="00826057">
      <w:pPr>
        <w:widowControl w:val="0"/>
        <w:autoSpaceDE w:val="0"/>
        <w:autoSpaceDN w:val="0"/>
        <w:spacing w:after="0"/>
        <w:jc w:val="center"/>
        <w:rPr>
          <w:sz w:val="24"/>
        </w:rPr>
      </w:pPr>
      <w:r w:rsidRPr="00B4135C">
        <w:rPr>
          <w:sz w:val="24"/>
        </w:rPr>
        <w:t>государственных и муниципальных нужд"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jc w:val="center"/>
        <w:rPr>
          <w:rFonts w:ascii="Calibri" w:hAnsi="Calibri" w:cs="Calibri"/>
          <w:szCs w:val="20"/>
        </w:rPr>
      </w:pP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┌───────────────┐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Дата получения сведений  "___" ______________ 20___ г.  Регистрационный номер  │        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└───────────────┘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Наличие сведений на </w:t>
      </w:r>
      <w:proofErr w:type="gramStart"/>
      <w:r w:rsidRPr="00853CDF">
        <w:rPr>
          <w:rFonts w:ascii="Courier New" w:hAnsi="Courier New" w:cs="Courier New"/>
          <w:sz w:val="16"/>
          <w:szCs w:val="20"/>
        </w:rPr>
        <w:t>съемном</w:t>
      </w:r>
      <w:proofErr w:type="gramEnd"/>
      <w:r w:rsidRPr="00853CDF">
        <w:rPr>
          <w:rFonts w:ascii="Courier New" w:hAnsi="Courier New" w:cs="Courier New"/>
          <w:sz w:val="16"/>
          <w:szCs w:val="20"/>
        </w:rPr>
        <w:t xml:space="preserve">  ┌────────┐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машинном </w:t>
      </w:r>
      <w:proofErr w:type="gramStart"/>
      <w:r w:rsidRPr="00853CDF">
        <w:rPr>
          <w:rFonts w:ascii="Courier New" w:hAnsi="Courier New" w:cs="Courier New"/>
          <w:sz w:val="16"/>
          <w:szCs w:val="20"/>
        </w:rPr>
        <w:t>носителе</w:t>
      </w:r>
      <w:proofErr w:type="gramEnd"/>
      <w:r w:rsidRPr="00853CDF">
        <w:rPr>
          <w:rFonts w:ascii="Courier New" w:hAnsi="Courier New" w:cs="Courier New"/>
          <w:sz w:val="16"/>
          <w:szCs w:val="20"/>
        </w:rPr>
        <w:t xml:space="preserve">            │ 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└────────┘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(да/нет)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Контролируемая информация   ┌────────────────────┐    Номер протокола </w:t>
      </w:r>
      <w:proofErr w:type="gramStart"/>
      <w:r w:rsidRPr="00853CDF">
        <w:rPr>
          <w:rFonts w:ascii="Courier New" w:hAnsi="Courier New" w:cs="Courier New"/>
          <w:sz w:val="16"/>
          <w:szCs w:val="20"/>
        </w:rPr>
        <w:t>при</w:t>
      </w:r>
      <w:proofErr w:type="gramEnd"/>
      <w:r w:rsidRPr="00853CDF">
        <w:rPr>
          <w:rFonts w:ascii="Courier New" w:hAnsi="Courier New" w:cs="Courier New"/>
          <w:sz w:val="16"/>
          <w:szCs w:val="20"/>
        </w:rPr>
        <w:t xml:space="preserve">      ┌───────────────┐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│             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</w:t>
      </w:r>
      <w:proofErr w:type="spellEnd"/>
      <w:r w:rsidRPr="00853CDF">
        <w:rPr>
          <w:rFonts w:ascii="Courier New" w:hAnsi="Courier New" w:cs="Courier New"/>
          <w:sz w:val="16"/>
          <w:szCs w:val="20"/>
        </w:rPr>
        <w:t xml:space="preserve">       </w:t>
      </w:r>
      <w:proofErr w:type="gramStart"/>
      <w:r w:rsidRPr="00853CDF">
        <w:rPr>
          <w:rFonts w:ascii="Courier New" w:hAnsi="Courier New" w:cs="Courier New"/>
          <w:sz w:val="16"/>
          <w:szCs w:val="20"/>
        </w:rPr>
        <w:t>несоответствии</w:t>
      </w:r>
      <w:proofErr w:type="gramEnd"/>
      <w:r w:rsidRPr="00853CDF">
        <w:rPr>
          <w:rFonts w:ascii="Courier New" w:hAnsi="Courier New" w:cs="Courier New"/>
          <w:sz w:val="16"/>
          <w:szCs w:val="20"/>
        </w:rPr>
        <w:t xml:space="preserve">        │        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└────────────────────┘  контролируемой информации  └───────────────┘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proofErr w:type="gramStart"/>
      <w:r w:rsidRPr="00853CDF">
        <w:rPr>
          <w:rFonts w:ascii="Courier New" w:hAnsi="Courier New" w:cs="Courier New"/>
          <w:sz w:val="16"/>
          <w:szCs w:val="20"/>
        </w:rPr>
        <w:t>(соответствует/</w:t>
      </w:r>
      <w:proofErr w:type="gramEnd"/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не соответствует)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>Ответственный исполнитель    ______________________    _______________    ______________________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(должность)             (подпись)        (расшифровка подписи)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</w:p>
    <w:p w:rsidR="00826057" w:rsidRPr="00853CDF" w:rsidRDefault="00826057" w:rsidP="00826057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>"___" ___________________ 20____ г.</w:t>
      </w:r>
    </w:p>
    <w:p w:rsidR="00826057" w:rsidRDefault="00826057" w:rsidP="00826057">
      <w:pPr>
        <w:spacing w:after="0"/>
      </w:pPr>
    </w:p>
    <w:p w:rsidR="00826057" w:rsidRPr="00EE36CF" w:rsidRDefault="00826057" w:rsidP="00826057">
      <w:pPr>
        <w:widowControl w:val="0"/>
        <w:autoSpaceDE w:val="0"/>
        <w:autoSpaceDN w:val="0"/>
        <w:spacing w:after="0"/>
        <w:jc w:val="right"/>
        <w:outlineLvl w:val="1"/>
        <w:rPr>
          <w:sz w:val="16"/>
          <w:szCs w:val="16"/>
        </w:rPr>
      </w:pPr>
      <w:r>
        <w:br w:type="page"/>
      </w:r>
      <w:r w:rsidRPr="00EE36CF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№</w:t>
      </w:r>
      <w:r w:rsidRPr="00EE36CF">
        <w:rPr>
          <w:sz w:val="16"/>
          <w:szCs w:val="16"/>
        </w:rPr>
        <w:t xml:space="preserve"> </w:t>
      </w:r>
      <w:r>
        <w:rPr>
          <w:sz w:val="16"/>
          <w:szCs w:val="16"/>
        </w:rPr>
        <w:t>3</w:t>
      </w:r>
    </w:p>
    <w:p w:rsidR="00826057" w:rsidRPr="00EE36CF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 xml:space="preserve">к Порядку </w:t>
      </w:r>
      <w:proofErr w:type="gramStart"/>
      <w:r w:rsidRPr="00EE36CF">
        <w:rPr>
          <w:sz w:val="16"/>
          <w:szCs w:val="16"/>
        </w:rPr>
        <w:t>взаимодействии</w:t>
      </w:r>
      <w:proofErr w:type="gramEnd"/>
    </w:p>
    <w:p w:rsidR="00826057" w:rsidRPr="00EE36CF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>при осуществлении контроля</w:t>
      </w:r>
    </w:p>
    <w:p w:rsidR="00826057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 xml:space="preserve">Финансового </w:t>
      </w:r>
      <w:r>
        <w:rPr>
          <w:sz w:val="16"/>
          <w:szCs w:val="16"/>
        </w:rPr>
        <w:t>органа</w:t>
      </w:r>
      <w:r w:rsidRPr="00EE36CF">
        <w:rPr>
          <w:sz w:val="16"/>
          <w:szCs w:val="16"/>
        </w:rPr>
        <w:t xml:space="preserve">  администрации</w:t>
      </w:r>
    </w:p>
    <w:p w:rsidR="00826057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797519">
        <w:rPr>
          <w:sz w:val="16"/>
          <w:szCs w:val="16"/>
        </w:rPr>
        <w:t xml:space="preserve">сельского поселения </w:t>
      </w:r>
      <w:r w:rsidR="00A42A61">
        <w:rPr>
          <w:sz w:val="16"/>
          <w:szCs w:val="16"/>
        </w:rPr>
        <w:t xml:space="preserve">Султанбековский </w:t>
      </w:r>
      <w:r>
        <w:rPr>
          <w:sz w:val="16"/>
          <w:szCs w:val="16"/>
        </w:rPr>
        <w:t>сельсовет</w:t>
      </w:r>
    </w:p>
    <w:p w:rsidR="00826057" w:rsidRPr="00B4135C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B4135C">
        <w:rPr>
          <w:sz w:val="16"/>
          <w:szCs w:val="16"/>
        </w:rPr>
        <w:t xml:space="preserve"> муниципального района</w:t>
      </w:r>
      <w:r>
        <w:rPr>
          <w:sz w:val="16"/>
          <w:szCs w:val="16"/>
        </w:rPr>
        <w:t xml:space="preserve"> </w:t>
      </w:r>
      <w:r w:rsidRPr="00B4135C">
        <w:rPr>
          <w:sz w:val="16"/>
          <w:szCs w:val="16"/>
        </w:rPr>
        <w:t xml:space="preserve"> </w:t>
      </w:r>
      <w:r>
        <w:rPr>
          <w:sz w:val="16"/>
          <w:szCs w:val="16"/>
        </w:rPr>
        <w:t>Аскинский</w:t>
      </w:r>
      <w:r w:rsidRPr="00B4135C">
        <w:rPr>
          <w:sz w:val="16"/>
          <w:szCs w:val="16"/>
        </w:rPr>
        <w:t xml:space="preserve"> район</w:t>
      </w:r>
    </w:p>
    <w:p w:rsidR="00826057" w:rsidRPr="00EE36CF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 xml:space="preserve"> Республики Башкортостан</w:t>
      </w:r>
    </w:p>
    <w:p w:rsidR="00826057" w:rsidRPr="00EE36CF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>с субъектами контроля, указанными</w:t>
      </w:r>
    </w:p>
    <w:p w:rsidR="00826057" w:rsidRPr="00EE36CF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>в пункте 4 Правил осуществления</w:t>
      </w:r>
    </w:p>
    <w:p w:rsidR="00826057" w:rsidRPr="00EE36CF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>контроля, предусмотренного</w:t>
      </w:r>
    </w:p>
    <w:p w:rsidR="00826057" w:rsidRPr="00EE36CF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>частью 5 статьи 99 Федерального закона</w:t>
      </w:r>
    </w:p>
    <w:p w:rsidR="00826057" w:rsidRPr="00EE36CF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>"О контрактной системе</w:t>
      </w:r>
    </w:p>
    <w:p w:rsidR="00826057" w:rsidRPr="00EE36CF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>в сфере закупок товаров, работ,</w:t>
      </w:r>
    </w:p>
    <w:p w:rsidR="00826057" w:rsidRPr="00EE36CF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>услуг для обеспечения государственных</w:t>
      </w:r>
    </w:p>
    <w:p w:rsidR="00826057" w:rsidRPr="00EE36CF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>и муниципальных нужд", утвержденных</w:t>
      </w:r>
    </w:p>
    <w:p w:rsidR="00826057" w:rsidRPr="00EE36CF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>Постановлением Правительства</w:t>
      </w:r>
    </w:p>
    <w:p w:rsidR="00826057" w:rsidRPr="00EE36CF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>Российской Федерации</w:t>
      </w:r>
    </w:p>
    <w:p w:rsidR="00826057" w:rsidRPr="00EE36CF" w:rsidRDefault="00826057" w:rsidP="00826057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EE36CF">
        <w:rPr>
          <w:sz w:val="16"/>
          <w:szCs w:val="16"/>
        </w:rPr>
        <w:t>от 12 декабря 2015 г. № 1367</w:t>
      </w:r>
    </w:p>
    <w:p w:rsidR="00826057" w:rsidRPr="00EC2EBB" w:rsidRDefault="00826057" w:rsidP="008260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C2EBB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</w:t>
      </w:r>
      <w:r>
        <w:rPr>
          <w:rFonts w:ascii="Courier New" w:hAnsi="Courier New" w:cs="Courier New"/>
          <w:sz w:val="16"/>
          <w:szCs w:val="20"/>
        </w:rPr>
        <w:t xml:space="preserve">  </w:t>
      </w:r>
      <w:r w:rsidRPr="00EC2EBB">
        <w:rPr>
          <w:rFonts w:ascii="Courier New" w:hAnsi="Courier New" w:cs="Courier New"/>
          <w:sz w:val="16"/>
          <w:szCs w:val="20"/>
        </w:rPr>
        <w:t>┌────────────────┐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Гриф секретности </w:t>
      </w:r>
      <w:hyperlink w:anchor="P540" w:history="1">
        <w:r w:rsidRPr="00826057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826057">
        <w:rPr>
          <w:rFonts w:ascii="Times New Roman" w:hAnsi="Times New Roman" w:cs="Times New Roman"/>
          <w:sz w:val="24"/>
          <w:szCs w:val="24"/>
        </w:rPr>
        <w:t xml:space="preserve">    │                </w:t>
      </w:r>
      <w:proofErr w:type="spellStart"/>
      <w:r w:rsidRPr="00826057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└────────────────┘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74"/>
      <w:bookmarkEnd w:id="8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Сведения о проекте контракта, направляемого участнику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закупки (контракта, возвращаемого участником закупки)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№__________________ </w:t>
      </w:r>
      <w:hyperlink w:anchor="P541" w:history="1">
        <w:r w:rsidRPr="00826057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┌────────────────┐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│      Коды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от "___" ________________________ 20___ г.       </w:t>
      </w:r>
      <w:proofErr w:type="spellStart"/>
      <w:r w:rsidRPr="00826057">
        <w:rPr>
          <w:rFonts w:ascii="Times New Roman" w:hAnsi="Times New Roman" w:cs="Times New Roman"/>
          <w:sz w:val="24"/>
          <w:szCs w:val="24"/>
        </w:rPr>
        <w:t>Дата│</w:t>
      </w:r>
      <w:proofErr w:type="spellEnd"/>
      <w:r w:rsidRPr="00826057">
        <w:rPr>
          <w:rFonts w:ascii="Times New Roman" w:hAnsi="Times New Roman" w:cs="Times New Roman"/>
          <w:sz w:val="24"/>
          <w:szCs w:val="24"/>
        </w:rPr>
        <w:t xml:space="preserve">          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ИНН│          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Наименование заказчика          _________________________________        КПП│          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   _________________________________   по </w:t>
      </w:r>
      <w:hyperlink r:id="rId22" w:history="1">
        <w:r w:rsidRPr="00826057">
          <w:rPr>
            <w:rFonts w:ascii="Times New Roman" w:hAnsi="Times New Roman" w:cs="Times New Roman"/>
            <w:color w:val="0000FF"/>
            <w:sz w:val="24"/>
            <w:szCs w:val="24"/>
          </w:rPr>
          <w:t>ОКОПФ</w:t>
        </w:r>
      </w:hyperlink>
      <w:r w:rsidRPr="00826057">
        <w:rPr>
          <w:rFonts w:ascii="Times New Roman" w:hAnsi="Times New Roman" w:cs="Times New Roman"/>
          <w:sz w:val="24"/>
          <w:szCs w:val="24"/>
        </w:rPr>
        <w:t>│          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Форма собственности             _________________________________    по </w:t>
      </w:r>
      <w:hyperlink r:id="rId23" w:history="1">
        <w:r w:rsidRPr="00826057">
          <w:rPr>
            <w:rFonts w:ascii="Times New Roman" w:hAnsi="Times New Roman" w:cs="Times New Roman"/>
            <w:color w:val="0000FF"/>
            <w:sz w:val="24"/>
            <w:szCs w:val="24"/>
          </w:rPr>
          <w:t>ОКФС</w:t>
        </w:r>
      </w:hyperlink>
      <w:r w:rsidRPr="00826057">
        <w:rPr>
          <w:rFonts w:ascii="Times New Roman" w:hAnsi="Times New Roman" w:cs="Times New Roman"/>
          <w:sz w:val="24"/>
          <w:szCs w:val="24"/>
        </w:rPr>
        <w:t>│          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Наименование бюджета            _________________________________   по </w:t>
      </w:r>
      <w:hyperlink r:id="rId24" w:history="1">
        <w:r w:rsidRPr="00826057">
          <w:rPr>
            <w:rFonts w:ascii="Times New Roman" w:hAnsi="Times New Roman" w:cs="Times New Roman"/>
            <w:color w:val="0000FF"/>
            <w:sz w:val="24"/>
            <w:szCs w:val="24"/>
          </w:rPr>
          <w:t>ОКТМО</w:t>
        </w:r>
      </w:hyperlink>
      <w:r w:rsidRPr="00826057">
        <w:rPr>
          <w:rFonts w:ascii="Times New Roman" w:hAnsi="Times New Roman" w:cs="Times New Roman"/>
          <w:sz w:val="24"/>
          <w:szCs w:val="24"/>
        </w:rPr>
        <w:t xml:space="preserve">│                </w:t>
      </w:r>
      <w:r w:rsidRPr="00826057">
        <w:rPr>
          <w:rFonts w:ascii="Times New Roman" w:hAnsi="Times New Roman" w:cs="Times New Roman"/>
          <w:sz w:val="24"/>
          <w:szCs w:val="24"/>
        </w:rPr>
        <w:lastRenderedPageBreak/>
        <w:t>│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Место нахождения (адрес)        _________________________________   по </w:t>
      </w:r>
      <w:hyperlink r:id="rId25" w:history="1">
        <w:r w:rsidRPr="00826057">
          <w:rPr>
            <w:rFonts w:ascii="Times New Roman" w:hAnsi="Times New Roman" w:cs="Times New Roman"/>
            <w:color w:val="0000FF"/>
            <w:sz w:val="24"/>
            <w:szCs w:val="24"/>
          </w:rPr>
          <w:t>ОКТМО</w:t>
        </w:r>
      </w:hyperlink>
      <w:r w:rsidRPr="00826057">
        <w:rPr>
          <w:rFonts w:ascii="Times New Roman" w:hAnsi="Times New Roman" w:cs="Times New Roman"/>
          <w:sz w:val="24"/>
          <w:szCs w:val="24"/>
        </w:rPr>
        <w:t>│          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Телефон                         _________________________________           │                </w:t>
      </w:r>
      <w:proofErr w:type="spellStart"/>
      <w:r w:rsidRPr="00826057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Вид документа                   _________________________________           │                </w:t>
      </w:r>
      <w:proofErr w:type="spellStart"/>
      <w:r w:rsidRPr="00826057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(основной документ - код 01;              ├────────────────┤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изменения к документу - код 02)           │                </w:t>
      </w:r>
      <w:proofErr w:type="spellStart"/>
      <w:r w:rsidRPr="00826057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Единица измерения: руб.                                              по ОКЕИ│       </w:t>
      </w:r>
      <w:hyperlink r:id="rId26" w:history="1">
        <w:r w:rsidRPr="00826057">
          <w:rPr>
            <w:rFonts w:ascii="Times New Roman" w:hAnsi="Times New Roman" w:cs="Times New Roman"/>
            <w:color w:val="0000FF"/>
            <w:sz w:val="24"/>
            <w:szCs w:val="24"/>
          </w:rPr>
          <w:t>383</w:t>
        </w:r>
      </w:hyperlink>
      <w:r w:rsidRPr="00826057">
        <w:rPr>
          <w:rFonts w:ascii="Times New Roman" w:hAnsi="Times New Roman" w:cs="Times New Roman"/>
          <w:sz w:val="24"/>
          <w:szCs w:val="24"/>
        </w:rPr>
        <w:t xml:space="preserve">   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└────────────────┘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2415"/>
        <w:gridCol w:w="1554"/>
        <w:gridCol w:w="1731"/>
        <w:gridCol w:w="1460"/>
      </w:tblGrid>
      <w:tr w:rsidR="00826057" w:rsidRPr="00826057" w:rsidTr="00D56E0D">
        <w:tc>
          <w:tcPr>
            <w:tcW w:w="2228" w:type="dxa"/>
            <w:vMerge w:val="restart"/>
            <w:shd w:val="clear" w:color="auto" w:fill="auto"/>
          </w:tcPr>
          <w:p w:rsidR="00826057" w:rsidRPr="00826057" w:rsidRDefault="00826057" w:rsidP="008260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05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5702" w:type="dxa"/>
            <w:gridSpan w:val="3"/>
            <w:shd w:val="clear" w:color="auto" w:fill="auto"/>
          </w:tcPr>
          <w:p w:rsidR="00826057" w:rsidRPr="00826057" w:rsidRDefault="00826057" w:rsidP="00826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057">
              <w:rPr>
                <w:rFonts w:ascii="Times New Roman" w:hAnsi="Times New Roman" w:cs="Times New Roman"/>
                <w:sz w:val="24"/>
                <w:szCs w:val="24"/>
              </w:rPr>
              <w:t>Реквизиты участника закупки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826057" w:rsidRPr="00826057" w:rsidRDefault="00826057" w:rsidP="008260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057">
              <w:rPr>
                <w:rFonts w:ascii="Times New Roman" w:hAnsi="Times New Roman" w:cs="Times New Roman"/>
                <w:sz w:val="24"/>
                <w:szCs w:val="24"/>
              </w:rPr>
              <w:t xml:space="preserve">Цена контракта </w:t>
            </w:r>
            <w:hyperlink w:anchor="P542" w:history="1">
              <w:r w:rsidRPr="0082605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</w:tr>
      <w:tr w:rsidR="00826057" w:rsidRPr="00826057" w:rsidTr="00D56E0D">
        <w:tc>
          <w:tcPr>
            <w:tcW w:w="2228" w:type="dxa"/>
            <w:vMerge/>
            <w:shd w:val="clear" w:color="auto" w:fill="auto"/>
          </w:tcPr>
          <w:p w:rsidR="00826057" w:rsidRPr="00826057" w:rsidRDefault="00826057" w:rsidP="008260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826057" w:rsidRPr="00826057" w:rsidRDefault="00826057" w:rsidP="008260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05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689" w:type="dxa"/>
            <w:shd w:val="clear" w:color="auto" w:fill="auto"/>
          </w:tcPr>
          <w:p w:rsidR="00826057" w:rsidRPr="00826057" w:rsidRDefault="00826057" w:rsidP="008260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057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(при наличии)</w:t>
            </w:r>
          </w:p>
        </w:tc>
        <w:tc>
          <w:tcPr>
            <w:tcW w:w="1782" w:type="dxa"/>
            <w:shd w:val="clear" w:color="auto" w:fill="auto"/>
          </w:tcPr>
          <w:p w:rsidR="00826057" w:rsidRPr="00826057" w:rsidRDefault="00826057" w:rsidP="008260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6057">
              <w:rPr>
                <w:rFonts w:ascii="Times New Roman" w:hAnsi="Times New Roman" w:cs="Times New Roman"/>
                <w:sz w:val="24"/>
                <w:szCs w:val="24"/>
              </w:rPr>
              <w:t>наименование (фамилия, имя, отчество (при наличии) физического лица (для участника закупки - физического лица))</w:t>
            </w:r>
            <w:proofErr w:type="gramEnd"/>
          </w:p>
        </w:tc>
        <w:tc>
          <w:tcPr>
            <w:tcW w:w="1640" w:type="dxa"/>
            <w:vMerge/>
            <w:shd w:val="clear" w:color="auto" w:fill="auto"/>
          </w:tcPr>
          <w:p w:rsidR="00826057" w:rsidRPr="00826057" w:rsidRDefault="00826057" w:rsidP="008260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6057" w:rsidRPr="00826057" w:rsidTr="00D56E0D">
        <w:tc>
          <w:tcPr>
            <w:tcW w:w="2228" w:type="dxa"/>
            <w:shd w:val="clear" w:color="auto" w:fill="auto"/>
          </w:tcPr>
          <w:p w:rsidR="00826057" w:rsidRPr="00826057" w:rsidRDefault="00826057" w:rsidP="008260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826057" w:rsidRPr="00826057" w:rsidRDefault="00826057" w:rsidP="008260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826057" w:rsidRPr="00826057" w:rsidRDefault="00826057" w:rsidP="008260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:rsidR="00826057" w:rsidRPr="00826057" w:rsidRDefault="00826057" w:rsidP="008260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826057" w:rsidRPr="00826057" w:rsidRDefault="00826057" w:rsidP="008260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Увеличение  количества  поставляемого  товара  при заключении  контракта </w:t>
      </w:r>
      <w:proofErr w:type="gramStart"/>
      <w:r w:rsidRPr="008260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┌────────────┐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605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26057">
        <w:rPr>
          <w:rFonts w:ascii="Times New Roman" w:hAnsi="Times New Roman" w:cs="Times New Roman"/>
          <w:sz w:val="24"/>
          <w:szCs w:val="24"/>
        </w:rPr>
        <w:t xml:space="preserve">  с </w:t>
      </w:r>
      <w:hyperlink r:id="rId27" w:history="1">
        <w:r w:rsidRPr="00826057">
          <w:rPr>
            <w:rFonts w:ascii="Times New Roman" w:hAnsi="Times New Roman" w:cs="Times New Roman"/>
            <w:color w:val="0000FF"/>
            <w:sz w:val="24"/>
            <w:szCs w:val="24"/>
          </w:rPr>
          <w:t>частью 18 статьи 34</w:t>
        </w:r>
      </w:hyperlink>
      <w:r w:rsidRPr="00826057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                    │            </w:t>
      </w:r>
      <w:proofErr w:type="spellStart"/>
      <w:r w:rsidRPr="00826057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№  44-ФЗ  "О  контрактной системе в сфере закупок товаров, робот, услуг </w:t>
      </w:r>
      <w:proofErr w:type="gramStart"/>
      <w:r w:rsidRPr="0082605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│            </w:t>
      </w:r>
      <w:proofErr w:type="spellStart"/>
      <w:r w:rsidRPr="00826057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обеспечения государственных и муниципальных нужд"                                     └────────────┘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(да/нет)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(уполномоченное лицо)      ______________________    _______________    ______________________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(должность)             (подпись)        (расшифровка подписи)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"___" ___________________ 20____ г.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┌────────────┬───┐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│   Лист N   │   </w:t>
      </w:r>
      <w:proofErr w:type="spellStart"/>
      <w:r w:rsidRPr="00826057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├────────────┼───┤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Pr="00826057">
        <w:rPr>
          <w:rFonts w:ascii="Times New Roman" w:hAnsi="Times New Roman" w:cs="Times New Roman"/>
          <w:sz w:val="24"/>
          <w:szCs w:val="24"/>
        </w:rPr>
        <w:t>│Всего</w:t>
      </w:r>
      <w:proofErr w:type="spellEnd"/>
      <w:r w:rsidRPr="00826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057">
        <w:rPr>
          <w:rFonts w:ascii="Times New Roman" w:hAnsi="Times New Roman" w:cs="Times New Roman"/>
          <w:sz w:val="24"/>
          <w:szCs w:val="24"/>
        </w:rPr>
        <w:t>листов│</w:t>
      </w:r>
      <w:proofErr w:type="spellEnd"/>
      <w:r w:rsidRPr="00826057">
        <w:rPr>
          <w:rFonts w:ascii="Times New Roman" w:hAnsi="Times New Roman" w:cs="Times New Roman"/>
          <w:sz w:val="24"/>
          <w:szCs w:val="24"/>
        </w:rPr>
        <w:t xml:space="preserve">   │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└────────────┴───┘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40"/>
      <w:bookmarkEnd w:id="9"/>
      <w:r w:rsidRPr="00826057">
        <w:rPr>
          <w:rFonts w:ascii="Times New Roman" w:hAnsi="Times New Roman" w:cs="Times New Roman"/>
          <w:sz w:val="24"/>
          <w:szCs w:val="24"/>
        </w:rPr>
        <w:t>&lt;*&gt; Заполняется при наличии.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41"/>
      <w:bookmarkEnd w:id="10"/>
      <w:r w:rsidRPr="00826057">
        <w:rPr>
          <w:rFonts w:ascii="Times New Roman" w:hAnsi="Times New Roman" w:cs="Times New Roman"/>
          <w:sz w:val="24"/>
          <w:szCs w:val="24"/>
        </w:rPr>
        <w:lastRenderedPageBreak/>
        <w:t>&lt;**&gt; Указывается исходящий номер.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542"/>
      <w:bookmarkEnd w:id="11"/>
      <w:r w:rsidRPr="00826057">
        <w:rPr>
          <w:rFonts w:ascii="Times New Roman" w:hAnsi="Times New Roman" w:cs="Times New Roman"/>
          <w:sz w:val="24"/>
          <w:szCs w:val="24"/>
        </w:rPr>
        <w:t>&lt;***&gt; Устанавливается в рублевом эквиваленте при осуществлении оплаты закупки в иностранной валюте.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Отметка Финансового органа__________________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__________________________ о соответствии контролируемой информации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требованиям, установленным </w:t>
      </w:r>
      <w:hyperlink r:id="rId28" w:history="1">
        <w:r w:rsidRPr="00826057">
          <w:rPr>
            <w:rFonts w:ascii="Times New Roman" w:hAnsi="Times New Roman" w:cs="Times New Roman"/>
            <w:color w:val="0000FF"/>
            <w:sz w:val="24"/>
            <w:szCs w:val="24"/>
          </w:rPr>
          <w:t>частью 5 статьи 99</w:t>
        </w:r>
      </w:hyperlink>
      <w:r w:rsidRPr="00826057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от 5 апреля 2013 года № 44-ФЗ "О контрактной системе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государственных и муниципальных нужд"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┌───────────────┐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Дата получения сведений  "___" ______________ 20___ г.  Регистрационный номер  │               </w:t>
      </w:r>
      <w:proofErr w:type="spellStart"/>
      <w:r w:rsidRPr="00826057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└───────────────┘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Наличие сведений на </w:t>
      </w:r>
      <w:proofErr w:type="gramStart"/>
      <w:r w:rsidRPr="00826057">
        <w:rPr>
          <w:rFonts w:ascii="Times New Roman" w:hAnsi="Times New Roman" w:cs="Times New Roman"/>
          <w:sz w:val="24"/>
          <w:szCs w:val="24"/>
        </w:rPr>
        <w:t>съемном</w:t>
      </w:r>
      <w:proofErr w:type="gramEnd"/>
      <w:r w:rsidRPr="00826057">
        <w:rPr>
          <w:rFonts w:ascii="Times New Roman" w:hAnsi="Times New Roman" w:cs="Times New Roman"/>
          <w:sz w:val="24"/>
          <w:szCs w:val="24"/>
        </w:rPr>
        <w:t xml:space="preserve">  ┌────────┐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машинном </w:t>
      </w:r>
      <w:proofErr w:type="gramStart"/>
      <w:r w:rsidRPr="00826057">
        <w:rPr>
          <w:rFonts w:ascii="Times New Roman" w:hAnsi="Times New Roman" w:cs="Times New Roman"/>
          <w:sz w:val="24"/>
          <w:szCs w:val="24"/>
        </w:rPr>
        <w:t>носителе</w:t>
      </w:r>
      <w:proofErr w:type="gramEnd"/>
      <w:r w:rsidRPr="00826057">
        <w:rPr>
          <w:rFonts w:ascii="Times New Roman" w:hAnsi="Times New Roman" w:cs="Times New Roman"/>
          <w:sz w:val="24"/>
          <w:szCs w:val="24"/>
        </w:rPr>
        <w:t xml:space="preserve">            │        </w:t>
      </w:r>
      <w:proofErr w:type="spellStart"/>
      <w:r w:rsidRPr="00826057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└────────┘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(да/нет)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Контролируемая информация   ┌────────────────────┐    Номер протокола </w:t>
      </w:r>
      <w:proofErr w:type="gramStart"/>
      <w:r w:rsidRPr="0082605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26057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┌───────────────┐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│                    </w:t>
      </w:r>
      <w:proofErr w:type="spellStart"/>
      <w:r w:rsidRPr="00826057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82605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826057">
        <w:rPr>
          <w:rFonts w:ascii="Times New Roman" w:hAnsi="Times New Roman" w:cs="Times New Roman"/>
          <w:sz w:val="24"/>
          <w:szCs w:val="24"/>
        </w:rPr>
        <w:t>несоответствии</w:t>
      </w:r>
      <w:proofErr w:type="gramEnd"/>
      <w:r w:rsidRPr="00826057">
        <w:rPr>
          <w:rFonts w:ascii="Times New Roman" w:hAnsi="Times New Roman" w:cs="Times New Roman"/>
          <w:sz w:val="24"/>
          <w:szCs w:val="24"/>
        </w:rPr>
        <w:t xml:space="preserve">        │               </w:t>
      </w:r>
      <w:proofErr w:type="spellStart"/>
      <w:r w:rsidRPr="00826057">
        <w:rPr>
          <w:rFonts w:ascii="Times New Roman" w:hAnsi="Times New Roman" w:cs="Times New Roman"/>
          <w:sz w:val="24"/>
          <w:szCs w:val="24"/>
        </w:rPr>
        <w:t>│</w:t>
      </w:r>
      <w:proofErr w:type="spellEnd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└────────────────────┘  контролируемой информации  └───────────────┘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6057">
        <w:rPr>
          <w:rFonts w:ascii="Times New Roman" w:hAnsi="Times New Roman" w:cs="Times New Roman"/>
          <w:sz w:val="24"/>
          <w:szCs w:val="24"/>
        </w:rPr>
        <w:t>(соответствует/</w:t>
      </w:r>
      <w:proofErr w:type="gramEnd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не соответствует)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Ответственный исполнитель    ______________________    _______________    ______________________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                                 (должность)             (подпись)        (расшифровка подписи)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057" w:rsidRPr="00826057" w:rsidRDefault="00826057" w:rsidP="00826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"___" ___________________ 20____ г.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24"/>
          <w:szCs w:val="24"/>
        </w:rPr>
        <w:br w:type="page"/>
      </w:r>
      <w:r w:rsidRPr="00826057">
        <w:rPr>
          <w:rFonts w:ascii="Times New Roman" w:hAnsi="Times New Roman" w:cs="Times New Roman"/>
          <w:sz w:val="16"/>
          <w:szCs w:val="16"/>
        </w:rPr>
        <w:lastRenderedPageBreak/>
        <w:t>Приложение № 4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 xml:space="preserve">к Порядку </w:t>
      </w:r>
      <w:proofErr w:type="gramStart"/>
      <w:r w:rsidRPr="00826057">
        <w:rPr>
          <w:rFonts w:ascii="Times New Roman" w:hAnsi="Times New Roman" w:cs="Times New Roman"/>
          <w:sz w:val="16"/>
          <w:szCs w:val="16"/>
        </w:rPr>
        <w:t>взаимодействии</w:t>
      </w:r>
      <w:proofErr w:type="gramEnd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при осуществлении контроля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Финансового  органа  администрации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 xml:space="preserve">сельского поселения </w:t>
      </w:r>
      <w:r>
        <w:rPr>
          <w:rFonts w:ascii="Times New Roman" w:hAnsi="Times New Roman" w:cs="Times New Roman"/>
          <w:sz w:val="16"/>
          <w:szCs w:val="16"/>
        </w:rPr>
        <w:t>Султанбековский</w:t>
      </w:r>
      <w:r w:rsidRPr="00826057">
        <w:rPr>
          <w:rFonts w:ascii="Times New Roman" w:hAnsi="Times New Roman" w:cs="Times New Roman"/>
          <w:sz w:val="20"/>
          <w:szCs w:val="20"/>
        </w:rPr>
        <w:t xml:space="preserve"> </w:t>
      </w:r>
      <w:r w:rsidRPr="00826057">
        <w:rPr>
          <w:rFonts w:ascii="Times New Roman" w:hAnsi="Times New Roman" w:cs="Times New Roman"/>
          <w:sz w:val="16"/>
          <w:szCs w:val="16"/>
        </w:rPr>
        <w:t>сельсовет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 xml:space="preserve"> муниципального района  Аскинский район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 xml:space="preserve"> Республики Башкортостан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с субъектами контроля, указанными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в пункте 4 Правил осуществления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контроля, предусмотренного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частью 5 статьи 99 Федерального закона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"О контрактной системе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в сфере закупок товаров, работ,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услуг для обеспечения государственных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и муниципальных нужд", утвержденных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Постановлением Правительства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826057">
        <w:rPr>
          <w:rFonts w:ascii="Times New Roman" w:hAnsi="Times New Roman" w:cs="Times New Roman"/>
          <w:sz w:val="16"/>
          <w:szCs w:val="16"/>
        </w:rPr>
        <w:t>от 12 декабря 2015 г. № 1367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jc w:val="right"/>
        <w:rPr>
          <w:rFonts w:ascii="Calibri" w:hAnsi="Calibri" w:cs="Calibri"/>
          <w:szCs w:val="20"/>
        </w:rPr>
      </w:pP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593"/>
      <w:bookmarkEnd w:id="12"/>
      <w:r w:rsidRPr="00826057">
        <w:rPr>
          <w:rFonts w:ascii="Times New Roman" w:hAnsi="Times New Roman" w:cs="Times New Roman"/>
          <w:sz w:val="24"/>
          <w:szCs w:val="24"/>
        </w:rPr>
        <w:t>Сведения об объемах средств, указанных в правовых актах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6057">
        <w:rPr>
          <w:rFonts w:ascii="Times New Roman" w:hAnsi="Times New Roman" w:cs="Times New Roman"/>
          <w:sz w:val="24"/>
          <w:szCs w:val="24"/>
        </w:rPr>
        <w:t>(проектах таких актов, размещенных в установленном порядке</w:t>
      </w:r>
      <w:proofErr w:type="gramEnd"/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в целях общественного обсуждения) администрации сельского поселения Султанбековский сельсовет  муниципального района Аскинский район Республики Башкортостан 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и иных документах предусматривающих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в соответствии с бюджетным законодательством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Российской Федерации возможность заключения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муниципального  контракта на срок, превышающий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срок действия доведенных лимитов бюджетных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обязательств на 20___ год и </w:t>
      </w:r>
      <w:proofErr w:type="gramStart"/>
      <w:r w:rsidRPr="0082605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26057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826057" w:rsidRPr="00826057" w:rsidRDefault="00826057" w:rsidP="0082605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период 20___ и 20___ годов</w:t>
      </w:r>
    </w:p>
    <w:p w:rsidR="00826057" w:rsidRPr="00853CDF" w:rsidRDefault="00826057" w:rsidP="00826057">
      <w:pPr>
        <w:widowControl w:val="0"/>
        <w:autoSpaceDE w:val="0"/>
        <w:autoSpaceDN w:val="0"/>
        <w:spacing w:after="0"/>
        <w:jc w:val="center"/>
        <w:rPr>
          <w:rFonts w:ascii="Calibri" w:hAnsi="Calibri" w:cs="Calibri"/>
          <w:szCs w:val="20"/>
        </w:rPr>
      </w:pP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Коды      │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от "___" ________________________ 20___ г.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Дата│</w:t>
      </w:r>
      <w:proofErr w:type="spellEnd"/>
      <w:r w:rsidRPr="00853CDF">
        <w:rPr>
          <w:rFonts w:ascii="Courier New" w:hAnsi="Courier New" w:cs="Courier New"/>
          <w:sz w:val="16"/>
          <w:szCs w:val="20"/>
        </w:rPr>
        <w:t xml:space="preserve">                │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по Сводному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реестру│</w:t>
      </w:r>
      <w:proofErr w:type="spellEnd"/>
      <w:r w:rsidRPr="00853CDF">
        <w:rPr>
          <w:rFonts w:ascii="Courier New" w:hAnsi="Courier New" w:cs="Courier New"/>
          <w:sz w:val="16"/>
          <w:szCs w:val="20"/>
        </w:rPr>
        <w:t xml:space="preserve">                │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ИНН│                │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>Наименование заказчика          _____________________________            КПП│                │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Организационно-правовая форма   _____________________________       по </w:t>
      </w:r>
      <w:hyperlink r:id="rId29" w:history="1">
        <w:r w:rsidRPr="00853CDF">
          <w:rPr>
            <w:rFonts w:ascii="Courier New" w:hAnsi="Courier New" w:cs="Courier New"/>
            <w:color w:val="0000FF"/>
            <w:sz w:val="16"/>
            <w:szCs w:val="20"/>
          </w:rPr>
          <w:t>ОКОПФ</w:t>
        </w:r>
      </w:hyperlink>
      <w:r w:rsidRPr="00853CDF">
        <w:rPr>
          <w:rFonts w:ascii="Courier New" w:hAnsi="Courier New" w:cs="Courier New"/>
          <w:sz w:val="16"/>
          <w:szCs w:val="20"/>
        </w:rPr>
        <w:t>│                │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Форма собственности             _____________________________        по </w:t>
      </w:r>
      <w:hyperlink r:id="rId30" w:history="1">
        <w:r w:rsidRPr="00853CDF">
          <w:rPr>
            <w:rFonts w:ascii="Courier New" w:hAnsi="Courier New" w:cs="Courier New"/>
            <w:color w:val="0000FF"/>
            <w:sz w:val="16"/>
            <w:szCs w:val="20"/>
          </w:rPr>
          <w:t>ОКФС</w:t>
        </w:r>
      </w:hyperlink>
      <w:r w:rsidRPr="00853CDF">
        <w:rPr>
          <w:rFonts w:ascii="Courier New" w:hAnsi="Courier New" w:cs="Courier New"/>
          <w:sz w:val="16"/>
          <w:szCs w:val="20"/>
        </w:rPr>
        <w:t>│                │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Наименование бюджета            _____________________________       по </w:t>
      </w:r>
      <w:hyperlink r:id="rId31" w:history="1">
        <w:r w:rsidRPr="00853CDF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853CDF">
        <w:rPr>
          <w:rFonts w:ascii="Courier New" w:hAnsi="Courier New" w:cs="Courier New"/>
          <w:sz w:val="16"/>
          <w:szCs w:val="20"/>
        </w:rPr>
        <w:t>│                │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lastRenderedPageBreak/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Местонахождение (адрес)         _____________________________       по </w:t>
      </w:r>
      <w:hyperlink r:id="rId32" w:history="1">
        <w:r w:rsidRPr="00853CDF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853CDF">
        <w:rPr>
          <w:rFonts w:ascii="Courier New" w:hAnsi="Courier New" w:cs="Courier New"/>
          <w:sz w:val="16"/>
          <w:szCs w:val="20"/>
        </w:rPr>
        <w:t>│                │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>Наименование главного                                            Глава по БК│                │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распорядителя бюджетных средств _____________________________               │         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Вид документа                   _____________________________               │         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(основной документ - код 01;               ├────────────────┤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изменения к документу - код 02)             │         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Единица измерения: руб.                                              по ОКЕИ│       </w:t>
      </w:r>
      <w:hyperlink r:id="rId33" w:history="1">
        <w:r w:rsidRPr="00853CDF">
          <w:rPr>
            <w:rFonts w:ascii="Courier New" w:hAnsi="Courier New" w:cs="Courier New"/>
            <w:color w:val="0000FF"/>
            <w:sz w:val="16"/>
            <w:szCs w:val="20"/>
          </w:rPr>
          <w:t>384</w:t>
        </w:r>
      </w:hyperlink>
      <w:r w:rsidRPr="00853CDF">
        <w:rPr>
          <w:rFonts w:ascii="Courier New" w:hAnsi="Courier New" w:cs="Courier New"/>
          <w:sz w:val="16"/>
          <w:szCs w:val="20"/>
        </w:rPr>
        <w:t xml:space="preserve">      │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└────────────────┘</w:t>
      </w:r>
    </w:p>
    <w:p w:rsidR="00826057" w:rsidRPr="00853CDF" w:rsidRDefault="00826057" w:rsidP="00826057">
      <w:pPr>
        <w:widowControl w:val="0"/>
        <w:autoSpaceDE w:val="0"/>
        <w:autoSpaceDN w:val="0"/>
        <w:jc w:val="center"/>
        <w:rPr>
          <w:rFonts w:ascii="Calibri" w:hAnsi="Calibri" w:cs="Calibri"/>
          <w:szCs w:val="20"/>
        </w:rPr>
      </w:pPr>
    </w:p>
    <w:p w:rsidR="00826057" w:rsidRPr="00FC0EC1" w:rsidRDefault="00826057" w:rsidP="00826057">
      <w:pPr>
        <w:rPr>
          <w:rFonts w:ascii="Calibri" w:eastAsia="Calibri" w:hAnsi="Calibri"/>
          <w:lang w:eastAsia="en-US"/>
        </w:rPr>
      </w:pPr>
      <w:r w:rsidRPr="00FC0EC1">
        <w:rPr>
          <w:rFonts w:ascii="Calibri" w:eastAsia="Calibri" w:hAnsi="Calibri"/>
          <w:lang w:eastAsia="en-US"/>
        </w:rPr>
        <w:br w:type="page"/>
      </w:r>
    </w:p>
    <w:tbl>
      <w:tblPr>
        <w:tblW w:w="11801" w:type="dxa"/>
        <w:tblInd w:w="-170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4"/>
        <w:gridCol w:w="680"/>
        <w:gridCol w:w="753"/>
        <w:gridCol w:w="567"/>
        <w:gridCol w:w="1733"/>
        <w:gridCol w:w="1077"/>
        <w:gridCol w:w="1474"/>
        <w:gridCol w:w="1814"/>
        <w:gridCol w:w="1531"/>
        <w:gridCol w:w="908"/>
        <w:gridCol w:w="343"/>
        <w:gridCol w:w="197"/>
      </w:tblGrid>
      <w:tr w:rsidR="00826057" w:rsidRPr="00E32CCC" w:rsidTr="00826057">
        <w:trPr>
          <w:gridAfter w:val="1"/>
          <w:wAfter w:w="197" w:type="dxa"/>
          <w:trHeight w:val="456"/>
        </w:trPr>
        <w:tc>
          <w:tcPr>
            <w:tcW w:w="724" w:type="dxa"/>
            <w:vMerge w:val="restart"/>
            <w:tcBorders>
              <w:left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lastRenderedPageBreak/>
              <w:t xml:space="preserve">N </w:t>
            </w:r>
            <w:proofErr w:type="spellStart"/>
            <w:proofErr w:type="gramStart"/>
            <w:r w:rsidRPr="00E32CCC">
              <w:rPr>
                <w:szCs w:val="20"/>
              </w:rPr>
              <w:t>п</w:t>
            </w:r>
            <w:proofErr w:type="spellEnd"/>
            <w:proofErr w:type="gramEnd"/>
            <w:r w:rsidRPr="00E32CCC">
              <w:rPr>
                <w:szCs w:val="20"/>
              </w:rPr>
              <w:t>/</w:t>
            </w:r>
            <w:proofErr w:type="spellStart"/>
            <w:r w:rsidRPr="00E32CCC">
              <w:rPr>
                <w:szCs w:val="20"/>
              </w:rPr>
              <w:t>п</w:t>
            </w:r>
            <w:proofErr w:type="spellEnd"/>
          </w:p>
        </w:tc>
        <w:tc>
          <w:tcPr>
            <w:tcW w:w="3733" w:type="dxa"/>
            <w:gridSpan w:val="4"/>
            <w:vMerge w:val="restart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Сведения о нормативном правовом акте (проекте нормативного правового акта)</w:t>
            </w:r>
          </w:p>
        </w:tc>
        <w:tc>
          <w:tcPr>
            <w:tcW w:w="1077" w:type="dxa"/>
            <w:vMerge w:val="restart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Код вида расходов по бюджетной классификации</w:t>
            </w:r>
          </w:p>
        </w:tc>
        <w:tc>
          <w:tcPr>
            <w:tcW w:w="6070" w:type="dxa"/>
            <w:gridSpan w:val="5"/>
            <w:tcBorders>
              <w:right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Объем средств, предусмотренный нормативным актом (проектом нормативного правового акта)</w:t>
            </w:r>
          </w:p>
        </w:tc>
      </w:tr>
      <w:tr w:rsidR="00826057" w:rsidRPr="00E32CCC" w:rsidTr="00826057">
        <w:tc>
          <w:tcPr>
            <w:tcW w:w="724" w:type="dxa"/>
            <w:vMerge/>
            <w:tcBorders>
              <w:left w:val="single" w:sz="4" w:space="0" w:color="auto"/>
            </w:tcBorders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3733" w:type="dxa"/>
            <w:gridSpan w:val="4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всего</w:t>
            </w:r>
          </w:p>
        </w:tc>
        <w:tc>
          <w:tcPr>
            <w:tcW w:w="1814" w:type="dxa"/>
            <w:vMerge w:val="restart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на очередной (текущий) финансовый год</w:t>
            </w:r>
          </w:p>
        </w:tc>
        <w:tc>
          <w:tcPr>
            <w:tcW w:w="2439" w:type="dxa"/>
            <w:gridSpan w:val="2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планового периода</w:t>
            </w:r>
          </w:p>
        </w:tc>
        <w:tc>
          <w:tcPr>
            <w:tcW w:w="54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на последующие годы</w:t>
            </w:r>
          </w:p>
        </w:tc>
      </w:tr>
      <w:tr w:rsidR="00826057" w:rsidRPr="00E32CCC" w:rsidTr="00826057">
        <w:trPr>
          <w:trHeight w:val="509"/>
        </w:trPr>
        <w:tc>
          <w:tcPr>
            <w:tcW w:w="724" w:type="dxa"/>
            <w:vMerge/>
            <w:tcBorders>
              <w:left w:val="single" w:sz="4" w:space="0" w:color="auto"/>
            </w:tcBorders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3733" w:type="dxa"/>
            <w:gridSpan w:val="4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на первый год</w:t>
            </w:r>
          </w:p>
        </w:tc>
        <w:tc>
          <w:tcPr>
            <w:tcW w:w="908" w:type="dxa"/>
            <w:vMerge w:val="restart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на второй год</w:t>
            </w:r>
          </w:p>
        </w:tc>
        <w:tc>
          <w:tcPr>
            <w:tcW w:w="540" w:type="dxa"/>
            <w:gridSpan w:val="2"/>
            <w:vMerge/>
            <w:tcBorders>
              <w:right w:val="single" w:sz="4" w:space="0" w:color="auto"/>
            </w:tcBorders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</w:tr>
      <w:tr w:rsidR="00826057" w:rsidRPr="00E32CCC" w:rsidTr="00826057">
        <w:tc>
          <w:tcPr>
            <w:tcW w:w="724" w:type="dxa"/>
            <w:vMerge/>
            <w:tcBorders>
              <w:left w:val="single" w:sz="4" w:space="0" w:color="auto"/>
            </w:tcBorders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680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вид документа</w:t>
            </w:r>
          </w:p>
        </w:tc>
        <w:tc>
          <w:tcPr>
            <w:tcW w:w="753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дата документа (дата утверждения документа)</w:t>
            </w:r>
          </w:p>
        </w:tc>
        <w:tc>
          <w:tcPr>
            <w:tcW w:w="567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номер документа</w:t>
            </w:r>
          </w:p>
        </w:tc>
        <w:tc>
          <w:tcPr>
            <w:tcW w:w="1733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наименование документа</w:t>
            </w:r>
          </w:p>
        </w:tc>
        <w:tc>
          <w:tcPr>
            <w:tcW w:w="1077" w:type="dxa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908" w:type="dxa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540" w:type="dxa"/>
            <w:gridSpan w:val="2"/>
            <w:vMerge/>
            <w:tcBorders>
              <w:right w:val="single" w:sz="4" w:space="0" w:color="auto"/>
            </w:tcBorders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</w:tr>
      <w:tr w:rsidR="00826057" w:rsidRPr="00E32CCC" w:rsidTr="00826057"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2</w:t>
            </w:r>
          </w:p>
        </w:tc>
        <w:tc>
          <w:tcPr>
            <w:tcW w:w="753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4</w:t>
            </w:r>
          </w:p>
        </w:tc>
        <w:tc>
          <w:tcPr>
            <w:tcW w:w="1733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5</w:t>
            </w:r>
          </w:p>
        </w:tc>
        <w:tc>
          <w:tcPr>
            <w:tcW w:w="1077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6</w:t>
            </w:r>
          </w:p>
        </w:tc>
        <w:tc>
          <w:tcPr>
            <w:tcW w:w="1474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7</w:t>
            </w:r>
          </w:p>
        </w:tc>
        <w:tc>
          <w:tcPr>
            <w:tcW w:w="1814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8</w:t>
            </w:r>
          </w:p>
        </w:tc>
        <w:tc>
          <w:tcPr>
            <w:tcW w:w="1531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9</w:t>
            </w:r>
          </w:p>
        </w:tc>
        <w:tc>
          <w:tcPr>
            <w:tcW w:w="908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10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E32CCC">
              <w:rPr>
                <w:szCs w:val="20"/>
              </w:rPr>
              <w:t>11</w:t>
            </w:r>
          </w:p>
        </w:tc>
      </w:tr>
      <w:tr w:rsidR="00826057" w:rsidRPr="00E32CCC" w:rsidTr="0082605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  <w:vMerge w:val="restart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680" w:type="dxa"/>
            <w:vMerge w:val="restart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53" w:type="dxa"/>
            <w:vMerge w:val="restart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733" w:type="dxa"/>
            <w:vMerge w:val="restart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08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826057" w:rsidRPr="00E32CCC" w:rsidTr="0082605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680" w:type="dxa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753" w:type="dxa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1733" w:type="dxa"/>
            <w:vMerge/>
          </w:tcPr>
          <w:p w:rsidR="00826057" w:rsidRPr="00FC0EC1" w:rsidRDefault="00826057" w:rsidP="00D56E0D">
            <w:pPr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08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826057" w:rsidRPr="00E32CCC" w:rsidTr="00826057">
        <w:tblPrEx>
          <w:tblBorders>
            <w:right w:val="single" w:sz="4" w:space="0" w:color="auto"/>
          </w:tblBorders>
        </w:tblPrEx>
        <w:tc>
          <w:tcPr>
            <w:tcW w:w="72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left w:val="nil"/>
              <w:bottom w:val="nil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  <w:r w:rsidRPr="00E32CCC">
              <w:rPr>
                <w:szCs w:val="20"/>
              </w:rPr>
              <w:t>Итого по коду вида расходов</w:t>
            </w:r>
          </w:p>
        </w:tc>
        <w:tc>
          <w:tcPr>
            <w:tcW w:w="1077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08" w:type="dxa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826057" w:rsidRPr="00E32CCC" w:rsidTr="00826057">
        <w:tblPrEx>
          <w:tblBorders>
            <w:right w:val="single" w:sz="4" w:space="0" w:color="auto"/>
            <w:insideV w:val="nil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53" w:type="dxa"/>
            <w:tcBorders>
              <w:top w:val="nil"/>
              <w:bottom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733" w:type="dxa"/>
            <w:tcBorders>
              <w:top w:val="nil"/>
              <w:bottom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  <w:r w:rsidRPr="00E32CCC">
              <w:rPr>
                <w:szCs w:val="20"/>
              </w:rPr>
              <w:t>Всего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57" w:rsidRPr="00E32CCC" w:rsidRDefault="00826057" w:rsidP="00D56E0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</w:tbl>
    <w:p w:rsidR="00826057" w:rsidRPr="00E32CCC" w:rsidRDefault="00826057" w:rsidP="00826057">
      <w:pPr>
        <w:widowControl w:val="0"/>
        <w:autoSpaceDE w:val="0"/>
        <w:autoSpaceDN w:val="0"/>
        <w:rPr>
          <w:sz w:val="20"/>
          <w:szCs w:val="20"/>
        </w:rPr>
      </w:pPr>
      <w:r w:rsidRPr="00E32CCC">
        <w:rPr>
          <w:sz w:val="16"/>
          <w:szCs w:val="20"/>
        </w:rPr>
        <w:t>Руководитель</w:t>
      </w:r>
    </w:p>
    <w:p w:rsidR="00826057" w:rsidRPr="00E32CCC" w:rsidRDefault="00826057" w:rsidP="00826057">
      <w:pPr>
        <w:widowControl w:val="0"/>
        <w:autoSpaceDE w:val="0"/>
        <w:autoSpaceDN w:val="0"/>
        <w:rPr>
          <w:sz w:val="20"/>
          <w:szCs w:val="20"/>
        </w:rPr>
      </w:pPr>
      <w:r w:rsidRPr="00E32CCC">
        <w:rPr>
          <w:sz w:val="16"/>
          <w:szCs w:val="20"/>
        </w:rPr>
        <w:t>(уполномоченное лицо)      ______________________    _______________    ______________________</w:t>
      </w:r>
    </w:p>
    <w:p w:rsidR="00826057" w:rsidRPr="00E32CCC" w:rsidRDefault="00826057" w:rsidP="00826057">
      <w:pPr>
        <w:widowControl w:val="0"/>
        <w:autoSpaceDE w:val="0"/>
        <w:autoSpaceDN w:val="0"/>
        <w:rPr>
          <w:sz w:val="20"/>
          <w:szCs w:val="20"/>
        </w:rPr>
      </w:pPr>
      <w:r w:rsidRPr="00E32CCC">
        <w:rPr>
          <w:sz w:val="16"/>
          <w:szCs w:val="20"/>
        </w:rPr>
        <w:t xml:space="preserve">                                (должность)             (подпись)        (расшифровка подписи)</w:t>
      </w:r>
    </w:p>
    <w:p w:rsidR="00826057" w:rsidRPr="00E32CCC" w:rsidRDefault="00826057" w:rsidP="00826057">
      <w:pPr>
        <w:widowControl w:val="0"/>
        <w:autoSpaceDE w:val="0"/>
        <w:autoSpaceDN w:val="0"/>
        <w:rPr>
          <w:sz w:val="20"/>
          <w:szCs w:val="20"/>
        </w:rPr>
      </w:pP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E32CCC">
        <w:rPr>
          <w:sz w:val="16"/>
          <w:szCs w:val="20"/>
        </w:rPr>
        <w:t xml:space="preserve">     "___" ___________________ 20____ г.</w:t>
      </w: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┌────────────┬───┐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Лист N   │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</w:t>
      </w:r>
      <w:proofErr w:type="spellEnd"/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├────────────┼───┤</w:t>
      </w:r>
    </w:p>
    <w:p w:rsidR="00826057" w:rsidRPr="00853CDF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│Всего</w:t>
      </w:r>
      <w:proofErr w:type="spellEnd"/>
      <w:r w:rsidRPr="00853CDF">
        <w:rPr>
          <w:rFonts w:ascii="Courier New" w:hAnsi="Courier New" w:cs="Courier New"/>
          <w:sz w:val="16"/>
          <w:szCs w:val="20"/>
        </w:rPr>
        <w:t xml:space="preserve"> </w:t>
      </w:r>
      <w:proofErr w:type="spellStart"/>
      <w:r w:rsidRPr="00853CDF">
        <w:rPr>
          <w:rFonts w:ascii="Courier New" w:hAnsi="Courier New" w:cs="Courier New"/>
          <w:sz w:val="16"/>
          <w:szCs w:val="20"/>
        </w:rPr>
        <w:t>листов│</w:t>
      </w:r>
      <w:proofErr w:type="spellEnd"/>
      <w:r w:rsidRPr="00853CDF">
        <w:rPr>
          <w:rFonts w:ascii="Courier New" w:hAnsi="Courier New" w:cs="Courier New"/>
          <w:sz w:val="16"/>
          <w:szCs w:val="20"/>
        </w:rPr>
        <w:t xml:space="preserve">   │</w:t>
      </w:r>
    </w:p>
    <w:p w:rsidR="00826057" w:rsidRPr="00B34322" w:rsidRDefault="00826057" w:rsidP="00826057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└────────────┴───┘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826057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к Порядку </w:t>
      </w:r>
      <w:proofErr w:type="gramStart"/>
      <w:r w:rsidRPr="00826057">
        <w:rPr>
          <w:rFonts w:ascii="Times New Roman" w:hAnsi="Times New Roman" w:cs="Times New Roman"/>
          <w:sz w:val="24"/>
          <w:szCs w:val="24"/>
        </w:rPr>
        <w:t>взаимодействии</w:t>
      </w:r>
      <w:proofErr w:type="gramEnd"/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при осуществлении контроля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Финансового органа   администрации 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>Султанбековский</w:t>
      </w:r>
      <w:r w:rsidRPr="00826057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муниципального района  Аскинский район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с субъектами контроля, указанными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в пункте 4 Правил осуществления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контроля, предусмотренного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частью 5 статьи 99 Федерального закона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"О контрактной системе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в сфере закупок товаров, работ,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услуг для обеспечения государственных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и муниципальных нужд", утвержденных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26057" w:rsidRPr="00826057" w:rsidRDefault="00826057" w:rsidP="00826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057">
        <w:rPr>
          <w:rFonts w:ascii="Times New Roman" w:hAnsi="Times New Roman" w:cs="Times New Roman"/>
          <w:sz w:val="24"/>
          <w:szCs w:val="24"/>
        </w:rPr>
        <w:t>от 12 декабря 2015 г. № 1367</w:t>
      </w:r>
    </w:p>
    <w:p w:rsidR="00826057" w:rsidRDefault="00826057" w:rsidP="00826057">
      <w:pPr>
        <w:spacing w:after="0"/>
        <w:jc w:val="center"/>
        <w:outlineLvl w:val="0"/>
        <w:rPr>
          <w:b/>
          <w:bCs/>
          <w:kern w:val="36"/>
          <w:sz w:val="24"/>
          <w:szCs w:val="24"/>
        </w:rPr>
      </w:pPr>
    </w:p>
    <w:p w:rsidR="00826057" w:rsidRPr="00545D08" w:rsidRDefault="00826057" w:rsidP="00826057">
      <w:pPr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45D08">
        <w:rPr>
          <w:rFonts w:ascii="Times New Roman" w:hAnsi="Times New Roman" w:cs="Times New Roman"/>
          <w:bCs/>
          <w:kern w:val="36"/>
          <w:sz w:val="24"/>
          <w:szCs w:val="24"/>
        </w:rPr>
        <w:t>Уведомление № _____</w:t>
      </w:r>
    </w:p>
    <w:p w:rsidR="00826057" w:rsidRPr="00545D08" w:rsidRDefault="00826057" w:rsidP="00826057">
      <w:pPr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45D08">
        <w:rPr>
          <w:rFonts w:ascii="Times New Roman" w:hAnsi="Times New Roman" w:cs="Times New Roman"/>
          <w:bCs/>
          <w:kern w:val="36"/>
          <w:sz w:val="24"/>
          <w:szCs w:val="24"/>
        </w:rPr>
        <w:t xml:space="preserve">о соответствии контролируемой информации требованиям, установленным частью 5 статьи 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</w:t>
      </w:r>
    </w:p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510"/>
        <w:gridCol w:w="1235"/>
        <w:gridCol w:w="1236"/>
      </w:tblGrid>
      <w:tr w:rsidR="00826057" w:rsidRPr="00545D08" w:rsidTr="00D56E0D">
        <w:trPr>
          <w:tblCellSpacing w:w="0" w:type="dxa"/>
        </w:trPr>
        <w:tc>
          <w:tcPr>
            <w:tcW w:w="3500" w:type="pct"/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pct"/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pct"/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от «_____» ___________ 20___ г.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   Финансовый орган ____________ ___________________________ района _____________ район Республики Башкортостан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ИКУ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_________________________________________________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_____________________________________________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по ОКОПФ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 xml:space="preserve">Форма собственности </w:t>
            </w:r>
            <w:r w:rsidRPr="00545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ОКФС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бюджета Бюджет _____________________________________________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 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057" w:rsidRPr="00545D08" w:rsidRDefault="00826057" w:rsidP="00826057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48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9"/>
        <w:gridCol w:w="761"/>
        <w:gridCol w:w="1049"/>
        <w:gridCol w:w="2752"/>
        <w:gridCol w:w="899"/>
        <w:gridCol w:w="1239"/>
      </w:tblGrid>
      <w:tr w:rsidR="00826057" w:rsidRPr="00545D08" w:rsidTr="00D56E0D">
        <w:trPr>
          <w:tblCellSpacing w:w="0" w:type="dxa"/>
        </w:trPr>
        <w:tc>
          <w:tcPr>
            <w:tcW w:w="0" w:type="auto"/>
            <w:gridSpan w:val="3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Реквизиты объекта контроля (сведений об объекте контроля)</w:t>
            </w:r>
          </w:p>
        </w:tc>
        <w:tc>
          <w:tcPr>
            <w:tcW w:w="0" w:type="auto"/>
            <w:gridSpan w:val="3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содержащего информацию для осуществления контроля </w:t>
            </w: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826057" w:rsidRPr="00545D08" w:rsidTr="00D56E0D">
        <w:trPr>
          <w:trHeight w:val="459"/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6057" w:rsidRPr="00545D08" w:rsidTr="00D56E0D">
        <w:trPr>
          <w:trHeight w:val="459"/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057" w:rsidRPr="00545D08" w:rsidRDefault="00826057" w:rsidP="00826057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74"/>
        <w:gridCol w:w="1493"/>
        <w:gridCol w:w="6214"/>
      </w:tblGrid>
      <w:tr w:rsidR="00826057" w:rsidRPr="00545D08" w:rsidTr="00D56E0D">
        <w:trPr>
          <w:tblCellSpacing w:w="0" w:type="dxa"/>
        </w:trPr>
        <w:tc>
          <w:tcPr>
            <w:tcW w:w="750" w:type="pct"/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pct"/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0" w:type="pct"/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Результат контроля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  <w:bdr w:val="single" w:sz="6" w:space="0" w:color="383838" w:frame="1"/>
              </w:rPr>
              <w:t>соответствует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057" w:rsidRPr="00545D08" w:rsidRDefault="00826057" w:rsidP="00826057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56"/>
        <w:gridCol w:w="2245"/>
        <w:gridCol w:w="90"/>
        <w:gridCol w:w="2245"/>
        <w:gridCol w:w="90"/>
        <w:gridCol w:w="2155"/>
      </w:tblGrid>
      <w:tr w:rsidR="00826057" w:rsidRPr="00545D08" w:rsidTr="00D56E0D">
        <w:trPr>
          <w:tblCellSpacing w:w="0" w:type="dxa"/>
        </w:trPr>
        <w:tc>
          <w:tcPr>
            <w:tcW w:w="1200" w:type="pct"/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" w:type="pct"/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" w:type="pct"/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pct"/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bottom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ФИНАНСОВОГО ОРГАНА 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(должность) 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 xml:space="preserve">(расшифровка подписи) </w:t>
            </w:r>
          </w:p>
        </w:tc>
      </w:tr>
      <w:tr w:rsidR="00826057" w:rsidRPr="00545D08" w:rsidTr="00D56E0D">
        <w:trPr>
          <w:tblCellSpacing w:w="0" w:type="dxa"/>
        </w:trPr>
        <w:tc>
          <w:tcPr>
            <w:tcW w:w="0" w:type="auto"/>
            <w:gridSpan w:val="4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D08">
              <w:rPr>
                <w:rFonts w:ascii="Times New Roman" w:hAnsi="Times New Roman" w:cs="Times New Roman"/>
                <w:sz w:val="24"/>
                <w:szCs w:val="24"/>
              </w:rPr>
              <w:t>«_____»  ______________20_____ г.</w:t>
            </w:r>
          </w:p>
        </w:tc>
        <w:tc>
          <w:tcPr>
            <w:tcW w:w="0" w:type="auto"/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6057" w:rsidRPr="00545D08" w:rsidRDefault="00826057" w:rsidP="00D5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057" w:rsidRDefault="00826057" w:rsidP="00826057"/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545D08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 xml:space="preserve">к Порядку </w:t>
      </w:r>
      <w:proofErr w:type="gramStart"/>
      <w:r w:rsidRPr="00545D08">
        <w:rPr>
          <w:rFonts w:ascii="Times New Roman" w:hAnsi="Times New Roman" w:cs="Times New Roman"/>
          <w:sz w:val="24"/>
          <w:szCs w:val="24"/>
        </w:rPr>
        <w:t>взаимодействии</w:t>
      </w:r>
      <w:proofErr w:type="gramEnd"/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>при осуществлении контроля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>Финансового  органа   администрации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A4E16">
        <w:rPr>
          <w:rFonts w:ascii="Times New Roman" w:hAnsi="Times New Roman" w:cs="Times New Roman"/>
          <w:sz w:val="24"/>
          <w:szCs w:val="24"/>
        </w:rPr>
        <w:t>Султанбековский</w:t>
      </w:r>
      <w:r w:rsidRPr="00545D08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 xml:space="preserve"> муниципального района  Аскинский район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>с субъектами контроля, указанными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>в пункте 4 Правил осуществления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>контроля, предусмотренного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>частью 5 статьи 99 Федерального закона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>"О контрактной системе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>в сфере закупок товаров, работ,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>услуг для обеспечения государственных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>и муниципальных нужд", утвержденных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08">
        <w:rPr>
          <w:rFonts w:ascii="Times New Roman" w:hAnsi="Times New Roman" w:cs="Times New Roman"/>
          <w:sz w:val="24"/>
          <w:szCs w:val="24"/>
        </w:rPr>
        <w:t>от 12 декабря 2015 г. № 1367</w:t>
      </w:r>
    </w:p>
    <w:p w:rsidR="00826057" w:rsidRPr="00853CDF" w:rsidRDefault="00826057" w:rsidP="00545D08">
      <w:pPr>
        <w:widowControl w:val="0"/>
        <w:autoSpaceDE w:val="0"/>
        <w:autoSpaceDN w:val="0"/>
        <w:spacing w:after="0"/>
        <w:rPr>
          <w:rFonts w:ascii="Courier New" w:hAnsi="Courier New" w:cs="Courier New"/>
          <w:sz w:val="20"/>
          <w:szCs w:val="20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853CDF">
        <w:rPr>
          <w:rFonts w:ascii="Courier New" w:hAnsi="Courier New" w:cs="Courier New"/>
          <w:sz w:val="16"/>
          <w:szCs w:val="20"/>
        </w:rPr>
        <w:t xml:space="preserve">                                                      </w:t>
      </w:r>
      <w:r w:rsidRPr="00545D08">
        <w:rPr>
          <w:rFonts w:ascii="Times New Roman" w:hAnsi="Times New Roman" w:cs="Times New Roman"/>
        </w:rPr>
        <w:t xml:space="preserve">Гриф секретности </w:t>
      </w:r>
      <w:hyperlink w:anchor="P800" w:history="1">
        <w:r w:rsidRPr="00545D08">
          <w:rPr>
            <w:rFonts w:ascii="Times New Roman" w:hAnsi="Times New Roman" w:cs="Times New Roman"/>
            <w:color w:val="0000FF"/>
          </w:rPr>
          <w:t>&lt;*&gt;</w:t>
        </w:r>
      </w:hyperlink>
      <w:r w:rsidRPr="00545D08">
        <w:rPr>
          <w:rFonts w:ascii="Times New Roman" w:hAnsi="Times New Roman" w:cs="Times New Roman"/>
        </w:rPr>
        <w:t xml:space="preserve">  │                </w:t>
      </w:r>
      <w:proofErr w:type="spellStart"/>
      <w:r w:rsidRPr="00545D08">
        <w:rPr>
          <w:rFonts w:ascii="Times New Roman" w:hAnsi="Times New Roman" w:cs="Times New Roman"/>
        </w:rPr>
        <w:t>│</w:t>
      </w:r>
      <w:proofErr w:type="spellEnd"/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 xml:space="preserve">                                                                            └────────────────┘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3" w:name="P733"/>
      <w:bookmarkEnd w:id="13"/>
      <w:r w:rsidRPr="00545D08">
        <w:rPr>
          <w:rFonts w:ascii="Times New Roman" w:hAnsi="Times New Roman" w:cs="Times New Roman"/>
        </w:rPr>
        <w:t>Протокол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>о несоответствии контролируемой информации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 xml:space="preserve">требованиям, установленным частью 5 статьи 99 </w:t>
      </w:r>
      <w:proofErr w:type="gramStart"/>
      <w:r w:rsidRPr="00545D08">
        <w:rPr>
          <w:rFonts w:ascii="Times New Roman" w:hAnsi="Times New Roman" w:cs="Times New Roman"/>
        </w:rPr>
        <w:t>Федерального</w:t>
      </w:r>
      <w:proofErr w:type="gramEnd"/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>закона от 5 апреля 2013 года № 44-ФЗ "О контрактной системе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>в сфере закупок товаров, работ, услуг для обеспечения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>государственных и муниципальных нужд"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>№__________________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4"/>
        <w:gridCol w:w="3382"/>
        <w:gridCol w:w="2011"/>
        <w:gridCol w:w="1934"/>
      </w:tblGrid>
      <w:tr w:rsidR="00826057" w:rsidRPr="00545D08" w:rsidTr="00D56E0D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Коды</w:t>
            </w:r>
          </w:p>
        </w:tc>
      </w:tr>
      <w:tr w:rsidR="00826057" w:rsidRPr="00545D08" w:rsidTr="00D56E0D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 xml:space="preserve">от "__" _______ 20___ г.      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26057" w:rsidRPr="00545D08" w:rsidTr="00D56E0D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Наименование органа контроля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 xml:space="preserve">Финансовый орган________________________ муниципального района </w:t>
            </w:r>
            <w:proofErr w:type="spellStart"/>
            <w:r w:rsidRPr="00545D08">
              <w:rPr>
                <w:rFonts w:ascii="Times New Roman" w:eastAsia="Calibri" w:hAnsi="Times New Roman" w:cs="Times New Roman"/>
              </w:rPr>
              <w:t>______________________район</w:t>
            </w:r>
            <w:proofErr w:type="spellEnd"/>
            <w:r w:rsidRPr="00545D08">
              <w:rPr>
                <w:rFonts w:ascii="Times New Roman" w:eastAsia="Calibri" w:hAnsi="Times New Roman" w:cs="Times New Roman"/>
              </w:rPr>
              <w:t xml:space="preserve"> Республики Башкортостан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26057" w:rsidRPr="00545D08" w:rsidTr="00D56E0D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 xml:space="preserve">Наименование заказчика          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ИНН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26057" w:rsidRPr="00545D08" w:rsidTr="00D56E0D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КПП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26057" w:rsidRPr="00545D08" w:rsidTr="00D56E0D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 xml:space="preserve">Организационно-правовая форма   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 xml:space="preserve">по </w:t>
            </w:r>
            <w:hyperlink r:id="rId34" w:history="1">
              <w:r w:rsidRPr="00545D08">
                <w:rPr>
                  <w:rFonts w:ascii="Times New Roman" w:eastAsia="Calibri" w:hAnsi="Times New Roman" w:cs="Times New Roman"/>
                  <w:color w:val="0000FF"/>
                </w:rPr>
                <w:t>ОКОПФ</w:t>
              </w:r>
            </w:hyperlink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26057" w:rsidRPr="00545D08" w:rsidTr="00D56E0D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 xml:space="preserve">Форма собственности             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 xml:space="preserve">по </w:t>
            </w:r>
            <w:hyperlink r:id="rId35" w:history="1">
              <w:r w:rsidRPr="00545D08">
                <w:rPr>
                  <w:rFonts w:ascii="Times New Roman" w:eastAsia="Calibri" w:hAnsi="Times New Roman" w:cs="Times New Roman"/>
                  <w:color w:val="0000FF"/>
                </w:rPr>
                <w:t>ОКФС</w:t>
              </w:r>
            </w:hyperlink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26057" w:rsidRPr="00545D08" w:rsidTr="00D56E0D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 xml:space="preserve">Наименование бюджета            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 xml:space="preserve">по </w:t>
            </w:r>
            <w:hyperlink r:id="rId36" w:history="1">
              <w:r w:rsidRPr="00545D08">
                <w:rPr>
                  <w:rFonts w:ascii="Times New Roman" w:eastAsia="Calibri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26057" w:rsidRPr="00545D08" w:rsidTr="00D56E0D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545D08">
              <w:rPr>
                <w:rFonts w:ascii="Times New Roman" w:eastAsia="Calibri" w:hAnsi="Times New Roman" w:cs="Times New Roman"/>
              </w:rPr>
              <w:t>Место нахождения (адрес</w:t>
            </w:r>
            <w:proofErr w:type="gramEnd"/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 xml:space="preserve">по </w:t>
            </w:r>
            <w:hyperlink r:id="rId37" w:history="1">
              <w:r w:rsidRPr="00545D08">
                <w:rPr>
                  <w:rFonts w:ascii="Times New Roman" w:eastAsia="Calibri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5"/>
      </w:tblGrid>
      <w:tr w:rsidR="00826057" w:rsidRPr="00545D08" w:rsidTr="00D56E0D">
        <w:tc>
          <w:tcPr>
            <w:tcW w:w="4785" w:type="dxa"/>
            <w:gridSpan w:val="3"/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545D08">
              <w:rPr>
                <w:rFonts w:ascii="Times New Roman" w:eastAsia="Calibri" w:hAnsi="Times New Roman" w:cs="Times New Roman"/>
              </w:rPr>
              <w:t>Реквизиты объекта контроля (сведений об объекте контроля</w:t>
            </w:r>
            <w:proofErr w:type="gramEnd"/>
          </w:p>
        </w:tc>
        <w:tc>
          <w:tcPr>
            <w:tcW w:w="4785" w:type="dxa"/>
            <w:gridSpan w:val="3"/>
            <w:shd w:val="clear" w:color="auto" w:fill="auto"/>
          </w:tcPr>
          <w:p w:rsidR="00826057" w:rsidRPr="00545D08" w:rsidRDefault="00826057" w:rsidP="00545D08">
            <w:pPr>
              <w:widowControl w:val="0"/>
              <w:tabs>
                <w:tab w:val="left" w:pos="18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Реквизиты документа, содержащего информацию для осуществления контроля</w:t>
            </w:r>
          </w:p>
        </w:tc>
      </w:tr>
      <w:tr w:rsidR="00826057" w:rsidRPr="00545D08" w:rsidTr="00D56E0D">
        <w:tc>
          <w:tcPr>
            <w:tcW w:w="1595" w:type="dxa"/>
            <w:shd w:val="clear" w:color="auto" w:fill="auto"/>
            <w:vAlign w:val="center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номер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номер</w:t>
            </w:r>
          </w:p>
        </w:tc>
      </w:tr>
      <w:tr w:rsidR="00826057" w:rsidRPr="00545D08" w:rsidTr="00D56E0D">
        <w:tc>
          <w:tcPr>
            <w:tcW w:w="1595" w:type="dxa"/>
            <w:shd w:val="clear" w:color="auto" w:fill="auto"/>
            <w:vAlign w:val="center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5D08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26057" w:rsidRPr="00545D08" w:rsidTr="00D56E0D">
        <w:tc>
          <w:tcPr>
            <w:tcW w:w="1595" w:type="dxa"/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</w:tcPr>
          <w:p w:rsidR="00826057" w:rsidRPr="00545D08" w:rsidRDefault="00826057" w:rsidP="00545D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>Выявленные несоответствия: ___________________________________________________________________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lastRenderedPageBreak/>
        <w:t xml:space="preserve">                           ___________________________________________________________________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 xml:space="preserve">                           ___________________________________________________________________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 xml:space="preserve">                           ___________________________________________________________________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 xml:space="preserve">                           ___________________________________________________________________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 xml:space="preserve">                           ___________________________________________________________________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>Ответственный исполнитель  _____________________  ________________  _______________________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 xml:space="preserve">                               (должность)           (подпись)       (расшифровка подписи)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 xml:space="preserve"> "___" ___________________ 20____ г.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>--------------------------------</w:t>
      </w:r>
    </w:p>
    <w:p w:rsidR="00826057" w:rsidRPr="00545D08" w:rsidRDefault="00826057" w:rsidP="00545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545D08">
        <w:rPr>
          <w:rFonts w:ascii="Times New Roman" w:hAnsi="Times New Roman" w:cs="Times New Roman"/>
        </w:rPr>
        <w:t>&lt;*&gt; Заполняется при наличии</w:t>
      </w:r>
    </w:p>
    <w:p w:rsidR="00826057" w:rsidRPr="00545D08" w:rsidRDefault="00826057" w:rsidP="00545D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6057" w:rsidRPr="00545D08" w:rsidRDefault="00826057" w:rsidP="00545D08">
      <w:pPr>
        <w:spacing w:after="0" w:line="240" w:lineRule="auto"/>
        <w:rPr>
          <w:rFonts w:ascii="Times New Roman" w:hAnsi="Times New Roman" w:cs="Times New Roman"/>
        </w:rPr>
      </w:pPr>
    </w:p>
    <w:sectPr w:rsidR="00826057" w:rsidRPr="00545D08" w:rsidSect="00C52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840166"/>
    <w:lvl w:ilvl="0">
      <w:numFmt w:val="bullet"/>
      <w:lvlText w:val="*"/>
      <w:lvlJc w:val="left"/>
    </w:lvl>
  </w:abstractNum>
  <w:abstractNum w:abstractNumId="1">
    <w:nsid w:val="012C1B7C"/>
    <w:multiLevelType w:val="singleLevel"/>
    <w:tmpl w:val="4C36114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C37CED"/>
    <w:multiLevelType w:val="hybridMultilevel"/>
    <w:tmpl w:val="090C705C"/>
    <w:lvl w:ilvl="0" w:tplc="9BB87AA2">
      <w:start w:val="1"/>
      <w:numFmt w:val="decimal"/>
      <w:lvlText w:val="%1."/>
      <w:lvlJc w:val="left"/>
      <w:pPr>
        <w:ind w:left="1612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01AEF"/>
    <w:multiLevelType w:val="hybridMultilevel"/>
    <w:tmpl w:val="8FD8DA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16BDB"/>
    <w:multiLevelType w:val="multilevel"/>
    <w:tmpl w:val="F9F0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1540FDC"/>
    <w:multiLevelType w:val="hybridMultilevel"/>
    <w:tmpl w:val="189A560A"/>
    <w:lvl w:ilvl="0" w:tplc="EBD6F7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257D57"/>
    <w:multiLevelType w:val="hybridMultilevel"/>
    <w:tmpl w:val="9B106244"/>
    <w:lvl w:ilvl="0" w:tplc="39F496E0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4F93DF6"/>
    <w:multiLevelType w:val="hybridMultilevel"/>
    <w:tmpl w:val="A4BC2BF8"/>
    <w:lvl w:ilvl="0" w:tplc="CCFED9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51864067"/>
    <w:multiLevelType w:val="hybridMultilevel"/>
    <w:tmpl w:val="52064918"/>
    <w:lvl w:ilvl="0" w:tplc="139A4AF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55444E8E"/>
    <w:multiLevelType w:val="multilevel"/>
    <w:tmpl w:val="4E3E02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>
    <w:nsid w:val="752F65E0"/>
    <w:multiLevelType w:val="singleLevel"/>
    <w:tmpl w:val="D6DAE0C8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>
    <w:nsid w:val="75B86CA8"/>
    <w:multiLevelType w:val="singleLevel"/>
    <w:tmpl w:val="4986F0D4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>
    <w:nsid w:val="76E91ADB"/>
    <w:multiLevelType w:val="hybridMultilevel"/>
    <w:tmpl w:val="8F08A39C"/>
    <w:lvl w:ilvl="0" w:tplc="F61C2D92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1"/>
  </w:num>
  <w:num w:numId="8">
    <w:abstractNumId w:val="22"/>
  </w:num>
  <w:num w:numId="9">
    <w:abstractNumId w:val="3"/>
  </w:num>
  <w:num w:numId="10">
    <w:abstractNumId w:val="23"/>
  </w:num>
  <w:num w:numId="11">
    <w:abstractNumId w:val="17"/>
  </w:num>
  <w:num w:numId="12">
    <w:abstractNumId w:val="9"/>
  </w:num>
  <w:num w:numId="13">
    <w:abstractNumId w:val="16"/>
  </w:num>
  <w:num w:numId="14">
    <w:abstractNumId w:val="15"/>
  </w:num>
  <w:num w:numId="15">
    <w:abstractNumId w:val="11"/>
  </w:num>
  <w:num w:numId="16">
    <w:abstractNumId w:val="7"/>
  </w:num>
  <w:num w:numId="17">
    <w:abstractNumId w:val="20"/>
  </w:num>
  <w:num w:numId="18">
    <w:abstractNumId w:val="2"/>
  </w:num>
  <w:num w:numId="19">
    <w:abstractNumId w:val="13"/>
  </w:num>
  <w:num w:numId="20">
    <w:abstractNumId w:val="4"/>
  </w:num>
  <w:num w:numId="21">
    <w:abstractNumId w:val="14"/>
  </w:num>
  <w:num w:numId="22">
    <w:abstractNumId w:val="8"/>
  </w:num>
  <w:num w:numId="23">
    <w:abstractNumId w:val="18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6057"/>
    <w:rsid w:val="000032BD"/>
    <w:rsid w:val="00545D08"/>
    <w:rsid w:val="006A4E16"/>
    <w:rsid w:val="00826057"/>
    <w:rsid w:val="00A42A61"/>
    <w:rsid w:val="00C5298A"/>
    <w:rsid w:val="00E3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8A"/>
  </w:style>
  <w:style w:type="paragraph" w:styleId="1">
    <w:name w:val="heading 1"/>
    <w:basedOn w:val="a"/>
    <w:next w:val="a"/>
    <w:link w:val="10"/>
    <w:uiPriority w:val="9"/>
    <w:qFormat/>
    <w:rsid w:val="00826057"/>
    <w:pPr>
      <w:keepNext/>
      <w:spacing w:after="0" w:line="240" w:lineRule="auto"/>
      <w:ind w:left="54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057"/>
    <w:pPr>
      <w:keepNext/>
      <w:spacing w:before="240" w:after="60" w:line="240" w:lineRule="auto"/>
      <w:ind w:firstLine="851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260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26057"/>
    <w:rPr>
      <w:rFonts w:ascii="Times New Roman" w:eastAsia="Times New Roman" w:hAnsi="Times New Roman" w:cs="Times New Roman"/>
      <w:sz w:val="28"/>
      <w:szCs w:val="24"/>
    </w:rPr>
  </w:style>
  <w:style w:type="character" w:customStyle="1" w:styleId="highlighthighlightactive">
    <w:name w:val="highlight highlight_active"/>
    <w:basedOn w:val="a0"/>
    <w:rsid w:val="00826057"/>
  </w:style>
  <w:style w:type="paragraph" w:styleId="a3">
    <w:name w:val="No Spacing"/>
    <w:uiPriority w:val="1"/>
    <w:qFormat/>
    <w:rsid w:val="0082605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rsid w:val="00826057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26057"/>
    <w:rPr>
      <w:rFonts w:ascii="Tahoma" w:eastAsia="Times New Roman" w:hAnsi="Tahoma" w:cs="Times New Roman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8260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26057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260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6">
    <w:name w:val="Знак"/>
    <w:basedOn w:val="a"/>
    <w:autoRedefine/>
    <w:rsid w:val="00826057"/>
    <w:pPr>
      <w:spacing w:after="16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ConsPlusNonformat">
    <w:name w:val="ConsPlusNonformat"/>
    <w:uiPriority w:val="99"/>
    <w:rsid w:val="008260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2605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Emphasis"/>
    <w:qFormat/>
    <w:rsid w:val="00826057"/>
    <w:rPr>
      <w:i/>
      <w:iCs/>
    </w:rPr>
  </w:style>
  <w:style w:type="paragraph" w:customStyle="1" w:styleId="11">
    <w:name w:val="Стиль1"/>
    <w:basedOn w:val="a9"/>
    <w:rsid w:val="00826057"/>
    <w:pPr>
      <w:autoSpaceDE w:val="0"/>
      <w:autoSpaceDN w:val="0"/>
      <w:spacing w:after="0"/>
      <w:ind w:left="0" w:firstLine="720"/>
      <w:jc w:val="both"/>
    </w:pPr>
    <w:rPr>
      <w:color w:val="auto"/>
      <w:sz w:val="20"/>
      <w:szCs w:val="20"/>
    </w:rPr>
  </w:style>
  <w:style w:type="paragraph" w:styleId="a9">
    <w:name w:val="Body Text Indent"/>
    <w:basedOn w:val="a"/>
    <w:link w:val="aa"/>
    <w:rsid w:val="00826057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82605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Body Text Indent 3"/>
    <w:basedOn w:val="a"/>
    <w:link w:val="30"/>
    <w:rsid w:val="00826057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26057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260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26057"/>
    <w:rPr>
      <w:rFonts w:ascii="Calibri" w:eastAsia="Calibri" w:hAnsi="Calibri" w:cs="Times New Roman"/>
      <w:lang w:eastAsia="en-US"/>
    </w:rPr>
  </w:style>
  <w:style w:type="character" w:styleId="ad">
    <w:name w:val="Hyperlink"/>
    <w:uiPriority w:val="99"/>
    <w:unhideWhenUsed/>
    <w:rsid w:val="00826057"/>
    <w:rPr>
      <w:color w:val="0563C1"/>
      <w:u w:val="single"/>
    </w:rPr>
  </w:style>
  <w:style w:type="character" w:styleId="ae">
    <w:name w:val="FollowedHyperlink"/>
    <w:uiPriority w:val="99"/>
    <w:unhideWhenUsed/>
    <w:rsid w:val="00826057"/>
    <w:rPr>
      <w:color w:val="954F72"/>
      <w:u w:val="single"/>
    </w:rPr>
  </w:style>
  <w:style w:type="paragraph" w:styleId="af">
    <w:name w:val="Normal (Web)"/>
    <w:basedOn w:val="a"/>
    <w:uiPriority w:val="99"/>
    <w:unhideWhenUsed/>
    <w:rsid w:val="0082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260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826057"/>
    <w:rPr>
      <w:rFonts w:ascii="Calibri" w:eastAsia="Calibri" w:hAnsi="Calibri" w:cs="Times New Roman"/>
      <w:lang w:eastAsia="en-US"/>
    </w:rPr>
  </w:style>
  <w:style w:type="character" w:styleId="af2">
    <w:name w:val="annotation reference"/>
    <w:uiPriority w:val="99"/>
    <w:unhideWhenUsed/>
    <w:rsid w:val="0082605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6057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826057"/>
    <w:rPr>
      <w:rFonts w:ascii="Calibri" w:eastAsia="Calibri" w:hAnsi="Calibri"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unhideWhenUsed/>
    <w:rsid w:val="0082605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826057"/>
    <w:rPr>
      <w:b/>
      <w:bCs/>
    </w:rPr>
  </w:style>
  <w:style w:type="paragraph" w:styleId="af7">
    <w:name w:val="footnote text"/>
    <w:basedOn w:val="a"/>
    <w:link w:val="af8"/>
    <w:uiPriority w:val="99"/>
    <w:rsid w:val="00826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826057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uiPriority w:val="99"/>
    <w:rsid w:val="00826057"/>
    <w:rPr>
      <w:vertAlign w:val="superscript"/>
    </w:rPr>
  </w:style>
  <w:style w:type="paragraph" w:customStyle="1" w:styleId="formattext">
    <w:name w:val="formattext"/>
    <w:basedOn w:val="a"/>
    <w:rsid w:val="0082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260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fa">
    <w:name w:val="line number"/>
    <w:uiPriority w:val="99"/>
    <w:unhideWhenUsed/>
    <w:rsid w:val="00826057"/>
  </w:style>
  <w:style w:type="paragraph" w:styleId="HTML">
    <w:name w:val="HTML Preformatted"/>
    <w:basedOn w:val="a"/>
    <w:link w:val="HTML0"/>
    <w:uiPriority w:val="99"/>
    <w:unhideWhenUsed/>
    <w:rsid w:val="00826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6057"/>
    <w:rPr>
      <w:rFonts w:ascii="Courier New" w:eastAsia="Times New Roman" w:hAnsi="Courier New" w:cs="Times New Roman"/>
      <w:sz w:val="20"/>
      <w:szCs w:val="20"/>
    </w:rPr>
  </w:style>
  <w:style w:type="character" w:customStyle="1" w:styleId="frgu-content-accordeon">
    <w:name w:val="frgu-content-accordeon"/>
    <w:rsid w:val="00826057"/>
  </w:style>
  <w:style w:type="paragraph" w:customStyle="1" w:styleId="8">
    <w:name w:val="Стиль8"/>
    <w:basedOn w:val="a"/>
    <w:rsid w:val="0082605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pple-converted-space">
    <w:name w:val="apple-converted-space"/>
    <w:rsid w:val="00826057"/>
  </w:style>
  <w:style w:type="character" w:customStyle="1" w:styleId="afb">
    <w:name w:val="_Текст+абзац Знак"/>
    <w:link w:val="afc"/>
    <w:rsid w:val="00826057"/>
    <w:rPr>
      <w:spacing w:val="-2"/>
      <w:sz w:val="28"/>
      <w:lang w:eastAsia="en-US"/>
    </w:rPr>
  </w:style>
  <w:style w:type="paragraph" w:customStyle="1" w:styleId="afc">
    <w:name w:val="_Текст+абзац"/>
    <w:link w:val="afb"/>
    <w:rsid w:val="00826057"/>
    <w:pPr>
      <w:spacing w:after="0" w:line="360" w:lineRule="auto"/>
      <w:ind w:firstLine="567"/>
      <w:jc w:val="both"/>
    </w:pPr>
    <w:rPr>
      <w:spacing w:val="-2"/>
      <w:sz w:val="28"/>
      <w:lang w:eastAsia="en-US"/>
    </w:rPr>
  </w:style>
  <w:style w:type="table" w:styleId="afd">
    <w:name w:val="Table Grid"/>
    <w:basedOn w:val="a1"/>
    <w:uiPriority w:val="59"/>
    <w:rsid w:val="0082605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ABCE763F6506F4FE6377B15300A53ADB05D4A30B37D1635FC7322CEEB59A67250C68252996C9B1079C2E06CAw7KEG" TargetMode="External"/><Relationship Id="rId13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18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26" Type="http://schemas.openxmlformats.org/officeDocument/2006/relationships/hyperlink" Target="consultantplus://offline/ref=34ABCE763F6506F4FE6377B15300A53ADA05D5A30D36D1635FC7322CEEB59A67370C30292895D5B8058978578F229B1ADB79AC7342709CA1wEK5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4ABCE763F6506F4FE6377B15300A53ADA07D5A60C36D1635FC7322CEEB59A67370C30292894D4B9078978578F229B1ADB79AC7342709CA1wEK5G" TargetMode="External"/><Relationship Id="rId34" Type="http://schemas.openxmlformats.org/officeDocument/2006/relationships/hyperlink" Target="consultantplus://offline/ref=34ABCE763F6506F4FE6377B15300A53ADA04D2A60D36D1635FC7322CEEB59A67250C68252996C9B1079C2E06CAw7KEG" TargetMode="External"/><Relationship Id="rId7" Type="http://schemas.openxmlformats.org/officeDocument/2006/relationships/hyperlink" Target="consultantplus://offline/ref=34ABCE763F6506F4FE6377B15300A53ADA04D5A40037D1635FC7322CEEB59A67370C30292895D7B3008978578F229B1ADB79AC7342709CA1wEK5G" TargetMode="External"/><Relationship Id="rId12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17" Type="http://schemas.openxmlformats.org/officeDocument/2006/relationships/hyperlink" Target="consultantplus://offline/ref=34ABCE763F6506F4FE6377B15300A53AD806D8A60A3DD1635FC7322CEEB59A67370C30292895D7B00E8978578F229B1ADB79AC7342709CA1wEK5G" TargetMode="External"/><Relationship Id="rId25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33" Type="http://schemas.openxmlformats.org/officeDocument/2006/relationships/hyperlink" Target="consultantplus://offline/ref=34ABCE763F6506F4FE6377B15300A53ADA05D5A30D36D1635FC7322CEEB59A67370C30292895D5B8028978578F229B1ADB79AC7342709CA1wEK5G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4ABCE763F6506F4FE6377B15300A53ADA04D2A60D36D1635FC7322CEEB59A67250C68252996C9B1079C2E06CAw7KEG" TargetMode="External"/><Relationship Id="rId20" Type="http://schemas.openxmlformats.org/officeDocument/2006/relationships/hyperlink" Target="consultantplus://offline/ref=34ABCE763F6506F4FE6377B15300A53ADA05D5A30D36D1635FC7322CEEB59A67370C30292895D5B8058978578F229B1ADB79AC7342709CA1wEK5G" TargetMode="External"/><Relationship Id="rId29" Type="http://schemas.openxmlformats.org/officeDocument/2006/relationships/hyperlink" Target="consultantplus://offline/ref=34ABCE763F6506F4FE6377B15300A53ADA04D2A60D36D1635FC7322CEEB59A67250C68252996C9B1079C2E06CAw7KE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ABCE763F6506F4FE6377B15300A53ADA07D5A60C36D1635FC7322CEEB59A67370C30292894D4B90F8978578F229B1ADB79AC7342709CA1wEK5G" TargetMode="External"/><Relationship Id="rId11" Type="http://schemas.openxmlformats.org/officeDocument/2006/relationships/hyperlink" Target="consultantplus://offline/ref=34ABCE763F6506F4FE6377B15300A53AD806D8A60A3DD1635FC7322CEEB59A67370C30292895D7B00E8978578F229B1ADB79AC7342709CA1wEK5G" TargetMode="External"/><Relationship Id="rId24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32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37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34ABCE763F6506F4FE6377B15300A53ADA07D5A60C36D1635FC7322CEEB59A67370C30292894D4B9078978578F229B1ADB79AC7342709CA1wEK5G" TargetMode="External"/><Relationship Id="rId23" Type="http://schemas.openxmlformats.org/officeDocument/2006/relationships/hyperlink" Target="consultantplus://offline/ref=34ABCE763F6506F4FE6377B15300A53AD806D8A60A3DD1635FC7322CEEB59A67370C30292895D7B00E8978578F229B1ADB79AC7342709CA1wEK5G" TargetMode="External"/><Relationship Id="rId28" Type="http://schemas.openxmlformats.org/officeDocument/2006/relationships/hyperlink" Target="consultantplus://offline/ref=34ABCE763F6506F4FE6377B15300A53ADA07D5A60C36D1635FC7322CEEB59A67370C30292894D4B9078978578F229B1ADB79AC7342709CA1wEK5G" TargetMode="External"/><Relationship Id="rId36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10" Type="http://schemas.openxmlformats.org/officeDocument/2006/relationships/hyperlink" Target="consultantplus://offline/ref=34ABCE763F6506F4FE6377B15300A53ADA04D2A60D36D1635FC7322CEEB59A67250C68252996C9B1079C2E06CAw7KEG" TargetMode="External"/><Relationship Id="rId19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31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ABCE763F6506F4FE6377B15300A53ADA04D5A40037D1635FC7322CEEB59A67370C30292895D7B10F8978578F229B1ADB79AC7342709CA1wEK5G" TargetMode="External"/><Relationship Id="rId14" Type="http://schemas.openxmlformats.org/officeDocument/2006/relationships/hyperlink" Target="consultantplus://offline/ref=34ABCE763F6506F4FE6377B15300A53ADA05D5A30D36D1635FC7322CEEB59A67370C30292895D5B8058978578F229B1ADB79AC7342709CA1wEK5G" TargetMode="External"/><Relationship Id="rId22" Type="http://schemas.openxmlformats.org/officeDocument/2006/relationships/hyperlink" Target="consultantplus://offline/ref=34ABCE763F6506F4FE6377B15300A53ADA04D2A60D36D1635FC7322CEEB59A67250C68252996C9B1079C2E06CAw7KEG" TargetMode="External"/><Relationship Id="rId27" Type="http://schemas.openxmlformats.org/officeDocument/2006/relationships/hyperlink" Target="consultantplus://offline/ref=34ABCE763F6506F4FE6377B15300A53ADA07D5A60C36D1635FC7322CEEB59A67370C30292895D3B10E8978578F229B1ADB79AC7342709CA1wEK5G" TargetMode="External"/><Relationship Id="rId30" Type="http://schemas.openxmlformats.org/officeDocument/2006/relationships/hyperlink" Target="consultantplus://offline/ref=34ABCE763F6506F4FE6377B15300A53AD806D8A60A3DD1635FC7322CEEB59A67370C30292895D7B00E8978578F229B1ADB79AC7342709CA1wEK5G" TargetMode="External"/><Relationship Id="rId35" Type="http://schemas.openxmlformats.org/officeDocument/2006/relationships/hyperlink" Target="consultantplus://offline/ref=34ABCE763F6506F4FE6377B15300A53AD806D8A60A3DD1635FC7322CEEB59A67370C30292895D7B00E8978578F229B1ADB79AC7342709CA1wEK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8467</Words>
  <Characters>48264</Characters>
  <Application>Microsoft Office Word</Application>
  <DocSecurity>0</DocSecurity>
  <Lines>402</Lines>
  <Paragraphs>113</Paragraphs>
  <ScaleCrop>false</ScaleCrop>
  <Company/>
  <LinksUpToDate>false</LinksUpToDate>
  <CharactersWithSpaces>56618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8</cp:revision>
  <dcterms:created xsi:type="dcterms:W3CDTF">2019-12-29T07:35:00Z</dcterms:created>
  <dcterms:modified xsi:type="dcterms:W3CDTF">2020-03-19T07:11:00Z</dcterms:modified>
</cp:coreProperties>
</file>