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55" w:rsidRPr="002D131F" w:rsidRDefault="002B4255" w:rsidP="002B4255">
      <w:pPr>
        <w:tabs>
          <w:tab w:val="left" w:pos="10080"/>
        </w:tabs>
        <w:suppressAutoHyphens/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980"/>
        <w:gridCol w:w="3703"/>
      </w:tblGrid>
      <w:tr w:rsidR="002B4255" w:rsidRPr="002B4255" w:rsidTr="00653677">
        <w:tc>
          <w:tcPr>
            <w:tcW w:w="38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255" w:rsidRPr="002B4255" w:rsidRDefault="002B4255" w:rsidP="002B4255">
            <w:pPr>
              <w:jc w:val="center"/>
              <w:rPr>
                <w:b/>
                <w:sz w:val="20"/>
                <w:szCs w:val="20"/>
              </w:rPr>
            </w:pPr>
            <w:r w:rsidRPr="002B4255">
              <w:rPr>
                <w:b/>
                <w:sz w:val="20"/>
                <w:szCs w:val="20"/>
              </w:rPr>
              <w:t>БАШ</w:t>
            </w:r>
            <w:r w:rsidRPr="002B4255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2B4255">
              <w:rPr>
                <w:b/>
                <w:sz w:val="20"/>
                <w:szCs w:val="20"/>
              </w:rPr>
              <w:t>ОРТОСТАН РЕСПУБЛИКА</w:t>
            </w:r>
            <w:r w:rsidRPr="002B4255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2B4255">
              <w:rPr>
                <w:b/>
                <w:sz w:val="20"/>
                <w:szCs w:val="20"/>
              </w:rPr>
              <w:t>Ы</w:t>
            </w:r>
            <w:proofErr w:type="gramEnd"/>
          </w:p>
          <w:p w:rsidR="002B4255" w:rsidRPr="002B4255" w:rsidRDefault="002B4255" w:rsidP="002B4255">
            <w:pPr>
              <w:jc w:val="center"/>
              <w:rPr>
                <w:b/>
                <w:sz w:val="20"/>
                <w:szCs w:val="20"/>
              </w:rPr>
            </w:pPr>
            <w:r w:rsidRPr="002B4255">
              <w:rPr>
                <w:b/>
                <w:sz w:val="20"/>
                <w:szCs w:val="20"/>
              </w:rPr>
              <w:t>АС</w:t>
            </w:r>
            <w:r w:rsidRPr="002B4255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2B4255">
              <w:rPr>
                <w:b/>
                <w:sz w:val="20"/>
                <w:szCs w:val="20"/>
              </w:rPr>
              <w:t>ЫН  РАЙОНЫ</w:t>
            </w:r>
          </w:p>
          <w:p w:rsidR="002B4255" w:rsidRPr="002B4255" w:rsidRDefault="002B4255" w:rsidP="002B4255">
            <w:pPr>
              <w:jc w:val="center"/>
              <w:rPr>
                <w:b/>
                <w:sz w:val="20"/>
                <w:szCs w:val="20"/>
              </w:rPr>
            </w:pPr>
            <w:r w:rsidRPr="002B4255">
              <w:rPr>
                <w:b/>
                <w:sz w:val="20"/>
                <w:szCs w:val="20"/>
              </w:rPr>
              <w:t>МУНИЦИПАЛЬ РАЙОНЫ</w:t>
            </w:r>
            <w:r w:rsidRPr="002B4255">
              <w:rPr>
                <w:b/>
                <w:sz w:val="20"/>
                <w:szCs w:val="20"/>
                <w:lang w:val="be-BY"/>
              </w:rPr>
              <w:t>НЫҢ</w:t>
            </w:r>
          </w:p>
          <w:p w:rsidR="002B4255" w:rsidRPr="002B4255" w:rsidRDefault="009F3621" w:rsidP="002B425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DF3D95">
              <w:rPr>
                <w:b/>
                <w:sz w:val="18"/>
                <w:szCs w:val="18"/>
                <w:lang w:val="be-BY"/>
              </w:rPr>
              <w:t>СОЛТАНБӘК</w:t>
            </w:r>
            <w:r w:rsidR="002B4255" w:rsidRPr="002B4255">
              <w:rPr>
                <w:b/>
                <w:sz w:val="20"/>
                <w:szCs w:val="20"/>
                <w:lang w:val="be-BY"/>
              </w:rPr>
              <w:t xml:space="preserve">  АУЫЛ  СОВЕТЫ</w:t>
            </w:r>
          </w:p>
          <w:p w:rsidR="002B4255" w:rsidRPr="002B4255" w:rsidRDefault="002B4255" w:rsidP="002B425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4255">
              <w:rPr>
                <w:b/>
                <w:sz w:val="20"/>
                <w:szCs w:val="20"/>
                <w:lang w:val="be-BY"/>
              </w:rPr>
              <w:t xml:space="preserve">АУЫЛ </w:t>
            </w:r>
            <w:r w:rsidRPr="002B4255">
              <w:rPr>
                <w:b/>
                <w:sz w:val="20"/>
                <w:szCs w:val="20"/>
              </w:rPr>
              <w:t xml:space="preserve"> БИЛ</w:t>
            </w:r>
            <w:r w:rsidRPr="002B4255">
              <w:rPr>
                <w:b/>
                <w:sz w:val="20"/>
                <w:szCs w:val="20"/>
                <w:lang w:val="be-BY"/>
              </w:rPr>
              <w:t>Ә</w:t>
            </w:r>
            <w:r w:rsidRPr="002B4255">
              <w:rPr>
                <w:b/>
                <w:sz w:val="20"/>
                <w:szCs w:val="20"/>
              </w:rPr>
              <w:t>М</w:t>
            </w:r>
            <w:r w:rsidRPr="002B4255">
              <w:rPr>
                <w:b/>
                <w:sz w:val="20"/>
                <w:szCs w:val="20"/>
                <w:lang w:val="be-BY"/>
              </w:rPr>
              <w:t>ӘҺ</w:t>
            </w:r>
            <w:r w:rsidRPr="002B4255">
              <w:rPr>
                <w:b/>
                <w:sz w:val="20"/>
                <w:szCs w:val="20"/>
              </w:rPr>
              <w:t>Е СОВЕТЫ</w:t>
            </w:r>
          </w:p>
          <w:p w:rsidR="002B4255" w:rsidRPr="002B4255" w:rsidRDefault="002B4255" w:rsidP="002B42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255" w:rsidRPr="002B4255" w:rsidRDefault="002B4255" w:rsidP="002B4255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53340</wp:posOffset>
                  </wp:positionV>
                  <wp:extent cx="930910" cy="114300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255" w:rsidRPr="002B4255" w:rsidRDefault="002B4255" w:rsidP="002B4255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outlineLvl w:val="1"/>
              <w:rPr>
                <w:b/>
                <w:bCs/>
                <w:iCs/>
                <w:sz w:val="20"/>
                <w:szCs w:val="20"/>
                <w:lang w:val="be-BY"/>
              </w:rPr>
            </w:pPr>
            <w:r w:rsidRPr="002B4255">
              <w:rPr>
                <w:b/>
                <w:bCs/>
                <w:iCs/>
                <w:sz w:val="20"/>
                <w:szCs w:val="20"/>
                <w:lang w:val="be-BY"/>
              </w:rPr>
              <w:t>СОВЕТ</w:t>
            </w:r>
          </w:p>
          <w:p w:rsidR="002B4255" w:rsidRPr="002B4255" w:rsidRDefault="002B4255" w:rsidP="002B4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2B4255">
              <w:rPr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B4255">
              <w:rPr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B4255" w:rsidRPr="002B4255" w:rsidRDefault="009F3621" w:rsidP="002B4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  <w:lang w:val="be-BY"/>
              </w:rPr>
              <w:t xml:space="preserve">СУЛТАНБЕКОВСКИЙ </w:t>
            </w:r>
            <w:r w:rsidR="002B4255" w:rsidRPr="002B4255">
              <w:rPr>
                <w:b/>
                <w:bCs/>
                <w:iCs/>
                <w:sz w:val="20"/>
                <w:szCs w:val="20"/>
                <w:lang w:val="be-BY"/>
              </w:rPr>
              <w:t>СЕЛЬСОВЕТ</w:t>
            </w:r>
          </w:p>
          <w:p w:rsidR="002B4255" w:rsidRPr="002B4255" w:rsidRDefault="002B4255" w:rsidP="002B4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2B4255">
              <w:rPr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B4255" w:rsidRPr="002B4255" w:rsidRDefault="002B4255" w:rsidP="002B4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2B4255">
              <w:rPr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B4255">
              <w:rPr>
                <w:b/>
                <w:bCs/>
                <w:iCs/>
                <w:sz w:val="20"/>
                <w:szCs w:val="20"/>
              </w:rPr>
              <w:t>СКИЙ РАЙОН</w:t>
            </w:r>
          </w:p>
          <w:p w:rsidR="002B4255" w:rsidRPr="002B4255" w:rsidRDefault="002B4255" w:rsidP="002B4255">
            <w:pPr>
              <w:jc w:val="center"/>
              <w:rPr>
                <w:b/>
                <w:sz w:val="20"/>
                <w:szCs w:val="20"/>
              </w:rPr>
            </w:pPr>
            <w:r w:rsidRPr="002B4255">
              <w:rPr>
                <w:b/>
                <w:sz w:val="20"/>
                <w:szCs w:val="20"/>
              </w:rPr>
              <w:t>РЕСПУБЛИКИ БАШКОРТОСТАН</w:t>
            </w:r>
          </w:p>
          <w:p w:rsidR="002B4255" w:rsidRPr="002B4255" w:rsidRDefault="002B4255" w:rsidP="002B42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4255" w:rsidRPr="002B4255" w:rsidRDefault="009F3621" w:rsidP="002B4255">
      <w:pPr>
        <w:jc w:val="center"/>
        <w:rPr>
          <w:rFonts w:cs="Lucida Sans Unicode"/>
          <w:sz w:val="28"/>
          <w:szCs w:val="28"/>
        </w:rPr>
      </w:pPr>
      <w:r>
        <w:rPr>
          <w:rFonts w:cs="Lucida Sans Unicode"/>
          <w:sz w:val="28"/>
          <w:szCs w:val="28"/>
        </w:rPr>
        <w:t>9</w:t>
      </w:r>
      <w:r w:rsidR="002B4255" w:rsidRPr="002B4255">
        <w:rPr>
          <w:rFonts w:cs="Lucida Sans Unicode"/>
          <w:sz w:val="28"/>
          <w:szCs w:val="28"/>
        </w:rPr>
        <w:t xml:space="preserve">-е заседание </w:t>
      </w:r>
      <w:r>
        <w:rPr>
          <w:rFonts w:cs="Lucida Sans Unicode"/>
          <w:sz w:val="28"/>
          <w:szCs w:val="28"/>
        </w:rPr>
        <w:t>28 созыва</w:t>
      </w:r>
    </w:p>
    <w:p w:rsidR="002B4255" w:rsidRPr="009F3621" w:rsidRDefault="002B4255" w:rsidP="002B4255">
      <w:pPr>
        <w:rPr>
          <w:b/>
          <w:sz w:val="28"/>
          <w:szCs w:val="28"/>
        </w:rPr>
      </w:pPr>
      <w:r w:rsidRPr="009F3621">
        <w:rPr>
          <w:sz w:val="28"/>
          <w:szCs w:val="28"/>
          <w:lang w:val="be-BY"/>
        </w:rPr>
        <w:t xml:space="preserve">            ҠАРАР                                                                             </w:t>
      </w:r>
      <w:r w:rsidRPr="009F3621">
        <w:rPr>
          <w:sz w:val="28"/>
          <w:szCs w:val="28"/>
        </w:rPr>
        <w:t>РЕШЕНИЕ</w:t>
      </w:r>
    </w:p>
    <w:p w:rsidR="002B4255" w:rsidRPr="009F3621" w:rsidRDefault="002B4255" w:rsidP="002B4255">
      <w:pPr>
        <w:rPr>
          <w:sz w:val="28"/>
          <w:szCs w:val="28"/>
          <w:lang w:val="be-BY"/>
        </w:rPr>
      </w:pPr>
      <w:r w:rsidRPr="009F3621">
        <w:rPr>
          <w:sz w:val="28"/>
          <w:szCs w:val="28"/>
          <w:lang w:val="ba-RU"/>
        </w:rPr>
        <w:t xml:space="preserve">         12август</w:t>
      </w:r>
      <w:r w:rsidRPr="009F3621">
        <w:rPr>
          <w:sz w:val="28"/>
          <w:szCs w:val="28"/>
        </w:rPr>
        <w:t>2020</w:t>
      </w:r>
      <w:r w:rsidRPr="009F3621">
        <w:rPr>
          <w:sz w:val="28"/>
          <w:szCs w:val="28"/>
          <w:lang w:val="be-BY"/>
        </w:rPr>
        <w:t xml:space="preserve"> й.</w:t>
      </w:r>
      <w:r w:rsidRPr="009F3621">
        <w:rPr>
          <w:sz w:val="28"/>
          <w:szCs w:val="28"/>
        </w:rPr>
        <w:t xml:space="preserve">                  </w:t>
      </w:r>
      <w:r w:rsidR="009F3621">
        <w:rPr>
          <w:sz w:val="28"/>
          <w:szCs w:val="28"/>
        </w:rPr>
        <w:t xml:space="preserve">   </w:t>
      </w:r>
      <w:r w:rsidRPr="009F3621">
        <w:rPr>
          <w:sz w:val="28"/>
          <w:szCs w:val="28"/>
        </w:rPr>
        <w:t xml:space="preserve">  № </w:t>
      </w:r>
      <w:r w:rsidR="009F3621">
        <w:rPr>
          <w:sz w:val="28"/>
          <w:szCs w:val="28"/>
          <w:lang w:val="be-BY"/>
        </w:rPr>
        <w:t>49</w:t>
      </w:r>
      <w:r w:rsidRPr="009F3621">
        <w:rPr>
          <w:sz w:val="28"/>
          <w:szCs w:val="28"/>
        </w:rPr>
        <w:t xml:space="preserve">   </w:t>
      </w:r>
      <w:r w:rsidR="009F3621">
        <w:rPr>
          <w:sz w:val="28"/>
          <w:szCs w:val="28"/>
        </w:rPr>
        <w:t xml:space="preserve">                            </w:t>
      </w:r>
      <w:r w:rsidRPr="009F3621">
        <w:rPr>
          <w:sz w:val="28"/>
          <w:szCs w:val="28"/>
        </w:rPr>
        <w:t xml:space="preserve">12 августа </w:t>
      </w:r>
      <w:r w:rsidRPr="009F3621">
        <w:rPr>
          <w:sz w:val="28"/>
          <w:szCs w:val="28"/>
          <w:lang w:val="be-BY"/>
        </w:rPr>
        <w:t xml:space="preserve"> 2020 г.</w:t>
      </w:r>
    </w:p>
    <w:p w:rsidR="002B4255" w:rsidRPr="009F3621" w:rsidRDefault="002B4255" w:rsidP="002B4255">
      <w:pPr>
        <w:rPr>
          <w:sz w:val="28"/>
          <w:szCs w:val="28"/>
          <w:lang w:val="ba-RU"/>
        </w:rPr>
      </w:pPr>
      <w:r w:rsidRPr="009F3621">
        <w:rPr>
          <w:sz w:val="28"/>
          <w:szCs w:val="28"/>
          <w:lang w:val="ba-RU"/>
        </w:rPr>
        <w:t xml:space="preserve">                 </w:t>
      </w:r>
      <w:r w:rsidRPr="009F3621">
        <w:rPr>
          <w:sz w:val="28"/>
          <w:szCs w:val="28"/>
          <w:lang w:val="ba-RU"/>
        </w:rPr>
        <w:tab/>
      </w:r>
    </w:p>
    <w:p w:rsidR="007B74D5" w:rsidRPr="002D131F" w:rsidRDefault="007B74D5" w:rsidP="002B4255">
      <w:pPr>
        <w:tabs>
          <w:tab w:val="left" w:pos="10080"/>
        </w:tabs>
        <w:suppressAutoHyphens/>
        <w:spacing w:line="276" w:lineRule="auto"/>
        <w:jc w:val="center"/>
        <w:rPr>
          <w:sz w:val="28"/>
          <w:szCs w:val="28"/>
        </w:rPr>
      </w:pPr>
    </w:p>
    <w:p w:rsidR="002D131F" w:rsidRPr="002D131F" w:rsidRDefault="002D131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D131F" w:rsidRPr="002D131F" w:rsidRDefault="002B4255" w:rsidP="002B42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присвоения новых наименований и переименования улиц, площадей</w:t>
      </w:r>
      <w:r w:rsidR="007B74D5" w:rsidRPr="002D13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Элементов улично-дорожной сети и иных составных частей населенных пунктов муниципального образования</w:t>
      </w:r>
    </w:p>
    <w:p w:rsidR="007B74D5" w:rsidRPr="002D131F" w:rsidRDefault="007B74D5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4255" w:rsidRDefault="00BE6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hyperlink r:id="rId5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60FA6">
        <w:rPr>
          <w:rFonts w:ascii="Times New Roman" w:hAnsi="Times New Roman" w:cs="Times New Roman"/>
          <w:sz w:val="28"/>
          <w:szCs w:val="28"/>
        </w:rPr>
        <w:t>№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60FA6">
        <w:rPr>
          <w:rFonts w:ascii="Times New Roman" w:hAnsi="Times New Roman" w:cs="Times New Roman"/>
          <w:sz w:val="28"/>
          <w:szCs w:val="28"/>
        </w:rPr>
        <w:t>«</w:t>
      </w:r>
      <w:r w:rsidR="007B74D5"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0FA6">
        <w:rPr>
          <w:rFonts w:ascii="Times New Roman" w:hAnsi="Times New Roman" w:cs="Times New Roman"/>
          <w:sz w:val="28"/>
          <w:szCs w:val="28"/>
        </w:rPr>
        <w:t>»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B74D5"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7B74D5" w:rsidRPr="002D13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 целью упорядочения наименований улиц, площадей и иных территорий в </w:t>
      </w:r>
      <w:r w:rsidR="00F36CA9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360FA6">
        <w:rPr>
          <w:rFonts w:ascii="Times New Roman" w:hAnsi="Times New Roman" w:cs="Times New Roman"/>
          <w:sz w:val="28"/>
          <w:szCs w:val="28"/>
        </w:rPr>
        <w:t>,</w:t>
      </w:r>
      <w:r w:rsidR="007B74D5" w:rsidRPr="002D131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2B42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F3621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2B425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Аскинский район Республики Башкортостан </w:t>
      </w: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21">
        <w:rPr>
          <w:rFonts w:ascii="Times New Roman" w:hAnsi="Times New Roman" w:cs="Times New Roman"/>
          <w:b/>
          <w:sz w:val="28"/>
          <w:szCs w:val="28"/>
        </w:rPr>
        <w:t>решил</w:t>
      </w:r>
      <w:r w:rsidRPr="002D131F">
        <w:rPr>
          <w:rFonts w:ascii="Times New Roman" w:hAnsi="Times New Roman" w:cs="Times New Roman"/>
          <w:sz w:val="28"/>
          <w:szCs w:val="28"/>
        </w:rPr>
        <w:t>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присвоения новых наименований и переименования улиц, площадей, элементов улично-дорожной сети и иных составных частей населенных пунктов муниципального образования (прилагается).</w:t>
      </w:r>
    </w:p>
    <w:p w:rsidR="002B4255" w:rsidRPr="002B4255" w:rsidRDefault="00E71459" w:rsidP="002B4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459">
        <w:rPr>
          <w:sz w:val="28"/>
          <w:szCs w:val="28"/>
        </w:rPr>
        <w:t xml:space="preserve">2. </w:t>
      </w:r>
      <w:r w:rsidR="002B4255" w:rsidRPr="002B4255">
        <w:rPr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r w:rsidR="009F3621">
        <w:rPr>
          <w:sz w:val="28"/>
          <w:szCs w:val="28"/>
        </w:rPr>
        <w:t xml:space="preserve">Султанбековский </w:t>
      </w:r>
      <w:r w:rsidR="002B4255" w:rsidRPr="002B4255">
        <w:rPr>
          <w:sz w:val="28"/>
          <w:szCs w:val="28"/>
        </w:rPr>
        <w:t xml:space="preserve">сельсовет муниципального района Аскинский  район Республики Башкортостан по адресу: Республика Башкортостан, Аскинский район, </w:t>
      </w:r>
      <w:proofErr w:type="spellStart"/>
      <w:r w:rsidR="009F3621">
        <w:rPr>
          <w:sz w:val="28"/>
          <w:szCs w:val="28"/>
        </w:rPr>
        <w:t>д</w:t>
      </w:r>
      <w:proofErr w:type="gramStart"/>
      <w:r w:rsidR="009F3621">
        <w:rPr>
          <w:sz w:val="28"/>
          <w:szCs w:val="28"/>
        </w:rPr>
        <w:t>.С</w:t>
      </w:r>
      <w:proofErr w:type="gramEnd"/>
      <w:r w:rsidR="009F3621">
        <w:rPr>
          <w:sz w:val="28"/>
          <w:szCs w:val="28"/>
        </w:rPr>
        <w:t>ултанбеково</w:t>
      </w:r>
      <w:proofErr w:type="spellEnd"/>
      <w:r w:rsidR="009F3621">
        <w:rPr>
          <w:sz w:val="28"/>
          <w:szCs w:val="28"/>
        </w:rPr>
        <w:t>, ул.Центральная, д.33</w:t>
      </w:r>
      <w:r w:rsidR="002B4255" w:rsidRPr="002B4255">
        <w:rPr>
          <w:sz w:val="28"/>
          <w:szCs w:val="28"/>
        </w:rPr>
        <w:t>и на официальном сайте сельского поселения по адресу:</w:t>
      </w:r>
      <w:r w:rsidR="002B4255" w:rsidRPr="002B4255">
        <w:rPr>
          <w:sz w:val="28"/>
          <w:szCs w:val="28"/>
          <w:lang w:val="en-US"/>
        </w:rPr>
        <w:t>www</w:t>
      </w:r>
      <w:r w:rsidR="002B4255" w:rsidRPr="002B4255">
        <w:rPr>
          <w:sz w:val="28"/>
          <w:szCs w:val="28"/>
        </w:rPr>
        <w:t>.</w:t>
      </w:r>
      <w:r w:rsidR="009F3621" w:rsidRPr="002B4255">
        <w:rPr>
          <w:sz w:val="28"/>
          <w:szCs w:val="28"/>
        </w:rPr>
        <w:t xml:space="preserve"> </w:t>
      </w:r>
      <w:proofErr w:type="spellStart"/>
      <w:r w:rsidR="009F3621">
        <w:rPr>
          <w:sz w:val="28"/>
          <w:szCs w:val="28"/>
          <w:lang w:val="en-US"/>
        </w:rPr>
        <w:t>sultanbek</w:t>
      </w:r>
      <w:proofErr w:type="spellEnd"/>
      <w:r w:rsidR="002B4255" w:rsidRPr="002B4255">
        <w:rPr>
          <w:sz w:val="28"/>
          <w:szCs w:val="28"/>
        </w:rPr>
        <w:t>04</w:t>
      </w:r>
      <w:r w:rsidR="002B4255" w:rsidRPr="002B4255">
        <w:rPr>
          <w:sz w:val="28"/>
          <w:szCs w:val="28"/>
          <w:lang w:val="en-US"/>
        </w:rPr>
        <w:t>sp</w:t>
      </w:r>
      <w:r w:rsidR="002B4255" w:rsidRPr="002B4255">
        <w:rPr>
          <w:sz w:val="28"/>
          <w:szCs w:val="28"/>
        </w:rPr>
        <w:t>.</w:t>
      </w:r>
      <w:proofErr w:type="spellStart"/>
      <w:r w:rsidR="002B4255" w:rsidRPr="002B4255">
        <w:rPr>
          <w:sz w:val="28"/>
          <w:szCs w:val="28"/>
          <w:lang w:val="en-US"/>
        </w:rPr>
        <w:t>ru</w:t>
      </w:r>
      <w:proofErr w:type="spellEnd"/>
      <w:r w:rsidR="002B4255" w:rsidRPr="002B4255">
        <w:rPr>
          <w:sz w:val="28"/>
          <w:szCs w:val="28"/>
        </w:rPr>
        <w:t>.</w:t>
      </w:r>
    </w:p>
    <w:p w:rsidR="002B4255" w:rsidRPr="002B4255" w:rsidRDefault="009F3621" w:rsidP="009F3621">
      <w:pPr>
        <w:autoSpaceDE w:val="0"/>
        <w:autoSpaceDN w:val="0"/>
        <w:adjustRightInd w:val="0"/>
        <w:jc w:val="both"/>
        <w:rPr>
          <w:i/>
          <w:szCs w:val="22"/>
        </w:rPr>
      </w:pPr>
      <w:r w:rsidRPr="009F3621">
        <w:rPr>
          <w:sz w:val="28"/>
          <w:szCs w:val="28"/>
        </w:rPr>
        <w:t xml:space="preserve">         </w:t>
      </w:r>
      <w:r w:rsidR="002B4255" w:rsidRPr="002B4255">
        <w:rPr>
          <w:bCs/>
          <w:sz w:val="28"/>
          <w:szCs w:val="28"/>
        </w:rPr>
        <w:t xml:space="preserve">3. </w:t>
      </w:r>
      <w:r w:rsidR="002B4255" w:rsidRPr="002B4255">
        <w:rPr>
          <w:sz w:val="28"/>
          <w:szCs w:val="28"/>
        </w:rPr>
        <w:t>Настоящее решение вступает в силу после дня его официального обнародования.</w:t>
      </w:r>
    </w:p>
    <w:p w:rsidR="002B4255" w:rsidRPr="002B4255" w:rsidRDefault="002B4255" w:rsidP="002B4255">
      <w:pPr>
        <w:widowControl w:val="0"/>
        <w:autoSpaceDE w:val="0"/>
        <w:autoSpaceDN w:val="0"/>
        <w:adjustRightInd w:val="0"/>
        <w:jc w:val="both"/>
        <w:rPr>
          <w:sz w:val="20"/>
          <w:szCs w:val="22"/>
        </w:rPr>
      </w:pPr>
    </w:p>
    <w:p w:rsidR="002B4255" w:rsidRPr="002B4255" w:rsidRDefault="002B4255" w:rsidP="002B4255">
      <w:pPr>
        <w:jc w:val="both"/>
      </w:pPr>
    </w:p>
    <w:p w:rsidR="002B4255" w:rsidRPr="002B4255" w:rsidRDefault="002B4255" w:rsidP="002B4255">
      <w:pPr>
        <w:jc w:val="right"/>
        <w:rPr>
          <w:sz w:val="28"/>
          <w:szCs w:val="28"/>
        </w:rPr>
      </w:pPr>
      <w:r w:rsidRPr="002B4255">
        <w:rPr>
          <w:sz w:val="28"/>
          <w:szCs w:val="28"/>
        </w:rPr>
        <w:t xml:space="preserve">Глава </w:t>
      </w:r>
    </w:p>
    <w:p w:rsidR="002B4255" w:rsidRPr="002B4255" w:rsidRDefault="002B4255" w:rsidP="002B4255">
      <w:pPr>
        <w:jc w:val="right"/>
        <w:rPr>
          <w:sz w:val="28"/>
          <w:szCs w:val="28"/>
        </w:rPr>
      </w:pPr>
      <w:r w:rsidRPr="002B4255">
        <w:rPr>
          <w:sz w:val="28"/>
          <w:szCs w:val="28"/>
        </w:rPr>
        <w:t xml:space="preserve">сельского поселения </w:t>
      </w:r>
      <w:r w:rsidR="009F3621">
        <w:rPr>
          <w:sz w:val="28"/>
          <w:szCs w:val="28"/>
        </w:rPr>
        <w:t xml:space="preserve">Султанбековский </w:t>
      </w:r>
      <w:r w:rsidRPr="002B4255">
        <w:rPr>
          <w:sz w:val="28"/>
          <w:szCs w:val="28"/>
        </w:rPr>
        <w:t>сельсовет</w:t>
      </w:r>
    </w:p>
    <w:p w:rsidR="002B4255" w:rsidRPr="002B4255" w:rsidRDefault="002B4255" w:rsidP="002B4255">
      <w:pPr>
        <w:jc w:val="right"/>
        <w:rPr>
          <w:sz w:val="28"/>
          <w:szCs w:val="28"/>
        </w:rPr>
      </w:pPr>
      <w:r w:rsidRPr="002B4255">
        <w:rPr>
          <w:sz w:val="28"/>
          <w:szCs w:val="28"/>
        </w:rPr>
        <w:t xml:space="preserve">муниципального района Аскинский район </w:t>
      </w:r>
    </w:p>
    <w:p w:rsidR="009F3621" w:rsidRDefault="009F3621" w:rsidP="009F36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spellStart"/>
      <w:r>
        <w:rPr>
          <w:sz w:val="28"/>
          <w:szCs w:val="28"/>
        </w:rPr>
        <w:t>Башкортостан</w:t>
      </w:r>
    </w:p>
    <w:p w:rsidR="00CF4401" w:rsidRPr="002D131F" w:rsidRDefault="009F3621" w:rsidP="009F3621">
      <w:pPr>
        <w:jc w:val="right"/>
        <w:rPr>
          <w:sz w:val="28"/>
          <w:szCs w:val="28"/>
        </w:rPr>
      </w:pPr>
      <w:r>
        <w:rPr>
          <w:sz w:val="28"/>
          <w:szCs w:val="28"/>
        </w:rPr>
        <w:t>Ф.Ф.Шарафутдинов</w:t>
      </w:r>
      <w:proofErr w:type="spellEnd"/>
    </w:p>
    <w:p w:rsidR="00D051EE" w:rsidRPr="002D131F" w:rsidRDefault="00D05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621" w:rsidRDefault="009F3621" w:rsidP="00E71459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9F3621" w:rsidRDefault="009F3621" w:rsidP="00E71459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9F3621" w:rsidRDefault="009F3621" w:rsidP="00E71459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71459" w:rsidRPr="002B4255" w:rsidRDefault="00E71459" w:rsidP="00E71459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2B4255">
        <w:rPr>
          <w:bCs/>
        </w:rPr>
        <w:lastRenderedPageBreak/>
        <w:t>Приложение</w:t>
      </w:r>
    </w:p>
    <w:p w:rsidR="002B4255" w:rsidRPr="002B4255" w:rsidRDefault="00E71459" w:rsidP="002B4255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2B4255">
        <w:rPr>
          <w:bCs/>
        </w:rPr>
        <w:t xml:space="preserve">к решению </w:t>
      </w:r>
      <w:r w:rsidR="002B4255" w:rsidRPr="002B4255">
        <w:rPr>
          <w:bCs/>
        </w:rPr>
        <w:t xml:space="preserve">Совета сельского поселения </w:t>
      </w:r>
      <w:r w:rsidR="009F3621">
        <w:rPr>
          <w:bCs/>
        </w:rPr>
        <w:t xml:space="preserve">Султанбековский </w:t>
      </w:r>
      <w:r w:rsidR="002B4255" w:rsidRPr="002B4255">
        <w:rPr>
          <w:bCs/>
        </w:rPr>
        <w:t>сельсовет</w:t>
      </w:r>
    </w:p>
    <w:p w:rsidR="00E71459" w:rsidRPr="002B4255" w:rsidRDefault="002B4255" w:rsidP="002B4255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2B4255">
        <w:rPr>
          <w:bCs/>
        </w:rPr>
        <w:t>муниципального района Аскинский район Республики Башкортостан</w:t>
      </w:r>
    </w:p>
    <w:p w:rsidR="00E71459" w:rsidRPr="004C5063" w:rsidRDefault="00E53685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12.08.2020 </w:t>
      </w:r>
      <w:r w:rsidR="00E71459" w:rsidRPr="004C5063">
        <w:rPr>
          <w:bCs/>
          <w:sz w:val="28"/>
          <w:szCs w:val="28"/>
        </w:rPr>
        <w:t xml:space="preserve"> № </w:t>
      </w:r>
      <w:bookmarkStart w:id="0" w:name="_GoBack"/>
      <w:bookmarkEnd w:id="0"/>
      <w:r w:rsidR="009F3621">
        <w:rPr>
          <w:bCs/>
          <w:sz w:val="28"/>
          <w:szCs w:val="28"/>
        </w:rPr>
        <w:t>49</w:t>
      </w:r>
    </w:p>
    <w:p w:rsidR="00CF4401" w:rsidRDefault="00CF4401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0FA6" w:rsidRPr="002D131F" w:rsidRDefault="00360FA6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2D131F">
        <w:rPr>
          <w:rFonts w:ascii="Times New Roman" w:hAnsi="Times New Roman" w:cs="Times New Roman"/>
          <w:sz w:val="28"/>
          <w:szCs w:val="28"/>
        </w:rPr>
        <w:t>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ПРИСВОЕНИЯ НОВЫХ НАИМЕНОВАНИЙ И ПЕРЕИМЕНОВАНИЯ УЛИЦ,ПЛОЩАДЕЙ, ЭЛЕМЕНТОВ УЛИЧНО-ДОРОЖНОЙ СЕТИ И ИНЫХ СОСТАВНЫХЧАСТЕЙ НАСЕЛЕННЫХ ПУНКТОВ МУНИЦИПАЛЬНОГО ОБРАЗОВАНИЯ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392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D131F">
        <w:rPr>
          <w:rFonts w:ascii="Times New Roman" w:hAnsi="Times New Roman" w:cs="Times New Roman"/>
          <w:sz w:val="28"/>
          <w:szCs w:val="28"/>
        </w:rPr>
        <w:t xml:space="preserve">Настоящий Порядок присвоения новых наименований и переименования улиц, площадей, элементов улично-дорожной сети и иных составных частей населенных пунктов муниципального образования (далее - Порядок) разработан в соответствии с </w:t>
      </w:r>
      <w:hyperlink r:id="rId7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8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9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F4401">
        <w:rPr>
          <w:rFonts w:ascii="Times New Roman" w:hAnsi="Times New Roman" w:cs="Times New Roman"/>
          <w:sz w:val="28"/>
          <w:szCs w:val="28"/>
        </w:rPr>
        <w:t>№</w:t>
      </w:r>
      <w:r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F4401">
        <w:rPr>
          <w:rFonts w:ascii="Times New Roman" w:hAnsi="Times New Roman" w:cs="Times New Roman"/>
          <w:sz w:val="28"/>
          <w:szCs w:val="28"/>
        </w:rPr>
        <w:t>«</w:t>
      </w:r>
      <w:r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4401">
        <w:rPr>
          <w:rFonts w:ascii="Times New Roman" w:hAnsi="Times New Roman" w:cs="Times New Roman"/>
          <w:sz w:val="28"/>
          <w:szCs w:val="28"/>
        </w:rPr>
        <w:t>»</w:t>
      </w:r>
      <w:r w:rsidRPr="002D131F">
        <w:rPr>
          <w:rFonts w:ascii="Times New Roman" w:hAnsi="Times New Roman" w:cs="Times New Roman"/>
          <w:sz w:val="28"/>
          <w:szCs w:val="28"/>
        </w:rPr>
        <w:t>,</w:t>
      </w:r>
      <w:r w:rsidR="009F3621">
        <w:rPr>
          <w:rFonts w:ascii="Times New Roman" w:hAnsi="Times New Roman" w:cs="Times New Roman"/>
          <w:sz w:val="28"/>
          <w:szCs w:val="28"/>
        </w:rPr>
        <w:t xml:space="preserve"> </w:t>
      </w:r>
      <w:r w:rsidR="0039230F">
        <w:rPr>
          <w:rFonts w:ascii="Times New Roman" w:hAnsi="Times New Roman" w:cs="Times New Roman"/>
          <w:sz w:val="28"/>
          <w:szCs w:val="28"/>
        </w:rPr>
        <w:t>Законом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Российской Федерации от 14.01.1993 № 4292-1 «Об ув</w:t>
      </w:r>
      <w:r w:rsidR="0039230F">
        <w:rPr>
          <w:rFonts w:ascii="Times New Roman" w:hAnsi="Times New Roman" w:cs="Times New Roman"/>
          <w:sz w:val="28"/>
          <w:szCs w:val="28"/>
        </w:rPr>
        <w:t xml:space="preserve">ековечении памяти погибших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при защите Отечества»</w:t>
      </w:r>
      <w:r w:rsidR="0039230F">
        <w:rPr>
          <w:rFonts w:ascii="Times New Roman" w:hAnsi="Times New Roman" w:cs="Times New Roman"/>
          <w:sz w:val="28"/>
          <w:szCs w:val="28"/>
        </w:rPr>
        <w:t>,</w:t>
      </w:r>
      <w:hyperlink r:id="rId10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  <w:proofErr w:type="gramEnd"/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7B74D5" w:rsidRPr="002C3FF2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F2">
        <w:rPr>
          <w:rFonts w:ascii="Times New Roman" w:hAnsi="Times New Roman" w:cs="Times New Roman"/>
          <w:sz w:val="28"/>
          <w:szCs w:val="28"/>
        </w:rPr>
        <w:t xml:space="preserve">1.2.1. 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</w:t>
      </w:r>
      <w:r w:rsidR="00D051EE" w:rsidRPr="002C3FF2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C3FF2">
        <w:rPr>
          <w:rFonts w:ascii="Times New Roman" w:hAnsi="Times New Roman" w:cs="Times New Roman"/>
          <w:sz w:val="28"/>
          <w:szCs w:val="28"/>
        </w:rPr>
        <w:t>(далее - элементы планировочной структуры), служащие для их выделения и распознавания.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1.2.2. 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</w:t>
      </w:r>
      <w:r w:rsidR="00D051EE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 Совета </w:t>
      </w:r>
      <w:r w:rsidR="00D051EE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Default="007B74D5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1.4. Настоящий Порядок не распространяется на процедуру присвоения адресов объектам недвижимости, расположенным на территории </w:t>
      </w:r>
      <w:r w:rsidR="00D051EE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. </w:t>
      </w:r>
      <w:r w:rsidR="0039230F" w:rsidRPr="00F5124A">
        <w:rPr>
          <w:rFonts w:ascii="Times New Roman" w:hAnsi="Times New Roman" w:cs="Times New Roman"/>
          <w:sz w:val="28"/>
          <w:szCs w:val="28"/>
        </w:rPr>
        <w:t>Присвоение адресов объектам недвижимости,расположенным на территории муниципального образования, производитсяна основании соответствующего порядка, утвержденного представительныморганом муниципального образования</w:t>
      </w:r>
      <w:r w:rsidR="0039230F"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Pr="0039230F" w:rsidRDefault="0039230F" w:rsidP="0039230F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39230F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увековечение памяти погибших при защите Отечества, которое регулируется Законом Российской </w:t>
      </w:r>
    </w:p>
    <w:p w:rsidR="0039230F" w:rsidRPr="0039230F" w:rsidRDefault="0039230F" w:rsidP="0039230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9230F">
        <w:rPr>
          <w:rFonts w:ascii="Times New Roman" w:hAnsi="Times New Roman" w:cs="Times New Roman"/>
          <w:b w:val="0"/>
          <w:sz w:val="28"/>
          <w:szCs w:val="28"/>
        </w:rPr>
        <w:lastRenderedPageBreak/>
        <w:t>Федерации от 14.01.1993 № 4292-1 «Об увековечении памяти погибших             при защите Отечества».</w:t>
      </w:r>
    </w:p>
    <w:p w:rsidR="0039230F" w:rsidRDefault="003923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 Основные требования, предъявляемые к наименованию улиц,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площадей и иных составных частей населенных пунктов</w:t>
      </w:r>
    </w:p>
    <w:p w:rsidR="007B74D5" w:rsidRPr="002D131F" w:rsidRDefault="007B74D5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2D131F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2.1. Наименования элементов планировочной структуры должны отвечать словообразовательным, орфографическим и стилистическим нормам современного </w:t>
      </w:r>
      <w:r w:rsidRPr="006A5FDA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="00D051EE" w:rsidRPr="006A5FDA">
        <w:rPr>
          <w:rFonts w:ascii="Times New Roman" w:hAnsi="Times New Roman" w:cs="Times New Roman"/>
          <w:sz w:val="28"/>
          <w:szCs w:val="28"/>
        </w:rPr>
        <w:t xml:space="preserve">и башкирского </w:t>
      </w:r>
      <w:r w:rsidRPr="006A5FDA">
        <w:rPr>
          <w:rFonts w:ascii="Times New Roman" w:hAnsi="Times New Roman" w:cs="Times New Roman"/>
          <w:sz w:val="28"/>
          <w:szCs w:val="28"/>
        </w:rPr>
        <w:t>литературного языка</w:t>
      </w:r>
      <w:r w:rsidRPr="002D131F">
        <w:rPr>
          <w:rFonts w:ascii="Times New Roman" w:hAnsi="Times New Roman" w:cs="Times New Roman"/>
          <w:sz w:val="28"/>
          <w:szCs w:val="28"/>
        </w:rPr>
        <w:t>, быть благозвучными, удобными для произношения, легко запоминающимися.</w:t>
      </w:r>
    </w:p>
    <w:p w:rsidR="0039230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2.2.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Наименования объектов должны </w:t>
      </w:r>
      <w:r w:rsidR="0039230F">
        <w:rPr>
          <w:rFonts w:ascii="Times New Roman" w:hAnsi="Times New Roman" w:cs="Times New Roman"/>
          <w:sz w:val="28"/>
          <w:szCs w:val="28"/>
        </w:rPr>
        <w:t xml:space="preserve">соответствовать географическим, </w:t>
      </w:r>
      <w:r w:rsidR="0039230F" w:rsidRPr="0039230F">
        <w:rPr>
          <w:rFonts w:ascii="Times New Roman" w:hAnsi="Times New Roman" w:cs="Times New Roman"/>
          <w:sz w:val="28"/>
          <w:szCs w:val="28"/>
        </w:rPr>
        <w:t>историческим, градостроительным и иным особенностям соответствующей части территории муниципального образования либо должны отражать важные для муниципального образования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муниципальным образованием.</w:t>
      </w:r>
    </w:p>
    <w:p w:rsidR="007B74D5" w:rsidRPr="002D131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 Новые наименования не должны повторять уже существующие наименования.</w:t>
      </w:r>
    </w:p>
    <w:p w:rsidR="007B74D5" w:rsidRPr="0039230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30F">
        <w:rPr>
          <w:rFonts w:ascii="Times New Roman" w:hAnsi="Times New Roman" w:cs="Times New Roman"/>
          <w:sz w:val="28"/>
          <w:szCs w:val="28"/>
        </w:rPr>
        <w:t>2.</w:t>
      </w:r>
      <w:r w:rsidR="0039230F" w:rsidRPr="0039230F">
        <w:rPr>
          <w:rFonts w:ascii="Times New Roman" w:hAnsi="Times New Roman" w:cs="Times New Roman"/>
          <w:sz w:val="28"/>
          <w:szCs w:val="28"/>
        </w:rPr>
        <w:t>4</w:t>
      </w:r>
      <w:r w:rsidRPr="0039230F">
        <w:rPr>
          <w:rFonts w:ascii="Times New Roman" w:hAnsi="Times New Roman" w:cs="Times New Roman"/>
          <w:sz w:val="28"/>
          <w:szCs w:val="28"/>
        </w:rPr>
        <w:t xml:space="preserve">. Присвоение (изменение) наименований в честь выдающихся людей производится с учетом их деятельности и заслуг перед Российской Федерацией, </w:t>
      </w:r>
      <w:r w:rsidR="004077E9" w:rsidRPr="0039230F">
        <w:rPr>
          <w:rFonts w:ascii="Times New Roman" w:hAnsi="Times New Roman" w:cs="Times New Roman"/>
          <w:sz w:val="28"/>
          <w:szCs w:val="28"/>
        </w:rPr>
        <w:t>Республикой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 xml:space="preserve">, </w:t>
      </w:r>
      <w:r w:rsidR="004077E9" w:rsidRPr="0039230F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39230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 Основания присвоения наименований, 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 Основаниями для присвоения наименований (переименования)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3.1.1. Отсутствие наименования элемента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3.1.2. Восстановление исторически сложившихся наименований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, имеющих особую культурно-историческую ценность.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повторений в наименованиях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4</w:t>
      </w:r>
      <w:r w:rsidRPr="002D131F">
        <w:rPr>
          <w:rFonts w:ascii="Times New Roman" w:hAnsi="Times New Roman" w:cs="Times New Roman"/>
          <w:sz w:val="28"/>
          <w:szCs w:val="28"/>
        </w:rPr>
        <w:t xml:space="preserve">. Устранение наименований элементов планировочной структуры в </w:t>
      </w:r>
      <w:r w:rsidR="004077E9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 номерами или многословными словосочетаниями, вызывающими значительное неудобство для произношения.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5</w:t>
      </w:r>
      <w:r w:rsidRPr="002D131F">
        <w:rPr>
          <w:rFonts w:ascii="Times New Roman" w:hAnsi="Times New Roman" w:cs="Times New Roman"/>
          <w:sz w:val="28"/>
          <w:szCs w:val="28"/>
        </w:rPr>
        <w:t>. Иные основания в соответствии с действующим законодательством.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>4. Порядок внесения предложений о присвоении наименований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2D131F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2D131F">
        <w:rPr>
          <w:rFonts w:ascii="Times New Roman" w:hAnsi="Times New Roman" w:cs="Times New Roman"/>
          <w:sz w:val="28"/>
          <w:szCs w:val="28"/>
        </w:rPr>
        <w:t xml:space="preserve">4.1. Присвоение наименований элементам планировочной структуры в </w:t>
      </w:r>
      <w:r w:rsidR="00CB6A58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 и переименование соответствующих элементов планировочной структуры производится по предложению: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председателя Совета муниципального образования, </w:t>
      </w:r>
      <w:r w:rsidRPr="002D131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D131F" w:rsidRPr="002D13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депутатов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граждан Российской Федерации, имеющих постоянное место жительства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131F">
        <w:rPr>
          <w:rFonts w:ascii="Times New Roman" w:hAnsi="Times New Roman" w:cs="Times New Roman"/>
          <w:sz w:val="28"/>
          <w:szCs w:val="28"/>
        </w:rPr>
        <w:t xml:space="preserve">и обладающих избирательным правом. Инициатива граждан по присвоению наименований элементам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>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юридических лиц, зарегистрированных в установленном порядке и осуществляющих свою деятельность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е) иных лиц, обладающих правом нормотворческой инициативы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4.2. Предложения о присвоении наименований элементам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вносятся лицами, указанными в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инициаторы), в Совет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 Инициаторы представляют следующие документы: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4.3.1. Ходатайство о присвоении наименования элементу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>(о переименовании элемента планировочной структуры), в котором содержатся следующие сведения: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предполагаемое наименование элемента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карта-схема, на которой обозначается расположение элемента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сведения об инициаторах, предложивших присвоить наименование </w:t>
      </w:r>
      <w:r w:rsidRPr="002D131F">
        <w:rPr>
          <w:rFonts w:ascii="Times New Roman" w:hAnsi="Times New Roman" w:cs="Times New Roman"/>
          <w:sz w:val="28"/>
          <w:szCs w:val="28"/>
        </w:rPr>
        <w:lastRenderedPageBreak/>
        <w:t>элементу планировочной структуры (переименовать элемент планировочной структуры):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, - сведения, </w:t>
      </w:r>
      <w:r w:rsidRPr="00712A1C">
        <w:rPr>
          <w:rFonts w:ascii="Times New Roman" w:hAnsi="Times New Roman" w:cs="Times New Roman"/>
          <w:sz w:val="28"/>
          <w:szCs w:val="28"/>
        </w:rPr>
        <w:t>указанные на официальном бланке соответствующего инициатора</w:t>
      </w:r>
      <w:r w:rsidRPr="002D131F">
        <w:rPr>
          <w:rFonts w:ascii="Times New Roman" w:hAnsi="Times New Roman" w:cs="Times New Roman"/>
          <w:b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депутатов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- фамилия, имя, отчество, информация об избирательном округе, от которого избран депутат;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обоснование присвоения наименования (переименования) элементу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4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4.3.2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д) при необходимости соответствующие архивные документы.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 w:rsidRPr="002D131F">
        <w:rPr>
          <w:rFonts w:ascii="Times New Roman" w:hAnsi="Times New Roman" w:cs="Times New Roman"/>
          <w:sz w:val="28"/>
          <w:szCs w:val="28"/>
        </w:rPr>
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а) какие важные для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события на территории, на которой расположен элемент планировочной структуры, отражает предполагаемое его наименование;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б) какой вклад в развитие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в) какие особенности именуемого элемента планировочной структуры, связанные с историей, географией, культурой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, предлагается отразить в его наименовании.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 Порядок принятия решения о присвоении наименования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31F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  <w:proofErr w:type="gramEnd"/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5.1. Предложения о присвоении наименований элементам планировочной структуры в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рассматриваются в соответствии с Регламентом работы Совета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5.2. В случае необходимости Совет 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D131F">
        <w:rPr>
          <w:rFonts w:ascii="Times New Roman" w:hAnsi="Times New Roman" w:cs="Times New Roman"/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5.3. По результатам рассмотрения предложений Совет </w:t>
      </w:r>
      <w:r w:rsidR="00C10D85" w:rsidRPr="002D1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о присвоении элементу планировочной структуры иного наименования по отношению к наименованию, предложенному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об отклонении инициативы переименования элемента планировочной структуры.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B74D5" w:rsidRPr="002D131F" w:rsidSect="002B4255">
      <w:pgSz w:w="11906" w:h="16838"/>
      <w:pgMar w:top="62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74D5"/>
    <w:rsid w:val="000C22AD"/>
    <w:rsid w:val="0019726E"/>
    <w:rsid w:val="002B4255"/>
    <w:rsid w:val="002C3FF2"/>
    <w:rsid w:val="002D131F"/>
    <w:rsid w:val="00353A97"/>
    <w:rsid w:val="00360FA6"/>
    <w:rsid w:val="0039230F"/>
    <w:rsid w:val="004077E9"/>
    <w:rsid w:val="00492A16"/>
    <w:rsid w:val="005401B0"/>
    <w:rsid w:val="00616740"/>
    <w:rsid w:val="006A5FDA"/>
    <w:rsid w:val="00712A1C"/>
    <w:rsid w:val="007B74D5"/>
    <w:rsid w:val="00827CBD"/>
    <w:rsid w:val="0083460C"/>
    <w:rsid w:val="00935F16"/>
    <w:rsid w:val="009F3621"/>
    <w:rsid w:val="00BE6ADA"/>
    <w:rsid w:val="00C10D85"/>
    <w:rsid w:val="00C360D1"/>
    <w:rsid w:val="00CB6A58"/>
    <w:rsid w:val="00CF4401"/>
    <w:rsid w:val="00D051EE"/>
    <w:rsid w:val="00E53685"/>
    <w:rsid w:val="00E71459"/>
    <w:rsid w:val="00E9771E"/>
    <w:rsid w:val="00F3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5CDB28C1241FABC93925D2771291FF7512D3EE164962E772C6F682F6333YB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EEF186622448285741DD17794F1D8534C1B7891A17ADBEC2C75322797945E755646AEA7B9034692A716832Y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10" Type="http://schemas.openxmlformats.org/officeDocument/2006/relationships/hyperlink" Target="consultantplus://offline/ref=EDEEF186622448285741DC196C4F1D8534C0B68D1743FABC93925D2771291FF7512D3EE164962E772C6F682F6333YB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DEEF186622448285741DD17794F1D8535CDB28C1246FABC93925D2771291FF7512D3EE164962E772C6F682F6333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Султанбек</cp:lastModifiedBy>
  <cp:revision>2</cp:revision>
  <cp:lastPrinted>2020-09-02T10:14:00Z</cp:lastPrinted>
  <dcterms:created xsi:type="dcterms:W3CDTF">2020-09-04T06:09:00Z</dcterms:created>
  <dcterms:modified xsi:type="dcterms:W3CDTF">2020-09-04T06:09:00Z</dcterms:modified>
</cp:coreProperties>
</file>