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text" w:horzAnchor="margin" w:tblpY="-19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2160"/>
        <w:gridCol w:w="4140"/>
      </w:tblGrid>
      <w:tr w:rsidR="002B7321" w:rsidTr="000425AA">
        <w:trPr>
          <w:trHeight w:val="2335"/>
        </w:trPr>
        <w:tc>
          <w:tcPr>
            <w:tcW w:w="4140" w:type="dxa"/>
            <w:tcBorders>
              <w:top w:val="nil"/>
              <w:left w:val="nil"/>
              <w:bottom w:val="thinThickSmallGap" w:sz="24" w:space="0" w:color="auto"/>
              <w:right w:val="nil"/>
            </w:tcBorders>
          </w:tcPr>
          <w:p w:rsidR="002B7321" w:rsidRDefault="002B7321" w:rsidP="009C5082">
            <w:pPr>
              <w:rPr>
                <w:rFonts w:ascii="TimBashk" w:eastAsia="Times New Roman" w:hAnsi="TimBashk" w:cs="Times New Roman"/>
                <w:b/>
                <w:sz w:val="18"/>
                <w:szCs w:val="18"/>
                <w:lang w:eastAsia="ru-RU"/>
              </w:rPr>
            </w:pPr>
          </w:p>
          <w:p w:rsidR="002B7321" w:rsidRDefault="002B7321" w:rsidP="000425AA">
            <w:pPr>
              <w:jc w:val="center"/>
              <w:rPr>
                <w:rFonts w:ascii="Times New Roman" w:eastAsia="Times New Roman" w:hAnsi="Times New Roman" w:cs="Times New Roman"/>
                <w:b/>
                <w:bCs/>
                <w:sz w:val="18"/>
                <w:szCs w:val="18"/>
                <w:lang w:eastAsia="ru-RU"/>
              </w:rPr>
            </w:pPr>
            <w:r>
              <w:rPr>
                <w:rFonts w:ascii="Times New Roman" w:eastAsia="Times New Roman" w:hAnsi="Times New Roman" w:cs="Times New Roman"/>
                <w:b/>
                <w:sz w:val="18"/>
                <w:szCs w:val="18"/>
                <w:lang w:eastAsia="ru-RU"/>
              </w:rPr>
              <w:t>БАШ</w:t>
            </w:r>
            <w:r>
              <w:rPr>
                <w:rFonts w:ascii="Cambria Math" w:eastAsia="Times New Roman" w:hAnsi="Cambria Math" w:cs="Cambria Math"/>
                <w:b/>
                <w:sz w:val="18"/>
                <w:szCs w:val="18"/>
                <w:lang w:val="be-BY" w:eastAsia="ru-RU"/>
              </w:rPr>
              <w:t>Ҡ</w:t>
            </w:r>
            <w:r>
              <w:rPr>
                <w:rFonts w:ascii="Times New Roman" w:eastAsia="Times New Roman" w:hAnsi="Times New Roman" w:cs="Times New Roman"/>
                <w:b/>
                <w:bCs/>
                <w:sz w:val="18"/>
                <w:szCs w:val="18"/>
                <w:lang w:eastAsia="ru-RU"/>
              </w:rPr>
              <w:t>ОРТОСТАН РЕСПУБЛИК</w:t>
            </w:r>
            <w:r>
              <w:rPr>
                <w:rFonts w:ascii="Times New Roman" w:eastAsia="Times New Roman" w:hAnsi="Times New Roman" w:cs="Times New Roman"/>
                <w:b/>
                <w:sz w:val="18"/>
                <w:szCs w:val="18"/>
                <w:lang w:eastAsia="ru-RU"/>
              </w:rPr>
              <w:t>А</w:t>
            </w:r>
            <w:r>
              <w:rPr>
                <w:rFonts w:ascii="Times New Roman" w:eastAsia="Times New Roman" w:hAnsi="Times New Roman" w:cs="Times New Roman"/>
                <w:b/>
                <w:sz w:val="18"/>
                <w:szCs w:val="18"/>
                <w:lang w:val="be-BY" w:eastAsia="ru-RU"/>
              </w:rPr>
              <w:t>Һ</w:t>
            </w:r>
            <w:proofErr w:type="gramStart"/>
            <w:r>
              <w:rPr>
                <w:rFonts w:ascii="Times New Roman" w:eastAsia="Times New Roman" w:hAnsi="Times New Roman" w:cs="Times New Roman"/>
                <w:b/>
                <w:sz w:val="18"/>
                <w:szCs w:val="18"/>
                <w:lang w:eastAsia="ru-RU"/>
              </w:rPr>
              <w:t>Ы</w:t>
            </w:r>
            <w:proofErr w:type="gramEnd"/>
          </w:p>
          <w:p w:rsidR="002B7321" w:rsidRDefault="002B7321" w:rsidP="000425AA">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АС</w:t>
            </w:r>
            <w:r>
              <w:rPr>
                <w:rFonts w:ascii="Cambria Math" w:eastAsia="Times New Roman" w:hAnsi="Cambria Math" w:cs="Cambria Math"/>
                <w:b/>
                <w:sz w:val="18"/>
                <w:szCs w:val="18"/>
                <w:lang w:val="be-BY" w:eastAsia="ru-RU"/>
              </w:rPr>
              <w:t>Ҡ</w:t>
            </w:r>
            <w:r>
              <w:rPr>
                <w:rFonts w:ascii="Times New Roman" w:eastAsia="Times New Roman" w:hAnsi="Times New Roman" w:cs="Times New Roman"/>
                <w:b/>
                <w:sz w:val="18"/>
                <w:szCs w:val="18"/>
                <w:lang w:eastAsia="ru-RU"/>
              </w:rPr>
              <w:t>ЫН  РАЙОНЫ</w:t>
            </w:r>
          </w:p>
          <w:p w:rsidR="002B7321" w:rsidRDefault="002B7321" w:rsidP="000425AA">
            <w:pPr>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МУНИЦИПАЛЬ РАЙОНЫ</w:t>
            </w:r>
            <w:r>
              <w:rPr>
                <w:rFonts w:ascii="Times New Roman" w:eastAsia="Times New Roman" w:hAnsi="Times New Roman" w:cs="Times New Roman"/>
                <w:b/>
                <w:sz w:val="18"/>
                <w:szCs w:val="18"/>
                <w:lang w:val="be-BY" w:eastAsia="ru-RU"/>
              </w:rPr>
              <w:t>НЫҢ</w:t>
            </w:r>
          </w:p>
          <w:p w:rsidR="002B7321" w:rsidRDefault="002B7321" w:rsidP="000425AA">
            <w:pPr>
              <w:jc w:val="center"/>
              <w:rPr>
                <w:rFonts w:ascii="Times New Roman" w:eastAsia="Times New Roman" w:hAnsi="Times New Roman" w:cs="Times New Roman"/>
                <w:b/>
                <w:sz w:val="18"/>
                <w:szCs w:val="18"/>
                <w:lang w:val="be-BY" w:eastAsia="ru-RU"/>
              </w:rPr>
            </w:pPr>
            <w:r>
              <w:rPr>
                <w:rFonts w:ascii="Times New Roman" w:eastAsia="Times New Roman" w:hAnsi="Times New Roman" w:cs="Times New Roman"/>
                <w:b/>
                <w:sz w:val="18"/>
                <w:szCs w:val="18"/>
                <w:lang w:val="be-BY" w:eastAsia="ru-RU"/>
              </w:rPr>
              <w:t>СОЛТАНБӘК АУЫЛ СОВЕТЫ</w:t>
            </w:r>
          </w:p>
          <w:p w:rsidR="002B7321" w:rsidRDefault="002B7321" w:rsidP="000425AA">
            <w:pPr>
              <w:jc w:val="center"/>
              <w:rPr>
                <w:rFonts w:ascii="Times New Roman" w:eastAsia="Times New Roman" w:hAnsi="Times New Roman" w:cs="Times New Roman"/>
                <w:b/>
                <w:sz w:val="20"/>
                <w:szCs w:val="20"/>
                <w:lang w:val="be-BY" w:eastAsia="ru-RU"/>
              </w:rPr>
            </w:pPr>
            <w:r>
              <w:rPr>
                <w:rFonts w:ascii="Times New Roman" w:eastAsia="Times New Roman" w:hAnsi="Times New Roman" w:cs="Times New Roman"/>
                <w:b/>
                <w:sz w:val="18"/>
                <w:szCs w:val="18"/>
                <w:lang w:val="be-BY" w:eastAsia="ru-RU"/>
              </w:rPr>
              <w:t>АУЫЛ  БИЛӘМӘҺЕ СОВЕТЫ</w:t>
            </w:r>
          </w:p>
          <w:p w:rsidR="002B7321" w:rsidRDefault="002B7321" w:rsidP="000425AA">
            <w:pPr>
              <w:jc w:val="center"/>
              <w:rPr>
                <w:rFonts w:ascii="Times New Roman" w:eastAsia="Times New Roman" w:hAnsi="Times New Roman" w:cs="Times New Roman"/>
                <w:sz w:val="16"/>
                <w:szCs w:val="16"/>
                <w:lang w:val="be-BY" w:eastAsia="ru-RU"/>
              </w:rPr>
            </w:pPr>
          </w:p>
          <w:p w:rsidR="002B7321" w:rsidRDefault="002B7321" w:rsidP="000425AA">
            <w:pPr>
              <w:jc w:val="center"/>
              <w:rPr>
                <w:rFonts w:ascii="Times New Roman" w:eastAsia="Times New Roman" w:hAnsi="Times New Roman" w:cs="Times New Roman"/>
                <w:sz w:val="16"/>
                <w:szCs w:val="16"/>
                <w:lang w:val="be-BY" w:eastAsia="ru-RU"/>
              </w:rPr>
            </w:pPr>
          </w:p>
        </w:tc>
        <w:tc>
          <w:tcPr>
            <w:tcW w:w="2160" w:type="dxa"/>
            <w:tcBorders>
              <w:top w:val="nil"/>
              <w:left w:val="nil"/>
              <w:bottom w:val="thinThickSmallGap" w:sz="24" w:space="0" w:color="auto"/>
              <w:right w:val="nil"/>
            </w:tcBorders>
          </w:tcPr>
          <w:p w:rsidR="002B7321" w:rsidRDefault="002B7321" w:rsidP="000425AA">
            <w:pPr>
              <w:widowControl w:val="0"/>
              <w:autoSpaceDE w:val="0"/>
              <w:autoSpaceDN w:val="0"/>
              <w:adjustRightInd w:val="0"/>
              <w:spacing w:line="336" w:lineRule="auto"/>
              <w:ind w:left="-69" w:right="408" w:hanging="627"/>
              <w:jc w:val="center"/>
              <w:rPr>
                <w:rFonts w:ascii="Times New Roman" w:eastAsia="Times New Roman" w:hAnsi="Times New Roman" w:cs="Times New Roman"/>
                <w:lang w:val="be-BY" w:eastAsia="ru-RU"/>
              </w:rPr>
            </w:pPr>
            <w:r>
              <w:rPr>
                <w:noProof/>
                <w:lang w:eastAsia="ru-RU"/>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19050" t="0" r="2540" b="0"/>
                  <wp:wrapNone/>
                  <wp:docPr id="3"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6"/>
                          <a:srcRect/>
                          <a:stretch>
                            <a:fillRect/>
                          </a:stretch>
                        </pic:blipFill>
                        <pic:spPr bwMode="auto">
                          <a:xfrm>
                            <a:off x="0" y="0"/>
                            <a:ext cx="930910" cy="1143000"/>
                          </a:xfrm>
                          <a:prstGeom prst="rect">
                            <a:avLst/>
                          </a:prstGeom>
                          <a:noFill/>
                        </pic:spPr>
                      </pic:pic>
                    </a:graphicData>
                  </a:graphic>
                </wp:anchor>
              </w:drawing>
            </w:r>
          </w:p>
          <w:p w:rsidR="002B7321" w:rsidRDefault="002B7321" w:rsidP="000425AA">
            <w:pPr>
              <w:jc w:val="center"/>
              <w:rPr>
                <w:rFonts w:ascii="Times New Roman" w:eastAsia="Times New Roman" w:hAnsi="Times New Roman" w:cs="Times New Roman"/>
                <w:sz w:val="28"/>
                <w:szCs w:val="20"/>
                <w:lang w:val="be-BY" w:eastAsia="ru-RU"/>
              </w:rPr>
            </w:pPr>
          </w:p>
          <w:p w:rsidR="002B7321" w:rsidRDefault="002B7321" w:rsidP="000425AA">
            <w:pPr>
              <w:jc w:val="center"/>
              <w:rPr>
                <w:rFonts w:ascii="Times New Roman" w:eastAsia="Times New Roman" w:hAnsi="Times New Roman" w:cs="Times New Roman"/>
                <w:sz w:val="28"/>
                <w:szCs w:val="20"/>
                <w:lang w:val="be-BY" w:eastAsia="ru-RU"/>
              </w:rPr>
            </w:pPr>
          </w:p>
          <w:p w:rsidR="002B7321" w:rsidRDefault="002B7321" w:rsidP="000425AA">
            <w:pPr>
              <w:jc w:val="center"/>
              <w:rPr>
                <w:rFonts w:ascii="Times New Roman" w:eastAsia="Times New Roman" w:hAnsi="Times New Roman" w:cs="Times New Roman"/>
                <w:sz w:val="28"/>
                <w:szCs w:val="20"/>
                <w:lang w:val="be-BY" w:eastAsia="ru-RU"/>
              </w:rPr>
            </w:pPr>
          </w:p>
          <w:p w:rsidR="002B7321" w:rsidRDefault="002B7321" w:rsidP="000425AA">
            <w:pPr>
              <w:jc w:val="center"/>
              <w:rPr>
                <w:rFonts w:ascii="Times New Roman" w:eastAsia="Times New Roman" w:hAnsi="Times New Roman" w:cs="Times New Roman"/>
                <w:sz w:val="28"/>
                <w:szCs w:val="20"/>
                <w:lang w:val="be-BY" w:eastAsia="ru-RU"/>
              </w:rPr>
            </w:pPr>
          </w:p>
          <w:p w:rsidR="002B7321" w:rsidRDefault="002B7321" w:rsidP="000425AA">
            <w:pPr>
              <w:jc w:val="center"/>
              <w:rPr>
                <w:rFonts w:ascii="Times New Roman" w:eastAsia="Times New Roman" w:hAnsi="Times New Roman" w:cs="Times New Roman"/>
                <w:lang w:val="be-BY" w:eastAsia="ru-RU"/>
              </w:rPr>
            </w:pPr>
          </w:p>
        </w:tc>
        <w:tc>
          <w:tcPr>
            <w:tcW w:w="4140" w:type="dxa"/>
            <w:tcBorders>
              <w:top w:val="nil"/>
              <w:left w:val="nil"/>
              <w:bottom w:val="thinThickSmallGap" w:sz="24" w:space="0" w:color="auto"/>
              <w:right w:val="nil"/>
            </w:tcBorders>
          </w:tcPr>
          <w:p w:rsidR="002B7321" w:rsidRDefault="002B7321" w:rsidP="000425AA">
            <w:pPr>
              <w:jc w:val="center"/>
              <w:rPr>
                <w:rFonts w:ascii="Times New Roman" w:eastAsia="Times New Roman" w:hAnsi="Times New Roman" w:cs="Times New Roman"/>
                <w:b/>
                <w:sz w:val="18"/>
                <w:szCs w:val="18"/>
                <w:lang w:val="be-BY" w:eastAsia="ru-RU"/>
              </w:rPr>
            </w:pPr>
          </w:p>
          <w:p w:rsidR="002B7321" w:rsidRDefault="002B7321" w:rsidP="000425AA">
            <w:pPr>
              <w:keepNext/>
              <w:jc w:val="center"/>
              <w:outlineLvl w:val="1"/>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be-BY" w:eastAsia="ru-RU"/>
              </w:rPr>
              <w:t>СОВЕТ СЕЛЬСКОГО ПОСЕЛЕНИЯ</w:t>
            </w:r>
          </w:p>
          <w:p w:rsidR="002B7321" w:rsidRDefault="002B7321" w:rsidP="000425AA">
            <w:pPr>
              <w:keepNext/>
              <w:jc w:val="center"/>
              <w:outlineLvl w:val="1"/>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be-BY" w:eastAsia="ru-RU"/>
              </w:rPr>
              <w:t>СУЛТАНБЕКОВСКИЙ СЕЛЬСОВЕТ</w:t>
            </w:r>
          </w:p>
          <w:p w:rsidR="002B7321" w:rsidRDefault="002B7321" w:rsidP="000425AA">
            <w:pPr>
              <w:keepNext/>
              <w:jc w:val="center"/>
              <w:outlineLvl w:val="1"/>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МУНИЦИПАЛЬНОГО РАЙОНА</w:t>
            </w:r>
          </w:p>
          <w:p w:rsidR="002B7321" w:rsidRDefault="002B7321" w:rsidP="000425AA">
            <w:pPr>
              <w:keepNext/>
              <w:jc w:val="center"/>
              <w:outlineLvl w:val="1"/>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val="be-BY" w:eastAsia="ru-RU"/>
              </w:rPr>
              <w:t>АСКИН</w:t>
            </w:r>
            <w:r>
              <w:rPr>
                <w:rFonts w:ascii="Times New Roman" w:eastAsia="Times New Roman" w:hAnsi="Times New Roman" w:cs="Times New Roman"/>
                <w:b/>
                <w:bCs/>
                <w:sz w:val="18"/>
                <w:szCs w:val="18"/>
                <w:lang w:eastAsia="ru-RU"/>
              </w:rPr>
              <w:t>СКИЙ РАЙОН</w:t>
            </w:r>
          </w:p>
          <w:p w:rsidR="002B7321" w:rsidRDefault="002B7321" w:rsidP="000425AA">
            <w:pPr>
              <w:keepNext/>
              <w:jc w:val="center"/>
              <w:outlineLvl w:val="1"/>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РЕСПУБЛИКИ  БАШКОРТОСТАН</w:t>
            </w:r>
          </w:p>
          <w:p w:rsidR="002B7321" w:rsidRDefault="002B7321" w:rsidP="000425AA">
            <w:pPr>
              <w:jc w:val="center"/>
              <w:rPr>
                <w:rFonts w:ascii="Times New Roman" w:eastAsia="Times New Roman" w:hAnsi="Times New Roman" w:cs="Times New Roman"/>
                <w:sz w:val="16"/>
                <w:lang w:val="be-BY" w:eastAsia="ru-RU"/>
              </w:rPr>
            </w:pPr>
          </w:p>
          <w:p w:rsidR="002B7321" w:rsidRDefault="002B7321" w:rsidP="000425AA">
            <w:pPr>
              <w:jc w:val="center"/>
              <w:rPr>
                <w:rFonts w:ascii="Times New Roman" w:eastAsia="Times New Roman" w:hAnsi="Times New Roman" w:cs="Times New Roman"/>
                <w:sz w:val="16"/>
                <w:szCs w:val="16"/>
                <w:lang w:eastAsia="ru-RU"/>
              </w:rPr>
            </w:pPr>
          </w:p>
          <w:p w:rsidR="002B7321" w:rsidRDefault="002B7321" w:rsidP="000425AA">
            <w:pPr>
              <w:jc w:val="center"/>
              <w:rPr>
                <w:rFonts w:ascii="Times New Roman" w:eastAsia="Times New Roman" w:hAnsi="Times New Roman" w:cs="Times New Roman"/>
                <w:sz w:val="16"/>
                <w:szCs w:val="16"/>
                <w:lang w:eastAsia="ru-RU"/>
              </w:rPr>
            </w:pPr>
          </w:p>
        </w:tc>
      </w:tr>
    </w:tbl>
    <w:p w:rsidR="009C5082" w:rsidRDefault="009C5082" w:rsidP="00853CF7">
      <w:pPr>
        <w:ind w:left="567" w:firstLine="567"/>
        <w:jc w:val="center"/>
        <w:rPr>
          <w:rFonts w:ascii="Times New Roman" w:eastAsia="Times New Roman" w:hAnsi="Times New Roman" w:cs="Times New Roman"/>
          <w:color w:val="FF0000"/>
          <w:lang w:eastAsia="ru-RU"/>
        </w:rPr>
      </w:pPr>
    </w:p>
    <w:p w:rsidR="009C5082" w:rsidRPr="009C5082" w:rsidRDefault="009C5082" w:rsidP="009C5082">
      <w:pPr>
        <w:jc w:val="center"/>
        <w:rPr>
          <w:rFonts w:ascii="Times New Roman" w:hAnsi="Times New Roman" w:cs="Times New Roman"/>
          <w:b/>
        </w:rPr>
      </w:pPr>
      <w:r w:rsidRPr="009C5082">
        <w:rPr>
          <w:rFonts w:ascii="Times New Roman" w:hAnsi="Times New Roman" w:cs="Times New Roman"/>
          <w:sz w:val="28"/>
          <w:szCs w:val="28"/>
        </w:rPr>
        <w:t>18-ое   заседание 27-го созыва</w:t>
      </w:r>
    </w:p>
    <w:p w:rsidR="009C5082" w:rsidRPr="009C5082" w:rsidRDefault="009C5082" w:rsidP="009C5082">
      <w:pPr>
        <w:ind w:right="-284"/>
        <w:contextualSpacing/>
        <w:jc w:val="center"/>
        <w:rPr>
          <w:rFonts w:ascii="Times New Roman" w:hAnsi="Times New Roman" w:cs="Times New Roman"/>
          <w:sz w:val="28"/>
          <w:szCs w:val="28"/>
        </w:rPr>
      </w:pPr>
      <w:r w:rsidRPr="009C5082">
        <w:rPr>
          <w:rFonts w:ascii="Times New Roman" w:hAnsi="Times New Roman" w:cs="Times New Roman"/>
          <w:b/>
          <w:sz w:val="28"/>
          <w:szCs w:val="28"/>
          <w:lang w:val="be-BY"/>
        </w:rPr>
        <w:t>ҠАРАР</w:t>
      </w:r>
      <w:r w:rsidRPr="009C5082">
        <w:rPr>
          <w:rFonts w:ascii="Times New Roman" w:hAnsi="Times New Roman" w:cs="Times New Roman"/>
          <w:sz w:val="28"/>
          <w:szCs w:val="28"/>
          <w:lang w:val="be-BY"/>
        </w:rPr>
        <w:t xml:space="preserve">  </w:t>
      </w:r>
      <w:r w:rsidRPr="009C5082">
        <w:rPr>
          <w:rFonts w:ascii="Times New Roman" w:hAnsi="Times New Roman" w:cs="Times New Roman"/>
          <w:sz w:val="28"/>
          <w:szCs w:val="28"/>
        </w:rPr>
        <w:t xml:space="preserve">                                                                        </w:t>
      </w:r>
      <w:r w:rsidRPr="009C5082">
        <w:rPr>
          <w:rFonts w:ascii="Times New Roman" w:hAnsi="Times New Roman" w:cs="Times New Roman"/>
          <w:b/>
          <w:sz w:val="28"/>
          <w:szCs w:val="28"/>
        </w:rPr>
        <w:t>РЕШЕНИЕ</w:t>
      </w:r>
    </w:p>
    <w:p w:rsidR="009C5082" w:rsidRPr="009C5082" w:rsidRDefault="009C5082" w:rsidP="009C5082">
      <w:pPr>
        <w:rPr>
          <w:rFonts w:ascii="Times New Roman" w:hAnsi="Times New Roman" w:cs="Times New Roman"/>
          <w:sz w:val="28"/>
          <w:szCs w:val="28"/>
        </w:rPr>
      </w:pPr>
      <w:r w:rsidRPr="009C5082">
        <w:rPr>
          <w:rFonts w:ascii="Times New Roman" w:hAnsi="Times New Roman" w:cs="Times New Roman"/>
          <w:sz w:val="28"/>
          <w:szCs w:val="28"/>
        </w:rPr>
        <w:t xml:space="preserve">           19  май  2017 йыл                                                                   19 мая   2017  года</w:t>
      </w:r>
    </w:p>
    <w:p w:rsidR="009C5082" w:rsidRPr="009C5082" w:rsidRDefault="009C5082" w:rsidP="009C5082">
      <w:pPr>
        <w:contextualSpacing/>
        <w:jc w:val="center"/>
        <w:rPr>
          <w:rFonts w:ascii="Times New Roman" w:hAnsi="Times New Roman" w:cs="Times New Roman"/>
          <w:sz w:val="28"/>
          <w:szCs w:val="28"/>
        </w:rPr>
      </w:pPr>
      <w:r>
        <w:rPr>
          <w:rFonts w:ascii="Times New Roman" w:hAnsi="Times New Roman" w:cs="Times New Roman"/>
          <w:sz w:val="28"/>
          <w:szCs w:val="28"/>
        </w:rPr>
        <w:t>№ 92</w:t>
      </w:r>
      <w:r w:rsidRPr="009C5082">
        <w:rPr>
          <w:rFonts w:ascii="Times New Roman" w:hAnsi="Times New Roman" w:cs="Times New Roman"/>
          <w:sz w:val="28"/>
          <w:szCs w:val="28"/>
        </w:rPr>
        <w:t xml:space="preserve"> </w:t>
      </w:r>
    </w:p>
    <w:p w:rsidR="009C5082" w:rsidRDefault="009C5082" w:rsidP="009C5082">
      <w:pPr>
        <w:rPr>
          <w:rFonts w:ascii="Times New Roman" w:eastAsia="Times New Roman" w:hAnsi="Times New Roman" w:cs="Times New Roman"/>
          <w:color w:val="FF0000"/>
          <w:lang w:eastAsia="ru-RU"/>
        </w:rPr>
      </w:pPr>
    </w:p>
    <w:p w:rsidR="00853CF7" w:rsidRDefault="00853CF7" w:rsidP="00853CF7">
      <w:pPr>
        <w:ind w:left="567" w:firstLine="567"/>
        <w:jc w:val="center"/>
        <w:rPr>
          <w:rFonts w:ascii="Times New Roman" w:hAnsi="Times New Roman" w:cs="Times New Roman"/>
          <w:b/>
          <w:sz w:val="28"/>
          <w:szCs w:val="28"/>
        </w:rPr>
      </w:pPr>
      <w:r>
        <w:rPr>
          <w:rFonts w:ascii="Times New Roman" w:hAnsi="Times New Roman" w:cs="Times New Roman"/>
          <w:b/>
          <w:sz w:val="28"/>
          <w:szCs w:val="28"/>
        </w:rPr>
        <w:t xml:space="preserve">Об утверждении местных нормативов </w:t>
      </w:r>
      <w:r w:rsidRPr="00E35B41">
        <w:rPr>
          <w:rFonts w:ascii="Times New Roman" w:hAnsi="Times New Roman" w:cs="Times New Roman"/>
          <w:b/>
          <w:sz w:val="28"/>
          <w:szCs w:val="28"/>
        </w:rPr>
        <w:t>гр</w:t>
      </w:r>
      <w:r>
        <w:rPr>
          <w:rFonts w:ascii="Times New Roman" w:hAnsi="Times New Roman" w:cs="Times New Roman"/>
          <w:b/>
          <w:sz w:val="28"/>
          <w:szCs w:val="28"/>
        </w:rPr>
        <w:t xml:space="preserve">адостроительного проектирования </w:t>
      </w:r>
      <w:r w:rsidRPr="00E35B41">
        <w:rPr>
          <w:rFonts w:ascii="Times New Roman" w:hAnsi="Times New Roman" w:cs="Times New Roman"/>
          <w:b/>
          <w:sz w:val="28"/>
          <w:szCs w:val="28"/>
        </w:rPr>
        <w:t>сельского поселения</w:t>
      </w:r>
      <w:r>
        <w:rPr>
          <w:rFonts w:ascii="Times New Roman" w:hAnsi="Times New Roman" w:cs="Times New Roman"/>
          <w:b/>
          <w:sz w:val="28"/>
          <w:szCs w:val="28"/>
        </w:rPr>
        <w:t xml:space="preserve"> Султанбековский сельсовет муниципального района Аскинский район Республики Башкортостан</w:t>
      </w:r>
    </w:p>
    <w:p w:rsidR="00853CF7" w:rsidRDefault="00853CF7" w:rsidP="00853CF7">
      <w:pPr>
        <w:ind w:left="567" w:firstLine="567"/>
        <w:jc w:val="center"/>
        <w:rPr>
          <w:rFonts w:ascii="Times New Roman" w:hAnsi="Times New Roman" w:cs="Times New Roman"/>
          <w:b/>
          <w:sz w:val="28"/>
          <w:szCs w:val="28"/>
        </w:rPr>
      </w:pPr>
    </w:p>
    <w:p w:rsidR="00853CF7" w:rsidRPr="00E35B41" w:rsidRDefault="00853CF7" w:rsidP="00853CF7">
      <w:pPr>
        <w:ind w:left="567" w:firstLine="567"/>
        <w:jc w:val="both"/>
        <w:rPr>
          <w:rFonts w:ascii="Times New Roman" w:hAnsi="Times New Roman" w:cs="Times New Roman"/>
          <w:sz w:val="28"/>
          <w:szCs w:val="28"/>
        </w:rPr>
      </w:pPr>
      <w:r w:rsidRPr="00E35B41">
        <w:rPr>
          <w:rFonts w:ascii="Times New Roman" w:hAnsi="Times New Roman" w:cs="Times New Roman"/>
          <w:sz w:val="28"/>
          <w:szCs w:val="28"/>
        </w:rPr>
        <w:t>Руководствуясь Федеральными законами от 06.10.2003 г. № 131-ФЗ «Об</w:t>
      </w:r>
    </w:p>
    <w:p w:rsidR="00853CF7" w:rsidRPr="0084757C" w:rsidRDefault="00853CF7" w:rsidP="0084757C">
      <w:pPr>
        <w:ind w:left="567"/>
        <w:jc w:val="both"/>
        <w:rPr>
          <w:rFonts w:ascii="Times New Roman" w:hAnsi="Times New Roman" w:cs="Times New Roman"/>
          <w:b/>
          <w:sz w:val="28"/>
          <w:szCs w:val="28"/>
        </w:rPr>
      </w:pPr>
      <w:r w:rsidRPr="00E35B41">
        <w:rPr>
          <w:rFonts w:ascii="Times New Roman" w:hAnsi="Times New Roman" w:cs="Times New Roman"/>
          <w:sz w:val="28"/>
          <w:szCs w:val="28"/>
        </w:rPr>
        <w:t>общих принципах организации местного самоуправления в Российской Федерации»</w:t>
      </w:r>
      <w:r>
        <w:rPr>
          <w:rFonts w:ascii="Times New Roman" w:hAnsi="Times New Roman" w:cs="Times New Roman"/>
          <w:sz w:val="28"/>
          <w:szCs w:val="28"/>
        </w:rPr>
        <w:t xml:space="preserve">, от 29.12.2004 г. № 190-ФЗ «Градостроительный кодекс Российской федерации», Совет сельского поселения </w:t>
      </w:r>
      <w:r w:rsidR="0084757C">
        <w:rPr>
          <w:rFonts w:ascii="Times New Roman" w:hAnsi="Times New Roman" w:cs="Times New Roman"/>
          <w:sz w:val="28"/>
          <w:szCs w:val="28"/>
        </w:rPr>
        <w:t xml:space="preserve">Султанбековский </w:t>
      </w:r>
      <w:r>
        <w:rPr>
          <w:rFonts w:ascii="Times New Roman" w:hAnsi="Times New Roman" w:cs="Times New Roman"/>
          <w:sz w:val="28"/>
          <w:szCs w:val="28"/>
        </w:rPr>
        <w:t xml:space="preserve">сельсовет муниципального </w:t>
      </w:r>
      <w:r w:rsidRPr="00E35B41">
        <w:rPr>
          <w:rFonts w:ascii="Times New Roman" w:hAnsi="Times New Roman" w:cs="Times New Roman"/>
          <w:sz w:val="28"/>
          <w:szCs w:val="28"/>
        </w:rPr>
        <w:t xml:space="preserve">района </w:t>
      </w:r>
      <w:r w:rsidR="0084757C">
        <w:rPr>
          <w:rFonts w:ascii="Times New Roman" w:hAnsi="Times New Roman" w:cs="Times New Roman"/>
          <w:sz w:val="28"/>
          <w:szCs w:val="28"/>
        </w:rPr>
        <w:t xml:space="preserve"> Аскинский </w:t>
      </w:r>
      <w:r w:rsidRPr="00E35B41">
        <w:rPr>
          <w:rFonts w:ascii="Times New Roman" w:hAnsi="Times New Roman" w:cs="Times New Roman"/>
          <w:sz w:val="28"/>
          <w:szCs w:val="28"/>
        </w:rPr>
        <w:t>район Республики Башкортостан</w:t>
      </w:r>
      <w:r w:rsidR="0084757C">
        <w:rPr>
          <w:rFonts w:ascii="Times New Roman" w:hAnsi="Times New Roman" w:cs="Times New Roman"/>
          <w:sz w:val="28"/>
          <w:szCs w:val="28"/>
        </w:rPr>
        <w:t xml:space="preserve">, </w:t>
      </w:r>
      <w:proofErr w:type="gramStart"/>
      <w:r w:rsidR="0084757C">
        <w:rPr>
          <w:rFonts w:ascii="Times New Roman" w:hAnsi="Times New Roman" w:cs="Times New Roman"/>
          <w:b/>
          <w:sz w:val="28"/>
          <w:szCs w:val="28"/>
        </w:rPr>
        <w:t>р</w:t>
      </w:r>
      <w:proofErr w:type="gramEnd"/>
      <w:r w:rsidR="0084757C">
        <w:rPr>
          <w:rFonts w:ascii="Times New Roman" w:hAnsi="Times New Roman" w:cs="Times New Roman"/>
          <w:b/>
          <w:sz w:val="28"/>
          <w:szCs w:val="28"/>
        </w:rPr>
        <w:t xml:space="preserve"> е ш и л:</w:t>
      </w:r>
    </w:p>
    <w:p w:rsidR="0084757C" w:rsidRDefault="00853CF7" w:rsidP="0084757C">
      <w:pPr>
        <w:pStyle w:val="aa"/>
        <w:numPr>
          <w:ilvl w:val="0"/>
          <w:numId w:val="14"/>
        </w:numPr>
        <w:spacing w:after="0" w:line="240" w:lineRule="auto"/>
        <w:ind w:left="567" w:firstLine="567"/>
        <w:jc w:val="both"/>
        <w:rPr>
          <w:rFonts w:ascii="Times New Roman" w:hAnsi="Times New Roman" w:cs="Times New Roman"/>
          <w:sz w:val="28"/>
          <w:szCs w:val="28"/>
        </w:rPr>
      </w:pPr>
      <w:r>
        <w:rPr>
          <w:rFonts w:ascii="Times New Roman" w:hAnsi="Times New Roman" w:cs="Times New Roman"/>
          <w:sz w:val="28"/>
          <w:szCs w:val="28"/>
        </w:rPr>
        <w:t>Принять и утвердить м</w:t>
      </w:r>
      <w:r w:rsidRPr="00E35B41">
        <w:rPr>
          <w:rFonts w:ascii="Times New Roman" w:hAnsi="Times New Roman" w:cs="Times New Roman"/>
          <w:sz w:val="28"/>
          <w:szCs w:val="28"/>
        </w:rPr>
        <w:t>естные нормативы градостроительного проектирования</w:t>
      </w:r>
      <w:r>
        <w:rPr>
          <w:rFonts w:ascii="Times New Roman" w:hAnsi="Times New Roman" w:cs="Times New Roman"/>
          <w:sz w:val="28"/>
          <w:szCs w:val="28"/>
        </w:rPr>
        <w:t xml:space="preserve"> сельского поселения </w:t>
      </w:r>
      <w:r w:rsidR="0084757C">
        <w:rPr>
          <w:rFonts w:ascii="Times New Roman" w:hAnsi="Times New Roman" w:cs="Times New Roman"/>
          <w:sz w:val="28"/>
          <w:szCs w:val="28"/>
        </w:rPr>
        <w:t xml:space="preserve">Султанбековский </w:t>
      </w:r>
      <w:r w:rsidRPr="00E35B41">
        <w:rPr>
          <w:rFonts w:ascii="Times New Roman" w:hAnsi="Times New Roman" w:cs="Times New Roman"/>
          <w:sz w:val="28"/>
          <w:szCs w:val="28"/>
        </w:rPr>
        <w:t xml:space="preserve">сельсовет муниципального района </w:t>
      </w:r>
      <w:r w:rsidR="0084757C">
        <w:rPr>
          <w:rFonts w:ascii="Times New Roman" w:hAnsi="Times New Roman" w:cs="Times New Roman"/>
          <w:sz w:val="28"/>
          <w:szCs w:val="28"/>
        </w:rPr>
        <w:t xml:space="preserve">Аскинский </w:t>
      </w:r>
      <w:r w:rsidRPr="00E35B41">
        <w:rPr>
          <w:rFonts w:ascii="Times New Roman" w:hAnsi="Times New Roman" w:cs="Times New Roman"/>
          <w:sz w:val="28"/>
          <w:szCs w:val="28"/>
        </w:rPr>
        <w:t>район Республики Башкортостан</w:t>
      </w:r>
      <w:r w:rsidR="0084757C">
        <w:rPr>
          <w:rFonts w:ascii="Times New Roman" w:hAnsi="Times New Roman" w:cs="Times New Roman"/>
          <w:sz w:val="28"/>
          <w:szCs w:val="28"/>
        </w:rPr>
        <w:t xml:space="preserve"> </w:t>
      </w:r>
      <w:proofErr w:type="gramStart"/>
      <w:r w:rsidR="0084757C">
        <w:rPr>
          <w:rFonts w:ascii="Times New Roman" w:hAnsi="Times New Roman" w:cs="Times New Roman"/>
          <w:sz w:val="28"/>
          <w:szCs w:val="28"/>
        </w:rPr>
        <w:t xml:space="preserve">согласно </w:t>
      </w:r>
      <w:r w:rsidR="0084757C" w:rsidRPr="0084757C">
        <w:rPr>
          <w:rFonts w:ascii="Times New Roman" w:hAnsi="Times New Roman" w:cs="Times New Roman"/>
          <w:sz w:val="28"/>
          <w:szCs w:val="28"/>
        </w:rPr>
        <w:t>приложения</w:t>
      </w:r>
      <w:proofErr w:type="gramEnd"/>
      <w:r w:rsidR="0084757C" w:rsidRPr="0084757C">
        <w:rPr>
          <w:rFonts w:ascii="Times New Roman" w:hAnsi="Times New Roman" w:cs="Times New Roman"/>
          <w:sz w:val="28"/>
          <w:szCs w:val="28"/>
        </w:rPr>
        <w:t>.</w:t>
      </w:r>
    </w:p>
    <w:p w:rsidR="0084757C" w:rsidRDefault="0084757C" w:rsidP="0084757C">
      <w:pPr>
        <w:pStyle w:val="aa"/>
        <w:numPr>
          <w:ilvl w:val="0"/>
          <w:numId w:val="14"/>
        </w:numPr>
        <w:spacing w:after="0" w:line="240" w:lineRule="auto"/>
        <w:ind w:left="567" w:firstLine="567"/>
        <w:jc w:val="both"/>
        <w:rPr>
          <w:rFonts w:ascii="Times New Roman" w:hAnsi="Times New Roman" w:cs="Times New Roman"/>
          <w:sz w:val="28"/>
          <w:szCs w:val="28"/>
        </w:rPr>
      </w:pPr>
      <w:r w:rsidRPr="0084757C">
        <w:rPr>
          <w:rFonts w:ascii="Times New Roman" w:hAnsi="Times New Roman" w:cs="Times New Roman"/>
          <w:sz w:val="28"/>
          <w:szCs w:val="28"/>
        </w:rPr>
        <w:t xml:space="preserve"> Обнародовать настоящее решение путем размещения на информационном стенде в здании администрации сельского поселения Султанбековский сельсовет муниципального района Аскинский район Республики Башкортостан по адресу: д</w:t>
      </w:r>
      <w:proofErr w:type="gramStart"/>
      <w:r w:rsidRPr="0084757C">
        <w:rPr>
          <w:rFonts w:ascii="Times New Roman" w:hAnsi="Times New Roman" w:cs="Times New Roman"/>
          <w:sz w:val="28"/>
          <w:szCs w:val="28"/>
        </w:rPr>
        <w:t>.С</w:t>
      </w:r>
      <w:proofErr w:type="gramEnd"/>
      <w:r w:rsidRPr="0084757C">
        <w:rPr>
          <w:rFonts w:ascii="Times New Roman" w:hAnsi="Times New Roman" w:cs="Times New Roman"/>
          <w:sz w:val="28"/>
          <w:szCs w:val="28"/>
        </w:rPr>
        <w:t xml:space="preserve">ултанбеково, ул. Центральная, д.33 и в сети общего доступа «Интернет» на официальном сайте администрации сельского поселения Султанбековский сельсовет муниципального района Аскинский район Республики Башкортостан: «www.sultanbek04sp.ru». </w:t>
      </w:r>
    </w:p>
    <w:p w:rsidR="002B7321" w:rsidRDefault="0084757C" w:rsidP="0084757C">
      <w:pPr>
        <w:pStyle w:val="aa"/>
        <w:numPr>
          <w:ilvl w:val="0"/>
          <w:numId w:val="14"/>
        </w:numPr>
        <w:spacing w:after="0" w:line="240" w:lineRule="auto"/>
        <w:ind w:left="567" w:firstLine="567"/>
        <w:jc w:val="both"/>
        <w:rPr>
          <w:rFonts w:ascii="Times New Roman" w:hAnsi="Times New Roman" w:cs="Times New Roman"/>
          <w:sz w:val="28"/>
          <w:szCs w:val="28"/>
        </w:rPr>
      </w:pPr>
      <w:r w:rsidRPr="0084757C">
        <w:rPr>
          <w:rFonts w:ascii="Times New Roman" w:hAnsi="Times New Roman" w:cs="Times New Roman"/>
          <w:sz w:val="28"/>
          <w:szCs w:val="28"/>
        </w:rPr>
        <w:t>Контроль исполнения настоящего решения возложить на постоянную комиссию Совета сельского поселения Султанбековский сельсовет муниципального района Аскинский район Республики Башкортостан по</w:t>
      </w:r>
      <w:r>
        <w:t xml:space="preserve"> </w:t>
      </w:r>
      <w:r w:rsidRPr="0084757C">
        <w:rPr>
          <w:rFonts w:ascii="Times New Roman" w:hAnsi="Times New Roman" w:cs="Times New Roman"/>
          <w:sz w:val="28"/>
          <w:szCs w:val="28"/>
        </w:rPr>
        <w:t>бюджету, налогам, вопросам муниципальной собственности, по развитию предпринимательства, земельным вопросам, благоустройству и экологии</w:t>
      </w:r>
      <w:r>
        <w:rPr>
          <w:rFonts w:ascii="Times New Roman" w:hAnsi="Times New Roman" w:cs="Times New Roman"/>
          <w:sz w:val="28"/>
          <w:szCs w:val="28"/>
        </w:rPr>
        <w:t>.</w:t>
      </w:r>
    </w:p>
    <w:p w:rsidR="002B7321" w:rsidRDefault="002B7321" w:rsidP="006769A6">
      <w:pPr>
        <w:shd w:val="clear" w:color="auto" w:fill="FFFFFF"/>
        <w:contextualSpacing/>
        <w:rPr>
          <w:rFonts w:ascii="Times New Roman" w:eastAsia="Times New Roman" w:hAnsi="Times New Roman" w:cs="Times New Roman"/>
          <w:bCs/>
          <w:spacing w:val="-4"/>
          <w:sz w:val="28"/>
          <w:szCs w:val="28"/>
          <w:lang w:eastAsia="ru-RU"/>
        </w:rPr>
      </w:pPr>
    </w:p>
    <w:p w:rsidR="002B7321" w:rsidRPr="00F32006" w:rsidRDefault="002B7321" w:rsidP="002B7321">
      <w:pPr>
        <w:shd w:val="clear" w:color="auto" w:fill="FFFFFF"/>
        <w:ind w:left="10"/>
        <w:contextualSpacing/>
        <w:jc w:val="right"/>
        <w:rPr>
          <w:rFonts w:ascii="Times New Roman" w:eastAsia="Times New Roman" w:hAnsi="Times New Roman" w:cs="Times New Roman"/>
          <w:bCs/>
          <w:spacing w:val="-4"/>
          <w:sz w:val="28"/>
          <w:szCs w:val="28"/>
          <w:lang w:eastAsia="ru-RU"/>
        </w:rPr>
      </w:pPr>
      <w:r w:rsidRPr="00F32006">
        <w:rPr>
          <w:rFonts w:ascii="Times New Roman" w:eastAsia="Times New Roman" w:hAnsi="Times New Roman" w:cs="Times New Roman"/>
          <w:bCs/>
          <w:spacing w:val="-4"/>
          <w:sz w:val="28"/>
          <w:szCs w:val="28"/>
          <w:lang w:eastAsia="ru-RU"/>
        </w:rPr>
        <w:t xml:space="preserve">Глава  </w:t>
      </w:r>
      <w:r w:rsidRPr="00F32006">
        <w:rPr>
          <w:rFonts w:ascii="Times New Roman" w:eastAsia="Times New Roman" w:hAnsi="Times New Roman" w:cs="Times New Roman"/>
          <w:sz w:val="28"/>
          <w:szCs w:val="28"/>
          <w:lang w:eastAsia="ru-RU"/>
        </w:rPr>
        <w:t>сельского поселения Султанбековский  сельсовет</w:t>
      </w:r>
    </w:p>
    <w:p w:rsidR="002B7321" w:rsidRPr="00F32006" w:rsidRDefault="002B7321" w:rsidP="002B7321">
      <w:pPr>
        <w:shd w:val="clear" w:color="auto" w:fill="FFFFFF"/>
        <w:ind w:left="10"/>
        <w:contextualSpacing/>
        <w:jc w:val="right"/>
        <w:rPr>
          <w:rFonts w:ascii="Times New Roman" w:eastAsia="Times New Roman" w:hAnsi="Times New Roman" w:cs="Times New Roman"/>
          <w:bCs/>
          <w:spacing w:val="-2"/>
          <w:sz w:val="28"/>
          <w:szCs w:val="28"/>
          <w:lang w:eastAsia="ru-RU"/>
        </w:rPr>
      </w:pPr>
      <w:r w:rsidRPr="00F32006">
        <w:rPr>
          <w:rFonts w:ascii="Times New Roman" w:eastAsia="Times New Roman" w:hAnsi="Times New Roman" w:cs="Times New Roman"/>
          <w:bCs/>
          <w:spacing w:val="-2"/>
          <w:sz w:val="28"/>
          <w:szCs w:val="28"/>
          <w:lang w:eastAsia="ru-RU"/>
        </w:rPr>
        <w:t xml:space="preserve"> муниципального района Аскинский район</w:t>
      </w:r>
    </w:p>
    <w:p w:rsidR="002B7321" w:rsidRPr="00F32006" w:rsidRDefault="002B7321" w:rsidP="002B7321">
      <w:pPr>
        <w:shd w:val="clear" w:color="auto" w:fill="FFFFFF"/>
        <w:ind w:left="10"/>
        <w:contextualSpacing/>
        <w:jc w:val="right"/>
        <w:rPr>
          <w:rFonts w:ascii="Times New Roman" w:eastAsia="Times New Roman" w:hAnsi="Times New Roman" w:cs="Times New Roman"/>
          <w:bCs/>
          <w:spacing w:val="-2"/>
          <w:sz w:val="28"/>
          <w:szCs w:val="28"/>
          <w:lang w:eastAsia="ru-RU"/>
        </w:rPr>
      </w:pPr>
      <w:r w:rsidRPr="00F32006">
        <w:rPr>
          <w:rFonts w:ascii="Times New Roman" w:eastAsia="Times New Roman" w:hAnsi="Times New Roman" w:cs="Times New Roman"/>
          <w:bCs/>
          <w:spacing w:val="-2"/>
          <w:sz w:val="28"/>
          <w:szCs w:val="28"/>
          <w:lang w:eastAsia="ru-RU"/>
        </w:rPr>
        <w:t xml:space="preserve">Республики Башкортостан                                                                 </w:t>
      </w:r>
    </w:p>
    <w:p w:rsidR="006769A6" w:rsidRDefault="006769A6" w:rsidP="00F41891">
      <w:pPr>
        <w:jc w:val="right"/>
        <w:rPr>
          <w:rFonts w:ascii="Times New Roman" w:eastAsia="Times New Roman" w:hAnsi="Times New Roman" w:cs="Times New Roman"/>
          <w:bCs/>
          <w:spacing w:val="-2"/>
          <w:sz w:val="28"/>
          <w:szCs w:val="28"/>
          <w:lang w:eastAsia="ru-RU"/>
        </w:rPr>
      </w:pPr>
      <w:r>
        <w:rPr>
          <w:rFonts w:ascii="Times New Roman" w:eastAsia="Times New Roman" w:hAnsi="Times New Roman" w:cs="Times New Roman"/>
          <w:bCs/>
          <w:spacing w:val="-2"/>
          <w:sz w:val="28"/>
          <w:szCs w:val="28"/>
          <w:lang w:eastAsia="ru-RU"/>
        </w:rPr>
        <w:t>________И.В.Суфиянов</w:t>
      </w:r>
    </w:p>
    <w:p w:rsidR="00F41891" w:rsidRPr="0084757C" w:rsidRDefault="00F41891" w:rsidP="00F41891">
      <w:pPr>
        <w:jc w:val="right"/>
        <w:rPr>
          <w:rFonts w:ascii="Times New Roman" w:eastAsia="Times New Roman" w:hAnsi="Times New Roman" w:cs="Times New Roman"/>
          <w:bCs/>
          <w:spacing w:val="-2"/>
          <w:sz w:val="28"/>
          <w:szCs w:val="28"/>
          <w:lang w:eastAsia="ru-RU"/>
        </w:rPr>
      </w:pPr>
    </w:p>
    <w:p w:rsidR="002B7321" w:rsidRPr="00C07579" w:rsidRDefault="002B7321" w:rsidP="002B7321">
      <w:pPr>
        <w:pStyle w:val="ConsPlusNormal"/>
        <w:jc w:val="right"/>
        <w:outlineLvl w:val="1"/>
        <w:rPr>
          <w:rFonts w:ascii="Times New Roman" w:hAnsi="Times New Roman" w:cs="Times New Roman"/>
          <w:sz w:val="24"/>
          <w:szCs w:val="24"/>
        </w:rPr>
      </w:pPr>
      <w:r w:rsidRPr="00C07579">
        <w:rPr>
          <w:rFonts w:ascii="Times New Roman" w:hAnsi="Times New Roman" w:cs="Times New Roman"/>
          <w:sz w:val="24"/>
          <w:szCs w:val="24"/>
        </w:rPr>
        <w:t>Приложение</w:t>
      </w:r>
      <w:r>
        <w:rPr>
          <w:rFonts w:ascii="Times New Roman" w:hAnsi="Times New Roman" w:cs="Times New Roman"/>
          <w:sz w:val="24"/>
          <w:szCs w:val="24"/>
        </w:rPr>
        <w:t xml:space="preserve"> </w:t>
      </w:r>
    </w:p>
    <w:p w:rsidR="002B7321" w:rsidRPr="00C07579" w:rsidRDefault="002B7321" w:rsidP="002B7321">
      <w:pPr>
        <w:pStyle w:val="ConsPlusNormal"/>
        <w:jc w:val="right"/>
        <w:rPr>
          <w:rFonts w:ascii="Times New Roman" w:hAnsi="Times New Roman" w:cs="Times New Roman"/>
          <w:sz w:val="24"/>
          <w:szCs w:val="24"/>
        </w:rPr>
      </w:pPr>
      <w:r w:rsidRPr="00C07579">
        <w:rPr>
          <w:rFonts w:ascii="Times New Roman" w:hAnsi="Times New Roman" w:cs="Times New Roman"/>
          <w:sz w:val="24"/>
          <w:szCs w:val="24"/>
        </w:rPr>
        <w:t>к решению Совета сельского</w:t>
      </w:r>
    </w:p>
    <w:p w:rsidR="002B7321" w:rsidRPr="00C07579" w:rsidRDefault="002B7321" w:rsidP="002B7321">
      <w:pPr>
        <w:pStyle w:val="ConsPlusNormal"/>
        <w:jc w:val="right"/>
        <w:rPr>
          <w:rFonts w:ascii="Times New Roman" w:hAnsi="Times New Roman" w:cs="Times New Roman"/>
          <w:sz w:val="24"/>
          <w:szCs w:val="24"/>
        </w:rPr>
      </w:pPr>
      <w:r w:rsidRPr="00C07579">
        <w:rPr>
          <w:rFonts w:ascii="Times New Roman" w:hAnsi="Times New Roman" w:cs="Times New Roman"/>
          <w:sz w:val="24"/>
          <w:szCs w:val="24"/>
        </w:rPr>
        <w:t xml:space="preserve"> поселения  Султанбековский </w:t>
      </w:r>
    </w:p>
    <w:p w:rsidR="002B7321" w:rsidRPr="00C07579" w:rsidRDefault="002B7321" w:rsidP="002B7321">
      <w:pPr>
        <w:pStyle w:val="ConsPlusNormal"/>
        <w:jc w:val="right"/>
        <w:rPr>
          <w:rFonts w:ascii="Times New Roman" w:hAnsi="Times New Roman" w:cs="Times New Roman"/>
          <w:sz w:val="24"/>
          <w:szCs w:val="24"/>
        </w:rPr>
      </w:pPr>
      <w:r w:rsidRPr="00C07579">
        <w:rPr>
          <w:rFonts w:ascii="Times New Roman" w:hAnsi="Times New Roman" w:cs="Times New Roman"/>
          <w:sz w:val="24"/>
          <w:szCs w:val="24"/>
        </w:rPr>
        <w:t xml:space="preserve">сельсовет </w:t>
      </w:r>
      <w:proofErr w:type="gramStart"/>
      <w:r w:rsidRPr="00C07579">
        <w:rPr>
          <w:rFonts w:ascii="Times New Roman" w:hAnsi="Times New Roman" w:cs="Times New Roman"/>
          <w:sz w:val="24"/>
          <w:szCs w:val="24"/>
        </w:rPr>
        <w:t>муниципального</w:t>
      </w:r>
      <w:proofErr w:type="gramEnd"/>
    </w:p>
    <w:p w:rsidR="002B7321" w:rsidRPr="00C07579" w:rsidRDefault="002B7321" w:rsidP="002B7321">
      <w:pPr>
        <w:pStyle w:val="ConsPlusNormal"/>
        <w:jc w:val="right"/>
        <w:rPr>
          <w:rFonts w:ascii="Times New Roman" w:hAnsi="Times New Roman" w:cs="Times New Roman"/>
          <w:sz w:val="24"/>
          <w:szCs w:val="24"/>
        </w:rPr>
      </w:pPr>
      <w:r w:rsidRPr="00C07579">
        <w:rPr>
          <w:rFonts w:ascii="Times New Roman" w:hAnsi="Times New Roman" w:cs="Times New Roman"/>
          <w:sz w:val="24"/>
          <w:szCs w:val="24"/>
        </w:rPr>
        <w:t xml:space="preserve"> района Аскинский район</w:t>
      </w:r>
    </w:p>
    <w:p w:rsidR="002B7321" w:rsidRPr="00C07579" w:rsidRDefault="002B7321" w:rsidP="002B7321">
      <w:pPr>
        <w:pStyle w:val="ConsPlusNormal"/>
        <w:jc w:val="right"/>
        <w:rPr>
          <w:rFonts w:ascii="Times New Roman" w:hAnsi="Times New Roman" w:cs="Times New Roman"/>
          <w:sz w:val="24"/>
          <w:szCs w:val="24"/>
        </w:rPr>
      </w:pPr>
      <w:r w:rsidRPr="00C07579">
        <w:rPr>
          <w:rFonts w:ascii="Times New Roman" w:hAnsi="Times New Roman" w:cs="Times New Roman"/>
          <w:sz w:val="24"/>
          <w:szCs w:val="24"/>
        </w:rPr>
        <w:t>Республики Башкортостан</w:t>
      </w:r>
    </w:p>
    <w:p w:rsidR="002B7321" w:rsidRPr="00C07579" w:rsidRDefault="002B7321" w:rsidP="002B7321">
      <w:pPr>
        <w:pStyle w:val="ConsPlusNormal"/>
        <w:jc w:val="right"/>
        <w:rPr>
          <w:rFonts w:ascii="Times New Roman" w:hAnsi="Times New Roman" w:cs="Times New Roman"/>
          <w:sz w:val="24"/>
          <w:szCs w:val="24"/>
        </w:rPr>
      </w:pPr>
      <w:r w:rsidRPr="006769A6">
        <w:rPr>
          <w:rFonts w:ascii="Times New Roman" w:hAnsi="Times New Roman" w:cs="Times New Roman"/>
          <w:sz w:val="24"/>
          <w:szCs w:val="24"/>
        </w:rPr>
        <w:t xml:space="preserve">от   </w:t>
      </w:r>
      <w:r w:rsidR="006769A6">
        <w:rPr>
          <w:rFonts w:ascii="Times New Roman" w:hAnsi="Times New Roman" w:cs="Times New Roman"/>
          <w:sz w:val="24"/>
          <w:szCs w:val="24"/>
        </w:rPr>
        <w:t xml:space="preserve">19 мая 2017 </w:t>
      </w:r>
      <w:r w:rsidRPr="006769A6">
        <w:rPr>
          <w:rFonts w:ascii="Times New Roman" w:hAnsi="Times New Roman" w:cs="Times New Roman"/>
          <w:sz w:val="24"/>
          <w:szCs w:val="24"/>
        </w:rPr>
        <w:t>года №</w:t>
      </w:r>
      <w:r w:rsidR="006769A6">
        <w:rPr>
          <w:rFonts w:ascii="Times New Roman" w:hAnsi="Times New Roman" w:cs="Times New Roman"/>
          <w:sz w:val="24"/>
          <w:szCs w:val="24"/>
        </w:rPr>
        <w:t>92</w:t>
      </w:r>
      <w:r w:rsidRPr="00C07579">
        <w:rPr>
          <w:rFonts w:ascii="Times New Roman" w:hAnsi="Times New Roman" w:cs="Times New Roman"/>
          <w:sz w:val="24"/>
          <w:szCs w:val="24"/>
        </w:rPr>
        <w:t xml:space="preserve"> </w:t>
      </w:r>
    </w:p>
    <w:p w:rsidR="00281F0E" w:rsidRPr="00FA5D72" w:rsidRDefault="00281F0E" w:rsidP="00281F0E">
      <w:pPr>
        <w:jc w:val="center"/>
        <w:rPr>
          <w:rFonts w:ascii="Times New Roman" w:hAnsi="Times New Roman" w:cs="Times New Roman"/>
          <w:b/>
        </w:rPr>
      </w:pPr>
    </w:p>
    <w:p w:rsidR="00281F0E" w:rsidRPr="00FA5D72" w:rsidRDefault="00281F0E" w:rsidP="00281F0E">
      <w:pPr>
        <w:jc w:val="center"/>
        <w:rPr>
          <w:rFonts w:ascii="Times New Roman" w:hAnsi="Times New Roman" w:cs="Times New Roman"/>
          <w:b/>
        </w:rPr>
      </w:pPr>
    </w:p>
    <w:p w:rsidR="00853CF7" w:rsidRDefault="00853CF7" w:rsidP="00281F0E">
      <w:pPr>
        <w:jc w:val="center"/>
        <w:rPr>
          <w:rFonts w:ascii="Times New Roman" w:hAnsi="Times New Roman" w:cs="Times New Roman"/>
          <w:b/>
          <w:sz w:val="52"/>
          <w:szCs w:val="52"/>
        </w:rPr>
      </w:pPr>
    </w:p>
    <w:p w:rsidR="00853CF7" w:rsidRDefault="00853CF7" w:rsidP="00281F0E">
      <w:pPr>
        <w:jc w:val="center"/>
        <w:rPr>
          <w:rFonts w:ascii="Times New Roman" w:hAnsi="Times New Roman" w:cs="Times New Roman"/>
          <w:b/>
          <w:sz w:val="52"/>
          <w:szCs w:val="52"/>
        </w:rPr>
      </w:pPr>
    </w:p>
    <w:p w:rsidR="00853CF7" w:rsidRDefault="00853CF7" w:rsidP="00281F0E">
      <w:pPr>
        <w:jc w:val="center"/>
        <w:rPr>
          <w:rFonts w:ascii="Times New Roman" w:hAnsi="Times New Roman" w:cs="Times New Roman"/>
          <w:b/>
          <w:sz w:val="52"/>
          <w:szCs w:val="52"/>
        </w:rPr>
      </w:pPr>
    </w:p>
    <w:p w:rsidR="00853CF7" w:rsidRDefault="00853CF7" w:rsidP="00281F0E">
      <w:pPr>
        <w:jc w:val="center"/>
        <w:rPr>
          <w:rFonts w:ascii="Times New Roman" w:hAnsi="Times New Roman" w:cs="Times New Roman"/>
          <w:b/>
          <w:sz w:val="52"/>
          <w:szCs w:val="52"/>
        </w:rPr>
      </w:pPr>
    </w:p>
    <w:p w:rsidR="005032B7" w:rsidRPr="003F677B" w:rsidRDefault="005032B7" w:rsidP="00281F0E">
      <w:pPr>
        <w:jc w:val="center"/>
        <w:rPr>
          <w:rFonts w:ascii="Times New Roman" w:hAnsi="Times New Roman" w:cs="Times New Roman"/>
          <w:b/>
          <w:sz w:val="48"/>
          <w:szCs w:val="48"/>
        </w:rPr>
      </w:pPr>
      <w:r w:rsidRPr="003F677B">
        <w:rPr>
          <w:rFonts w:ascii="Times New Roman" w:hAnsi="Times New Roman" w:cs="Times New Roman"/>
          <w:b/>
          <w:sz w:val="48"/>
          <w:szCs w:val="48"/>
        </w:rPr>
        <w:t>Местные нормативы</w:t>
      </w:r>
    </w:p>
    <w:p w:rsidR="005032B7" w:rsidRPr="003F677B" w:rsidRDefault="005032B7" w:rsidP="00B74705">
      <w:pPr>
        <w:jc w:val="center"/>
        <w:rPr>
          <w:rFonts w:ascii="Times New Roman" w:hAnsi="Times New Roman" w:cs="Times New Roman"/>
          <w:b/>
          <w:sz w:val="48"/>
          <w:szCs w:val="48"/>
        </w:rPr>
      </w:pPr>
      <w:r w:rsidRPr="003F677B">
        <w:rPr>
          <w:rFonts w:ascii="Times New Roman" w:hAnsi="Times New Roman" w:cs="Times New Roman"/>
          <w:b/>
          <w:sz w:val="48"/>
          <w:szCs w:val="48"/>
        </w:rPr>
        <w:t>градостроительного проектирования</w:t>
      </w:r>
    </w:p>
    <w:p w:rsidR="005032B7" w:rsidRPr="003F677B" w:rsidRDefault="005032B7" w:rsidP="00853CF7">
      <w:pPr>
        <w:jc w:val="center"/>
        <w:rPr>
          <w:rFonts w:ascii="Times New Roman" w:hAnsi="Times New Roman" w:cs="Times New Roman"/>
          <w:b/>
          <w:sz w:val="48"/>
          <w:szCs w:val="48"/>
        </w:rPr>
      </w:pPr>
      <w:r w:rsidRPr="003F677B">
        <w:rPr>
          <w:rFonts w:ascii="Times New Roman" w:hAnsi="Times New Roman" w:cs="Times New Roman"/>
          <w:b/>
          <w:sz w:val="48"/>
          <w:szCs w:val="48"/>
        </w:rPr>
        <w:t>сельского поселения</w:t>
      </w:r>
      <w:bookmarkStart w:id="0" w:name="_GoBack"/>
      <w:bookmarkEnd w:id="0"/>
      <w:r w:rsidR="002B2508" w:rsidRPr="003F677B">
        <w:rPr>
          <w:rFonts w:ascii="Times New Roman" w:hAnsi="Times New Roman" w:cs="Times New Roman"/>
          <w:b/>
          <w:sz w:val="48"/>
          <w:szCs w:val="48"/>
        </w:rPr>
        <w:t xml:space="preserve"> Султанбековский сельсовет муниципального района Аскинский район Республики Башкортостан</w:t>
      </w:r>
    </w:p>
    <w:p w:rsidR="005032B7" w:rsidRPr="00FA5D72" w:rsidRDefault="005032B7" w:rsidP="00B74705">
      <w:pPr>
        <w:jc w:val="center"/>
        <w:rPr>
          <w:rFonts w:ascii="Times New Roman" w:hAnsi="Times New Roman" w:cs="Times New Roman"/>
          <w:b/>
        </w:rPr>
      </w:pPr>
    </w:p>
    <w:p w:rsidR="005032B7" w:rsidRDefault="005032B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3F677B" w:rsidRDefault="003F677B" w:rsidP="00B74705">
      <w:pPr>
        <w:jc w:val="center"/>
        <w:rPr>
          <w:rFonts w:ascii="Times New Roman" w:hAnsi="Times New Roman" w:cs="Times New Roman"/>
          <w:b/>
        </w:rPr>
      </w:pPr>
    </w:p>
    <w:p w:rsidR="003F677B" w:rsidRDefault="003F677B"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B74705">
      <w:pPr>
        <w:jc w:val="center"/>
        <w:rPr>
          <w:rFonts w:ascii="Times New Roman" w:hAnsi="Times New Roman" w:cs="Times New Roman"/>
          <w:b/>
        </w:rPr>
      </w:pPr>
    </w:p>
    <w:p w:rsidR="00853CF7" w:rsidRDefault="00853CF7" w:rsidP="00853CF7">
      <w:pPr>
        <w:rPr>
          <w:rFonts w:ascii="Times New Roman" w:hAnsi="Times New Roman" w:cs="Times New Roman"/>
          <w:b/>
        </w:rPr>
      </w:pPr>
    </w:p>
    <w:p w:rsidR="005032B7" w:rsidRDefault="00853CF7" w:rsidP="00853CF7">
      <w:pPr>
        <w:jc w:val="center"/>
        <w:rPr>
          <w:rFonts w:ascii="Times New Roman" w:hAnsi="Times New Roman" w:cs="Times New Roman"/>
          <w:b/>
          <w:sz w:val="28"/>
          <w:szCs w:val="28"/>
        </w:rPr>
      </w:pPr>
      <w:r w:rsidRPr="00853CF7">
        <w:rPr>
          <w:rFonts w:ascii="Times New Roman" w:hAnsi="Times New Roman" w:cs="Times New Roman"/>
          <w:b/>
          <w:sz w:val="28"/>
          <w:szCs w:val="28"/>
        </w:rPr>
        <w:t>Султанбеково, 20</w:t>
      </w:r>
      <w:r w:rsidR="003F677B">
        <w:rPr>
          <w:rFonts w:ascii="Times New Roman" w:hAnsi="Times New Roman" w:cs="Times New Roman"/>
          <w:b/>
          <w:sz w:val="28"/>
          <w:szCs w:val="28"/>
        </w:rPr>
        <w:t>1</w:t>
      </w:r>
      <w:r>
        <w:rPr>
          <w:rFonts w:ascii="Times New Roman" w:hAnsi="Times New Roman" w:cs="Times New Roman"/>
          <w:b/>
          <w:sz w:val="28"/>
          <w:szCs w:val="28"/>
        </w:rPr>
        <w:t>7</w:t>
      </w:r>
    </w:p>
    <w:p w:rsidR="00853CF7" w:rsidRPr="00853CF7" w:rsidRDefault="00853CF7" w:rsidP="00853CF7">
      <w:pPr>
        <w:jc w:val="center"/>
        <w:rPr>
          <w:rFonts w:ascii="Times New Roman" w:hAnsi="Times New Roman" w:cs="Times New Roman"/>
          <w:b/>
          <w:sz w:val="28"/>
          <w:szCs w:val="28"/>
        </w:rPr>
      </w:pPr>
    </w:p>
    <w:p w:rsidR="005032B7" w:rsidRPr="00FA5D72" w:rsidRDefault="005032B7" w:rsidP="00B74705">
      <w:pPr>
        <w:jc w:val="center"/>
        <w:rPr>
          <w:rFonts w:ascii="Times New Roman" w:hAnsi="Times New Roman" w:cs="Times New Roman"/>
          <w:b/>
        </w:rPr>
      </w:pPr>
      <w:r w:rsidRPr="00FA5D72">
        <w:rPr>
          <w:rFonts w:ascii="Times New Roman" w:hAnsi="Times New Roman" w:cs="Times New Roman"/>
          <w:b/>
        </w:rPr>
        <w:lastRenderedPageBreak/>
        <w:t>Содержание:</w:t>
      </w:r>
    </w:p>
    <w:tbl>
      <w:tblPr>
        <w:tblW w:w="9525" w:type="dxa"/>
        <w:tblLayout w:type="fixed"/>
        <w:tblLook w:val="00A0"/>
      </w:tblPr>
      <w:tblGrid>
        <w:gridCol w:w="648"/>
        <w:gridCol w:w="648"/>
        <w:gridCol w:w="7448"/>
        <w:gridCol w:w="781"/>
      </w:tblGrid>
      <w:tr w:rsidR="00FA5D72" w:rsidRPr="00FA5D72" w:rsidTr="005032B7">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1.</w:t>
            </w:r>
          </w:p>
        </w:tc>
        <w:tc>
          <w:tcPr>
            <w:tcW w:w="8096" w:type="dxa"/>
            <w:gridSpan w:val="2"/>
            <w:hideMark/>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Общие положения…………………….…………………………………………..</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hideMark/>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hAnsi="Times New Roman" w:cs="Times New Roman"/>
              </w:rPr>
              <w:t>2.</w:t>
            </w:r>
          </w:p>
        </w:tc>
        <w:tc>
          <w:tcPr>
            <w:tcW w:w="8096" w:type="dxa"/>
            <w:gridSpan w:val="2"/>
            <w:hideMark/>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Расчетные показатели обеспеченности и интенсивности использования территорий жилых зон……………………………………………………………</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3.</w:t>
            </w:r>
          </w:p>
        </w:tc>
        <w:tc>
          <w:tcPr>
            <w:tcW w:w="8096" w:type="dxa"/>
            <w:gridSpan w:val="2"/>
            <w:hideMark/>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Расчетные показатели обеспеченности и интенсивности использования территорий общественно-деловых зон………..………………………………...</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4.</w:t>
            </w:r>
          </w:p>
        </w:tc>
        <w:tc>
          <w:tcPr>
            <w:tcW w:w="8096" w:type="dxa"/>
            <w:gridSpan w:val="2"/>
            <w:hideMark/>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Расчетные показатели обеспеченности и интенсивности использования территорий с учетом потребностей маломобильных групп населения………</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5.</w:t>
            </w:r>
          </w:p>
        </w:tc>
        <w:tc>
          <w:tcPr>
            <w:tcW w:w="8096" w:type="dxa"/>
            <w:gridSpan w:val="2"/>
            <w:hideMark/>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 xml:space="preserve"> Расчетные показатели обеспеченности и интенсивности использования территорий рекреационных зон………………………………………………….</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6.</w:t>
            </w:r>
          </w:p>
        </w:tc>
        <w:tc>
          <w:tcPr>
            <w:tcW w:w="8096" w:type="dxa"/>
            <w:gridSpan w:val="2"/>
            <w:hideMark/>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Расчетные показатели обеспеченности и интенсивности использования территорий садоводческих и ог</w:t>
            </w:r>
            <w:r w:rsidR="002B7321">
              <w:rPr>
                <w:rFonts w:ascii="Times New Roman" w:hAnsi="Times New Roman" w:cs="Times New Roman"/>
              </w:rPr>
              <w:t>о</w:t>
            </w:r>
            <w:r w:rsidRPr="00FA5D72">
              <w:rPr>
                <w:rFonts w:ascii="Times New Roman" w:hAnsi="Times New Roman" w:cs="Times New Roman"/>
              </w:rPr>
              <w:t>роднических объединений……………………</w:t>
            </w:r>
            <w:r w:rsidR="002B7321">
              <w:rPr>
                <w:rFonts w:ascii="Times New Roman" w:hAnsi="Times New Roman" w:cs="Times New Roman"/>
              </w:rPr>
              <w:t>…………………………………………………</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shd w:val="clear" w:color="auto" w:fill="auto"/>
            <w:hideMark/>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hAnsi="Times New Roman" w:cs="Times New Roman"/>
              </w:rPr>
              <w:t>7.</w:t>
            </w:r>
          </w:p>
        </w:tc>
        <w:tc>
          <w:tcPr>
            <w:tcW w:w="8096" w:type="dxa"/>
            <w:gridSpan w:val="2"/>
            <w:hideMark/>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Расчетные показатели обеспеченности и интенсивности использования территорий зон транспортной инфраструктуры……………………………….</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shd w:val="clear" w:color="auto" w:fill="auto"/>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8.</w:t>
            </w:r>
          </w:p>
        </w:tc>
        <w:tc>
          <w:tcPr>
            <w:tcW w:w="8096" w:type="dxa"/>
            <w:gridSpan w:val="2"/>
            <w:hideMark/>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Расчетные показатели обеспеченности и интенсивности использования сооружений для хранения и обслуживания транспортных средств…………</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9.</w:t>
            </w:r>
          </w:p>
        </w:tc>
        <w:tc>
          <w:tcPr>
            <w:tcW w:w="8096" w:type="dxa"/>
            <w:gridSpan w:val="2"/>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Расчетные показатели обеспеченности и интенсивности использования территорий производственных и  коммунально-складских зон………………</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10.</w:t>
            </w:r>
          </w:p>
        </w:tc>
        <w:tc>
          <w:tcPr>
            <w:tcW w:w="8096" w:type="dxa"/>
            <w:gridSpan w:val="2"/>
          </w:tcPr>
          <w:p w:rsidR="005032B7" w:rsidRPr="00FA5D72" w:rsidRDefault="005032B7" w:rsidP="00B74705">
            <w:pPr>
              <w:widowControl w:val="0"/>
              <w:suppressAutoHyphens/>
              <w:jc w:val="both"/>
              <w:rPr>
                <w:rFonts w:ascii="Times New Roman" w:hAnsi="Times New Roman" w:cs="Times New Roman"/>
              </w:rPr>
            </w:pPr>
            <w:r w:rsidRPr="00FA5D72">
              <w:rPr>
                <w:rFonts w:ascii="Times New Roman" w:hAnsi="Times New Roman" w:cs="Times New Roman"/>
              </w:rPr>
              <w:t>Расчетные показатели обеспеченности и интенсивности использования территорий зон сельскохозяйственного назначения и использования………</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11.</w:t>
            </w:r>
          </w:p>
        </w:tc>
        <w:tc>
          <w:tcPr>
            <w:tcW w:w="8096" w:type="dxa"/>
            <w:gridSpan w:val="2"/>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 xml:space="preserve"> Расчетные показатели обеспеченности и интенсивности использования территорий зон инженерной инфраструктуры………………….……………..</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12.</w:t>
            </w:r>
          </w:p>
        </w:tc>
        <w:tc>
          <w:tcPr>
            <w:tcW w:w="8096" w:type="dxa"/>
            <w:gridSpan w:val="2"/>
          </w:tcPr>
          <w:p w:rsidR="005032B7" w:rsidRPr="00FA5D72" w:rsidRDefault="005032B7" w:rsidP="00B74705">
            <w:pPr>
              <w:widowControl w:val="0"/>
              <w:suppressAutoHyphens/>
              <w:jc w:val="both"/>
              <w:rPr>
                <w:rFonts w:ascii="Times New Roman" w:hAnsi="Times New Roman" w:cs="Times New Roman"/>
              </w:rPr>
            </w:pPr>
            <w:r w:rsidRPr="00FA5D72">
              <w:rPr>
                <w:rFonts w:ascii="Times New Roman" w:hAnsi="Times New Roman" w:cs="Times New Roman"/>
              </w:rPr>
              <w:t xml:space="preserve">Расчетные показатели обеспеченности и интенсивности </w:t>
            </w:r>
            <w:proofErr w:type="gramStart"/>
            <w:r w:rsidRPr="00FA5D72">
              <w:rPr>
                <w:rFonts w:ascii="Times New Roman" w:hAnsi="Times New Roman" w:cs="Times New Roman"/>
              </w:rPr>
              <w:t>использования территорий зон объектов специального назначения</w:t>
            </w:r>
            <w:proofErr w:type="gramEnd"/>
            <w:r w:rsidRPr="00FA5D72">
              <w:rPr>
                <w:rFonts w:ascii="Times New Roman" w:hAnsi="Times New Roman" w:cs="Times New Roman"/>
              </w:rPr>
              <w:t>…………………………..</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13.</w:t>
            </w:r>
          </w:p>
        </w:tc>
        <w:tc>
          <w:tcPr>
            <w:tcW w:w="8096" w:type="dxa"/>
            <w:gridSpan w:val="2"/>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Охрана объектов культурного наследия……………………………………..…</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14.</w:t>
            </w:r>
          </w:p>
        </w:tc>
        <w:tc>
          <w:tcPr>
            <w:tcW w:w="8096" w:type="dxa"/>
            <w:gridSpan w:val="2"/>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Зоны особо охраняемых природных территорий……………………….………</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tcPr>
          <w:p w:rsidR="005032B7" w:rsidRPr="00FA5D72" w:rsidRDefault="005032B7" w:rsidP="00B74705">
            <w:pPr>
              <w:widowControl w:val="0"/>
              <w:suppressAutoHyphens/>
              <w:rPr>
                <w:rFonts w:ascii="Times New Roman" w:eastAsia="Times New Roman" w:hAnsi="Times New Roman" w:cs="Times New Roman"/>
                <w:kern w:val="2"/>
              </w:rPr>
            </w:pPr>
            <w:r w:rsidRPr="00FA5D72">
              <w:rPr>
                <w:rFonts w:ascii="Times New Roman" w:eastAsia="Times New Roman" w:hAnsi="Times New Roman" w:cs="Times New Roman"/>
                <w:kern w:val="2"/>
              </w:rPr>
              <w:t xml:space="preserve"> 15.</w:t>
            </w:r>
          </w:p>
        </w:tc>
        <w:tc>
          <w:tcPr>
            <w:tcW w:w="8096" w:type="dxa"/>
            <w:gridSpan w:val="2"/>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Охрана окружающей среды………………………………………….………….</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tcPr>
          <w:p w:rsidR="005032B7" w:rsidRPr="00FA5D72" w:rsidRDefault="005032B7" w:rsidP="00B74705">
            <w:pPr>
              <w:widowControl w:val="0"/>
              <w:suppressAutoHyphens/>
              <w:rPr>
                <w:rFonts w:ascii="Times New Roman" w:eastAsia="Times New Roman" w:hAnsi="Times New Roman" w:cs="Times New Roman"/>
                <w:kern w:val="2"/>
              </w:rPr>
            </w:pPr>
            <w:r w:rsidRPr="00FA5D72">
              <w:rPr>
                <w:rFonts w:ascii="Times New Roman" w:eastAsia="Times New Roman" w:hAnsi="Times New Roman" w:cs="Times New Roman"/>
                <w:kern w:val="2"/>
              </w:rPr>
              <w:t xml:space="preserve"> 16.</w:t>
            </w:r>
          </w:p>
        </w:tc>
        <w:tc>
          <w:tcPr>
            <w:tcW w:w="8096" w:type="dxa"/>
            <w:gridSpan w:val="2"/>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Пожарная безопасность…………………………….……………………………</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17.</w:t>
            </w:r>
          </w:p>
        </w:tc>
        <w:tc>
          <w:tcPr>
            <w:tcW w:w="8096" w:type="dxa"/>
            <w:gridSpan w:val="2"/>
            <w:hideMark/>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Приложения………………………………………………………………………</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FA5D72" w:rsidRPr="00FA5D72" w:rsidTr="005032B7">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p>
        </w:tc>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1.</w:t>
            </w:r>
          </w:p>
        </w:tc>
        <w:tc>
          <w:tcPr>
            <w:tcW w:w="7448" w:type="dxa"/>
            <w:hideMark/>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Термины и определения…………………….……………………………</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r w:rsidR="005032B7" w:rsidRPr="00FA5D72" w:rsidTr="005032B7">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p>
        </w:tc>
        <w:tc>
          <w:tcPr>
            <w:tcW w:w="648" w:type="dxa"/>
          </w:tcPr>
          <w:p w:rsidR="005032B7" w:rsidRPr="00FA5D72" w:rsidRDefault="005032B7" w:rsidP="00B74705">
            <w:pPr>
              <w:widowControl w:val="0"/>
              <w:suppressAutoHyphens/>
              <w:jc w:val="center"/>
              <w:rPr>
                <w:rFonts w:ascii="Times New Roman" w:eastAsia="Times New Roman" w:hAnsi="Times New Roman" w:cs="Times New Roman"/>
                <w:kern w:val="2"/>
              </w:rPr>
            </w:pPr>
            <w:r w:rsidRPr="00FA5D72">
              <w:rPr>
                <w:rFonts w:ascii="Times New Roman" w:eastAsia="Times New Roman" w:hAnsi="Times New Roman" w:cs="Times New Roman"/>
                <w:kern w:val="2"/>
              </w:rPr>
              <w:t>2.</w:t>
            </w:r>
          </w:p>
        </w:tc>
        <w:tc>
          <w:tcPr>
            <w:tcW w:w="7448" w:type="dxa"/>
            <w:hideMark/>
          </w:tcPr>
          <w:p w:rsidR="005032B7" w:rsidRPr="00FA5D72" w:rsidRDefault="005032B7" w:rsidP="00B74705">
            <w:pPr>
              <w:widowControl w:val="0"/>
              <w:suppressAutoHyphens/>
              <w:jc w:val="both"/>
              <w:rPr>
                <w:rFonts w:ascii="Times New Roman" w:eastAsia="Times New Roman" w:hAnsi="Times New Roman" w:cs="Times New Roman"/>
                <w:kern w:val="2"/>
              </w:rPr>
            </w:pPr>
            <w:r w:rsidRPr="00FA5D72">
              <w:rPr>
                <w:rFonts w:ascii="Times New Roman" w:hAnsi="Times New Roman" w:cs="Times New Roman"/>
              </w:rPr>
              <w:t>Перечень законодательных и нормативных документов………………</w:t>
            </w:r>
          </w:p>
        </w:tc>
        <w:tc>
          <w:tcPr>
            <w:tcW w:w="781" w:type="dxa"/>
            <w:vAlign w:val="bottom"/>
            <w:hideMark/>
          </w:tcPr>
          <w:p w:rsidR="005032B7" w:rsidRPr="00FA5D72" w:rsidRDefault="005032B7" w:rsidP="00B74705">
            <w:pPr>
              <w:widowControl w:val="0"/>
              <w:suppressAutoHyphens/>
              <w:jc w:val="center"/>
              <w:rPr>
                <w:rFonts w:ascii="Times New Roman" w:eastAsia="Times New Roman" w:hAnsi="Times New Roman" w:cs="Times New Roman"/>
                <w:kern w:val="2"/>
              </w:rPr>
            </w:pPr>
          </w:p>
        </w:tc>
      </w:tr>
    </w:tbl>
    <w:p w:rsidR="005032B7" w:rsidRPr="00FA5D72" w:rsidRDefault="005032B7" w:rsidP="00B74705">
      <w:pPr>
        <w:rPr>
          <w:rFonts w:ascii="Times New Roman" w:hAnsi="Times New Roman" w:cs="Times New Roman"/>
        </w:rPr>
      </w:pPr>
    </w:p>
    <w:p w:rsidR="005032B7" w:rsidRPr="00FA5D72" w:rsidRDefault="005032B7" w:rsidP="00B74705">
      <w:pPr>
        <w:rPr>
          <w:rFonts w:ascii="Times New Roman" w:hAnsi="Times New Roman" w:cs="Times New Roman"/>
        </w:rPr>
      </w:pPr>
      <w:r w:rsidRPr="00FA5D72">
        <w:rPr>
          <w:rFonts w:ascii="Times New Roman" w:hAnsi="Times New Roman" w:cs="Times New Roman"/>
        </w:rPr>
        <w:br w:type="page"/>
      </w:r>
    </w:p>
    <w:p w:rsidR="005032B7" w:rsidRPr="00FA5D72" w:rsidRDefault="005032B7" w:rsidP="00B74705">
      <w:pPr>
        <w:ind w:firstLine="567"/>
        <w:rPr>
          <w:rFonts w:ascii="Times New Roman" w:hAnsi="Times New Roman" w:cs="Times New Roman"/>
          <w:b/>
        </w:rPr>
      </w:pPr>
      <w:r w:rsidRPr="00FA5D72">
        <w:rPr>
          <w:rFonts w:ascii="Times New Roman" w:hAnsi="Times New Roman" w:cs="Times New Roman"/>
          <w:b/>
        </w:rPr>
        <w:lastRenderedPageBreak/>
        <w:t>1. ОБЩИЕ ПОЛОЖЕНИЯ</w:t>
      </w:r>
    </w:p>
    <w:p w:rsidR="005032B7" w:rsidRPr="00FA5D72" w:rsidRDefault="005032B7" w:rsidP="00B74705">
      <w:pPr>
        <w:ind w:firstLine="567"/>
        <w:rPr>
          <w:rFonts w:ascii="Times New Roman" w:hAnsi="Times New Roman" w:cs="Times New Roman"/>
          <w:b/>
        </w:rPr>
      </w:pPr>
    </w:p>
    <w:p w:rsidR="005032B7" w:rsidRPr="00FA5D72" w:rsidRDefault="005032B7" w:rsidP="00B74705">
      <w:pPr>
        <w:ind w:firstLine="567"/>
        <w:rPr>
          <w:rFonts w:ascii="Times New Roman" w:hAnsi="Times New Roman" w:cs="Times New Roman"/>
          <w:b/>
        </w:rPr>
      </w:pPr>
      <w:r w:rsidRPr="00FA5D72">
        <w:rPr>
          <w:rFonts w:ascii="Times New Roman" w:hAnsi="Times New Roman" w:cs="Times New Roman"/>
          <w:b/>
        </w:rPr>
        <w:t>1.1. Назначение и область применения местных градостроительных нормативов</w:t>
      </w:r>
    </w:p>
    <w:p w:rsidR="002B2508" w:rsidRPr="002B2508" w:rsidRDefault="005032B7" w:rsidP="002B2508">
      <w:pPr>
        <w:ind w:firstLine="709"/>
        <w:jc w:val="both"/>
        <w:rPr>
          <w:rFonts w:ascii="Times New Roman" w:hAnsi="Times New Roman" w:cs="Times New Roman"/>
        </w:rPr>
      </w:pPr>
      <w:r w:rsidRPr="00FA5D72">
        <w:rPr>
          <w:rFonts w:ascii="Times New Roman" w:hAnsi="Times New Roman" w:cs="Times New Roman"/>
        </w:rPr>
        <w:t xml:space="preserve">1.1.1. Настоящие нормативы градостроительного проектирования разработаны в соответствии с законодательством Российской Федерации и Республики Башкортостан и распространяются на планировку, застройку и реконструкцию территорий </w:t>
      </w:r>
      <w:r w:rsidR="002B2508">
        <w:rPr>
          <w:rFonts w:ascii="Times New Roman" w:hAnsi="Times New Roman" w:cs="Times New Roman"/>
        </w:rPr>
        <w:t xml:space="preserve">сельского поселения </w:t>
      </w:r>
      <w:r w:rsidR="002B2508" w:rsidRPr="002B2508">
        <w:rPr>
          <w:rFonts w:ascii="Times New Roman" w:hAnsi="Times New Roman" w:cs="Times New Roman"/>
        </w:rPr>
        <w:t>Султанбековский сельсовет муниципального района Аскинский район Республики Башкортостан</w:t>
      </w:r>
    </w:p>
    <w:p w:rsidR="005032B7" w:rsidRPr="00FA5D72" w:rsidRDefault="005032B7" w:rsidP="002B2508">
      <w:pPr>
        <w:ind w:firstLine="567"/>
        <w:jc w:val="both"/>
        <w:rPr>
          <w:rFonts w:ascii="Times New Roman" w:hAnsi="Times New Roman" w:cs="Times New Roman"/>
        </w:rPr>
      </w:pPr>
      <w:r w:rsidRPr="00FA5D72">
        <w:rPr>
          <w:rFonts w:ascii="Times New Roman" w:hAnsi="Times New Roman" w:cs="Times New Roman"/>
        </w:rPr>
        <w:t>1.1.2. Нормативы градостроительного проектирования – нормативно-технические документы, которые содержат минимальные расчетные показатели обеспечения благоприятных услов</w:t>
      </w:r>
      <w:r w:rsidR="002B2508">
        <w:rPr>
          <w:rFonts w:ascii="Times New Roman" w:hAnsi="Times New Roman" w:cs="Times New Roman"/>
        </w:rPr>
        <w:t>ий жизнедеятельности человека (</w:t>
      </w:r>
      <w:r w:rsidRPr="00FA5D72">
        <w:rPr>
          <w:rFonts w:ascii="Times New Roman" w:hAnsi="Times New Roman" w:cs="Times New Roman"/>
        </w:rPr>
        <w:t>в том числе и объектами социального и коммунально-бытового назначения, доступности таких объектов для населения (включая инвалидов), объектами инженерно-транспортной инфраструктуры, благоустройства и озеленения территории).</w:t>
      </w:r>
    </w:p>
    <w:p w:rsidR="005032B7" w:rsidRPr="00FA5D72" w:rsidRDefault="005032B7" w:rsidP="002B2508">
      <w:pPr>
        <w:ind w:firstLine="567"/>
        <w:jc w:val="both"/>
        <w:rPr>
          <w:rFonts w:ascii="Times New Roman" w:hAnsi="Times New Roman" w:cs="Times New Roman"/>
        </w:rPr>
      </w:pPr>
      <w:r w:rsidRPr="00FA5D72">
        <w:rPr>
          <w:rFonts w:ascii="Times New Roman" w:hAnsi="Times New Roman" w:cs="Times New Roman"/>
        </w:rPr>
        <w:t xml:space="preserve">1.1.3. Настоящие нормативы применяются при разработке, согласовании, экспертизе и реализации документов территориального планирования </w:t>
      </w:r>
      <w:r w:rsidR="002B2508">
        <w:rPr>
          <w:rFonts w:ascii="Times New Roman" w:hAnsi="Times New Roman" w:cs="Times New Roman"/>
        </w:rPr>
        <w:t xml:space="preserve">сельского поселения </w:t>
      </w:r>
      <w:r w:rsidR="002B2508" w:rsidRPr="002B2508">
        <w:rPr>
          <w:rFonts w:ascii="Times New Roman" w:hAnsi="Times New Roman" w:cs="Times New Roman"/>
        </w:rPr>
        <w:t>Султанбековский сельсовет муниципального района Аскинский район Республики Башкортостан</w:t>
      </w:r>
      <w:r w:rsidR="002B2508" w:rsidRPr="00FA5D72">
        <w:rPr>
          <w:rFonts w:ascii="Times New Roman" w:hAnsi="Times New Roman" w:cs="Times New Roman"/>
        </w:rPr>
        <w:t xml:space="preserve"> </w:t>
      </w:r>
      <w:r w:rsidRPr="00FA5D72">
        <w:rPr>
          <w:rFonts w:ascii="Times New Roman" w:hAnsi="Times New Roman" w:cs="Times New Roman"/>
        </w:rPr>
        <w:t>и вх</w:t>
      </w:r>
      <w:r w:rsidR="002B2508">
        <w:rPr>
          <w:rFonts w:ascii="Times New Roman" w:hAnsi="Times New Roman" w:cs="Times New Roman"/>
        </w:rPr>
        <w:t>одящих в его</w:t>
      </w:r>
      <w:r w:rsidRPr="00FA5D72">
        <w:rPr>
          <w:rFonts w:ascii="Times New Roman" w:hAnsi="Times New Roman" w:cs="Times New Roman"/>
        </w:rPr>
        <w:t xml:space="preserve"> состав населенных пунктов, а также используются для принятия решений органами государственной власти и местного самоуправления, органами контроля и надзора, правоохранительными органами Республики Башкортостан.</w:t>
      </w:r>
    </w:p>
    <w:p w:rsidR="005032B7" w:rsidRPr="00FA5D72" w:rsidRDefault="005032B7" w:rsidP="00B03876">
      <w:pPr>
        <w:ind w:firstLine="567"/>
        <w:jc w:val="both"/>
        <w:rPr>
          <w:rFonts w:ascii="Times New Roman" w:hAnsi="Times New Roman" w:cs="Times New Roman"/>
        </w:rPr>
      </w:pPr>
      <w:r w:rsidRPr="00FA5D72">
        <w:rPr>
          <w:rFonts w:ascii="Times New Roman" w:hAnsi="Times New Roman" w:cs="Times New Roman"/>
        </w:rPr>
        <w:t>1.1.4. Настоящие нормативы обязательны для всех субъектов градостроительной деятельности, осуществляющих свою деятельность на территории Республики Башкортостан, независимо от их организационно-правовой формы.</w:t>
      </w:r>
    </w:p>
    <w:p w:rsidR="005032B7" w:rsidRPr="00FA5D72" w:rsidRDefault="005032B7" w:rsidP="00B03876">
      <w:pPr>
        <w:ind w:firstLine="567"/>
        <w:jc w:val="both"/>
        <w:rPr>
          <w:rFonts w:ascii="Times New Roman" w:hAnsi="Times New Roman" w:cs="Times New Roman"/>
        </w:rPr>
      </w:pPr>
      <w:r w:rsidRPr="00FA5D72">
        <w:rPr>
          <w:rFonts w:ascii="Times New Roman" w:hAnsi="Times New Roman" w:cs="Times New Roman"/>
        </w:rPr>
        <w:t>1.1.5. По вопросам, не рассматриваемым в настоящих нормативах, следует руководствоваться действующими федеральными и республиканскими градостроительными нормами и законами Российской Федерации. При отмене и/или изменении действующих нормативных документов, на которые дается отсылка в настоящих нормах, следует руководствоваться нормами, вводимыми взамен отмененных.</w:t>
      </w:r>
    </w:p>
    <w:p w:rsidR="005032B7" w:rsidRPr="00FA5D72" w:rsidRDefault="005032B7" w:rsidP="00B03876">
      <w:pPr>
        <w:ind w:firstLine="567"/>
        <w:jc w:val="both"/>
        <w:rPr>
          <w:rFonts w:ascii="Times New Roman" w:hAnsi="Times New Roman" w:cs="Times New Roman"/>
        </w:rPr>
      </w:pPr>
      <w:r w:rsidRPr="00FA5D72">
        <w:rPr>
          <w:rFonts w:ascii="Times New Roman" w:hAnsi="Times New Roman" w:cs="Times New Roman"/>
        </w:rPr>
        <w:t>1.1.6. Разработка и утверждение местных нормативов градостроительного проектирования должны быть выполнены в соответствии со статьей 29.2 Градостроительного кодекса Российской Федерации по отдельным субъектам с учетом местных условий.</w:t>
      </w:r>
    </w:p>
    <w:p w:rsidR="005032B7" w:rsidRPr="00FA5D72" w:rsidRDefault="005032B7" w:rsidP="00B03876">
      <w:pPr>
        <w:ind w:firstLine="567"/>
        <w:jc w:val="both"/>
        <w:rPr>
          <w:rFonts w:ascii="Times New Roman" w:hAnsi="Times New Roman" w:cs="Times New Roman"/>
        </w:rPr>
      </w:pPr>
      <w:r w:rsidRPr="00FA5D72">
        <w:rPr>
          <w:rFonts w:ascii="Times New Roman" w:hAnsi="Times New Roman" w:cs="Times New Roman"/>
        </w:rPr>
        <w:t>1.1.7. Нормативы градостроительного проектирования, принятые на муниципальном уровне, не могут содержать минимальные расчетные показатели обеспечения благоприятных условий жизнедеятельности человека, ниже, чем расчетные показатели обеспечения благоприятных условий жизнедеятельности, содержащиеся в республиканских нормативах градостроительного проектирования.</w:t>
      </w:r>
    </w:p>
    <w:p w:rsidR="005032B7" w:rsidRPr="00FA5D72" w:rsidRDefault="005032B7" w:rsidP="00B03876">
      <w:pPr>
        <w:ind w:firstLine="567"/>
        <w:jc w:val="both"/>
        <w:rPr>
          <w:rFonts w:ascii="Times New Roman" w:hAnsi="Times New Roman" w:cs="Times New Roman"/>
        </w:rPr>
      </w:pPr>
      <w:r w:rsidRPr="00FA5D72">
        <w:rPr>
          <w:rFonts w:ascii="Times New Roman" w:hAnsi="Times New Roman" w:cs="Times New Roman"/>
        </w:rPr>
        <w:t>1.1.8. Основные термины и определения, используемые в настоящих нормативах, приведены в разделе 17.1.</w:t>
      </w:r>
    </w:p>
    <w:p w:rsidR="005032B7" w:rsidRPr="00FA5D72" w:rsidRDefault="005032B7" w:rsidP="00B03876">
      <w:pPr>
        <w:ind w:firstLine="567"/>
        <w:jc w:val="both"/>
        <w:rPr>
          <w:rFonts w:ascii="Times New Roman" w:hAnsi="Times New Roman" w:cs="Times New Roman"/>
        </w:rPr>
      </w:pPr>
      <w:r w:rsidRPr="00FA5D72">
        <w:rPr>
          <w:rFonts w:ascii="Times New Roman" w:hAnsi="Times New Roman" w:cs="Times New Roman"/>
        </w:rPr>
        <w:t>1.1.9. Перечень законодательных и нормативных документов Российской Федерации, нормативных правовых актов Республики Башкортостан, используемых при разработке нормативов, приведен в разделе 17.2.</w:t>
      </w:r>
    </w:p>
    <w:p w:rsidR="005032B7" w:rsidRPr="00FA5D72" w:rsidRDefault="005032B7" w:rsidP="00B74705">
      <w:pPr>
        <w:ind w:firstLine="567"/>
        <w:rPr>
          <w:rFonts w:ascii="Times New Roman" w:hAnsi="Times New Roman" w:cs="Times New Roman"/>
        </w:rPr>
      </w:pPr>
    </w:p>
    <w:p w:rsidR="00B03876" w:rsidRPr="00B03876" w:rsidRDefault="005032B7" w:rsidP="00B74705">
      <w:pPr>
        <w:ind w:firstLine="567"/>
        <w:rPr>
          <w:rFonts w:ascii="Times New Roman" w:hAnsi="Times New Roman" w:cs="Times New Roman"/>
          <w:b/>
        </w:rPr>
      </w:pPr>
      <w:r w:rsidRPr="00FA5D72">
        <w:rPr>
          <w:rFonts w:ascii="Times New Roman" w:hAnsi="Times New Roman" w:cs="Times New Roman"/>
          <w:b/>
        </w:rPr>
        <w:t xml:space="preserve">1.2. Общая организация территории </w:t>
      </w:r>
      <w:r w:rsidR="00B03876" w:rsidRPr="00B03876">
        <w:rPr>
          <w:rFonts w:ascii="Times New Roman" w:hAnsi="Times New Roman" w:cs="Times New Roman"/>
          <w:b/>
        </w:rPr>
        <w:t>сельского поселения Султанбековский сельсовет муниципального района Аскинский район Республики Башкортостан</w:t>
      </w:r>
    </w:p>
    <w:p w:rsidR="005032B7" w:rsidRPr="00FA5D72" w:rsidRDefault="005032B7" w:rsidP="00B03876">
      <w:pPr>
        <w:ind w:firstLine="567"/>
        <w:jc w:val="both"/>
        <w:rPr>
          <w:rFonts w:ascii="Times New Roman" w:hAnsi="Times New Roman" w:cs="Times New Roman"/>
        </w:rPr>
      </w:pPr>
      <w:r w:rsidRPr="00FA5D72">
        <w:rPr>
          <w:rFonts w:ascii="Times New Roman" w:hAnsi="Times New Roman" w:cs="Times New Roman"/>
        </w:rPr>
        <w:t xml:space="preserve">1.2.1. </w:t>
      </w:r>
      <w:proofErr w:type="gramStart"/>
      <w:r w:rsidRPr="00FA5D72">
        <w:rPr>
          <w:rFonts w:ascii="Times New Roman" w:hAnsi="Times New Roman" w:cs="Times New Roman"/>
        </w:rPr>
        <w:t xml:space="preserve">Общая организация территории </w:t>
      </w:r>
      <w:r w:rsidR="00B03876">
        <w:rPr>
          <w:rFonts w:ascii="Times New Roman" w:hAnsi="Times New Roman" w:cs="Times New Roman"/>
        </w:rPr>
        <w:t xml:space="preserve">сельского поселения </w:t>
      </w:r>
      <w:r w:rsidR="00B03876" w:rsidRPr="002B2508">
        <w:rPr>
          <w:rFonts w:ascii="Times New Roman" w:hAnsi="Times New Roman" w:cs="Times New Roman"/>
        </w:rPr>
        <w:t>Султанбековский сельсовет муниципального района Аскинский район Республики Башкортостан</w:t>
      </w:r>
      <w:r w:rsidR="00B03876" w:rsidRPr="00FA5D72">
        <w:rPr>
          <w:rFonts w:ascii="Times New Roman" w:hAnsi="Times New Roman" w:cs="Times New Roman"/>
        </w:rPr>
        <w:t xml:space="preserve"> </w:t>
      </w:r>
      <w:r w:rsidRPr="00FA5D72">
        <w:rPr>
          <w:rFonts w:ascii="Times New Roman" w:hAnsi="Times New Roman" w:cs="Times New Roman"/>
        </w:rPr>
        <w:t>должна осуществляться на основе сравнения нескольких вариантов планировочных решений, принятых на основании анализа технико-экономических показателей, выявляющих возможность рационального использования территории, наличия топливно-энергетических, водных, территориальных, трудовых и рекреационных ресурсов, состояния окружающей среды, с учетом прогноза их изменения на перспективу, развития экономической базы, изменения социально-демографической ситуации, развития сферы обслуживания</w:t>
      </w:r>
      <w:proofErr w:type="gramEnd"/>
      <w:r w:rsidRPr="00FA5D72">
        <w:rPr>
          <w:rFonts w:ascii="Times New Roman" w:hAnsi="Times New Roman" w:cs="Times New Roman"/>
        </w:rPr>
        <w:t>, допустимой антропогенной нагрузки на окружающую среду с целью обеспечения наиболее благоприятных условий жизни населения,  обеспечения устойчивого функционирования естественных экологических систем.</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lastRenderedPageBreak/>
        <w:t>При этом необходимо учитывать:</w:t>
      </w:r>
    </w:p>
    <w:p w:rsidR="005032B7" w:rsidRPr="00FA5D72" w:rsidRDefault="005032B7" w:rsidP="00B03876">
      <w:pPr>
        <w:ind w:firstLine="567"/>
        <w:jc w:val="both"/>
        <w:rPr>
          <w:rFonts w:ascii="Times New Roman" w:hAnsi="Times New Roman" w:cs="Times New Roman"/>
        </w:rPr>
      </w:pPr>
      <w:r w:rsidRPr="00FA5D72">
        <w:rPr>
          <w:rFonts w:ascii="Times New Roman" w:hAnsi="Times New Roman" w:cs="Times New Roman"/>
        </w:rPr>
        <w:t>- возможности развития</w:t>
      </w:r>
      <w:r w:rsidR="00B03876" w:rsidRPr="00B03876">
        <w:rPr>
          <w:rFonts w:ascii="Times New Roman" w:hAnsi="Times New Roman" w:cs="Times New Roman"/>
        </w:rPr>
        <w:t xml:space="preserve"> </w:t>
      </w:r>
      <w:r w:rsidR="00B03876">
        <w:rPr>
          <w:rFonts w:ascii="Times New Roman" w:hAnsi="Times New Roman" w:cs="Times New Roman"/>
        </w:rPr>
        <w:t xml:space="preserve">сельского поселения </w:t>
      </w:r>
      <w:r w:rsidR="00B03876" w:rsidRPr="002B2508">
        <w:rPr>
          <w:rFonts w:ascii="Times New Roman" w:hAnsi="Times New Roman" w:cs="Times New Roman"/>
        </w:rPr>
        <w:t>Султанбековский сельсовет муниципального района Аскинский район Республики Башкортостан</w:t>
      </w:r>
      <w:r w:rsidRPr="00FA5D72">
        <w:rPr>
          <w:rFonts w:ascii="Times New Roman" w:hAnsi="Times New Roman" w:cs="Times New Roman"/>
        </w:rPr>
        <w:t xml:space="preserve"> и сельских населенных пунктов за счет имеющихся территориальных (резервные территории) и других ресурсов с учетом выполнения требований природоохранного законодательства;</w:t>
      </w:r>
    </w:p>
    <w:p w:rsidR="005032B7" w:rsidRPr="00FA5D72" w:rsidRDefault="005032B7" w:rsidP="00B03876">
      <w:pPr>
        <w:ind w:firstLine="567"/>
        <w:jc w:val="both"/>
        <w:rPr>
          <w:rFonts w:ascii="Times New Roman" w:hAnsi="Times New Roman" w:cs="Times New Roman"/>
        </w:rPr>
      </w:pPr>
      <w:r w:rsidRPr="00FA5D72">
        <w:rPr>
          <w:rFonts w:ascii="Times New Roman" w:hAnsi="Times New Roman" w:cs="Times New Roman"/>
        </w:rPr>
        <w:t>- возможность повышения интенсивности использования территорий (за счет увеличения плотности застройки) в границах, в том числе за счет реконструкции и реорганизации сложившейся застройки;</w:t>
      </w:r>
    </w:p>
    <w:p w:rsidR="005032B7" w:rsidRPr="00FA5D72" w:rsidRDefault="005032B7" w:rsidP="00B03876">
      <w:pPr>
        <w:ind w:firstLine="567"/>
        <w:jc w:val="both"/>
        <w:rPr>
          <w:rFonts w:ascii="Times New Roman" w:hAnsi="Times New Roman" w:cs="Times New Roman"/>
        </w:rPr>
      </w:pPr>
      <w:r w:rsidRPr="00FA5D72">
        <w:rPr>
          <w:rFonts w:ascii="Times New Roman" w:hAnsi="Times New Roman" w:cs="Times New Roman"/>
        </w:rPr>
        <w:t>- изменение структуры жилищного строительства в сторону увеличения малоэтажного домостроения при соответствующем технико-экономическом обосновании;</w:t>
      </w:r>
    </w:p>
    <w:p w:rsidR="005032B7" w:rsidRPr="00FA5D72" w:rsidRDefault="005032B7" w:rsidP="00B03876">
      <w:pPr>
        <w:ind w:firstLine="567"/>
        <w:jc w:val="both"/>
        <w:rPr>
          <w:rFonts w:ascii="Times New Roman" w:hAnsi="Times New Roman" w:cs="Times New Roman"/>
        </w:rPr>
      </w:pPr>
      <w:r w:rsidRPr="00FA5D72">
        <w:rPr>
          <w:rFonts w:ascii="Times New Roman" w:hAnsi="Times New Roman" w:cs="Times New Roman"/>
        </w:rPr>
        <w:t>- требования законодательства по развитию рынка земли и жилья;</w:t>
      </w:r>
    </w:p>
    <w:p w:rsidR="005032B7" w:rsidRPr="00FA5D72" w:rsidRDefault="005032B7" w:rsidP="00B03876">
      <w:pPr>
        <w:ind w:firstLine="567"/>
        <w:jc w:val="both"/>
        <w:rPr>
          <w:rFonts w:ascii="Times New Roman" w:hAnsi="Times New Roman" w:cs="Times New Roman"/>
        </w:rPr>
      </w:pPr>
      <w:r w:rsidRPr="00FA5D72">
        <w:rPr>
          <w:rFonts w:ascii="Times New Roman" w:hAnsi="Times New Roman" w:cs="Times New Roman"/>
        </w:rPr>
        <w:t xml:space="preserve">- возможности бюджета и привлечения негосударственных инвестиций для программ развития </w:t>
      </w:r>
      <w:r w:rsidR="008F32BC">
        <w:rPr>
          <w:rFonts w:ascii="Times New Roman" w:hAnsi="Times New Roman" w:cs="Times New Roman"/>
        </w:rPr>
        <w:t xml:space="preserve">сельского поселения </w:t>
      </w:r>
      <w:r w:rsidR="008F32BC" w:rsidRPr="002B2508">
        <w:rPr>
          <w:rFonts w:ascii="Times New Roman" w:hAnsi="Times New Roman" w:cs="Times New Roman"/>
        </w:rPr>
        <w:t>Султанбековский сельсовет муниципального района Аскинский район Республики Башкортостан</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 xml:space="preserve">По функциональному использованию территории </w:t>
      </w:r>
      <w:r w:rsidR="008F32BC">
        <w:rPr>
          <w:rFonts w:ascii="Times New Roman" w:hAnsi="Times New Roman" w:cs="Times New Roman"/>
        </w:rPr>
        <w:t xml:space="preserve">сельского поселения </w:t>
      </w:r>
      <w:r w:rsidR="008F32BC" w:rsidRPr="002B2508">
        <w:rPr>
          <w:rFonts w:ascii="Times New Roman" w:hAnsi="Times New Roman" w:cs="Times New Roman"/>
        </w:rPr>
        <w:t>Султанбековский сельсовет муниципального района Аскинский район Республики Башкортостан</w:t>
      </w:r>
      <w:r w:rsidR="008F32BC">
        <w:rPr>
          <w:rFonts w:ascii="Times New Roman" w:hAnsi="Times New Roman" w:cs="Times New Roman"/>
        </w:rPr>
        <w:t xml:space="preserve">  </w:t>
      </w:r>
      <w:r w:rsidRPr="00FA5D72">
        <w:rPr>
          <w:rFonts w:ascii="Times New Roman" w:hAnsi="Times New Roman" w:cs="Times New Roman"/>
        </w:rPr>
        <w:t xml:space="preserve">подразделяются на </w:t>
      </w:r>
      <w:proofErr w:type="gramStart"/>
      <w:r w:rsidRPr="00FA5D72">
        <w:rPr>
          <w:rFonts w:ascii="Times New Roman" w:hAnsi="Times New Roman" w:cs="Times New Roman"/>
        </w:rPr>
        <w:t>селитебную</w:t>
      </w:r>
      <w:proofErr w:type="gramEnd"/>
      <w:r w:rsidRPr="00FA5D72">
        <w:rPr>
          <w:rFonts w:ascii="Times New Roman" w:hAnsi="Times New Roman" w:cs="Times New Roman"/>
        </w:rPr>
        <w:t>, производственную и ландшафтно-рекреационную.</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1.2.2. Селитебная территория предназначена: для размещения жилищного фонда, общественных зданий и сооружений, а также отдельных коммунальных и промышленных объектов, не требующих устройства санитарно-защитных зон; для устройства путей внутриселенного сообщения, улиц, площадей, парков, садов, бульваров и других мест общего пользования.</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1.2.3. Производственная территория предназначена для размещения промышленных предприятий и связанных с ними объектов, коммунально-складских объектов, сооружений внешнего транспорта, путей внешних сообщений.</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1.2.4. Ландшафтно-рекреационная территория включает леса, лесопарки, лесозащитные зоны, водоемы, земли сельскохозяйственного использования, которые совместно с парками, садами, скверами и бульварами, размещаемыми на селитебной территории, формируют систему открытых пространств.</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1.2.5. Территория земель сельскохозяйственного назначения – зона сельскохозяйственных угодий, которые включают пашни, луга, пастбища, многолетние насаждения, залежи – зоны, занятые объектами сельскохозяйственного назначения и предназначены для ведения сельского хозяйства.</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1.2.6. В пределах указанных территорий в результате градостроительного зонирования могут устанавливаться следующие территориальные зоны:</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жилые;</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общественно-деловые;</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производственные;</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инженерной инфраструктуры;</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транспортной инфраструктуры;</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сельскохозяйственного использования;</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рекреационного назначения;</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особо охраняемых территорий;</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специального назначения;</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иные виды территориальных зон.</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1.2.7. В состав жилых зон включаются зоны застройки индивидуальными, малоэтажными, среднеэтажными жилыми зданиями и жилой застройки иных видов.</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1.2.8. В состав общественно-деловых зон включаются:</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зоны делового, общественного и коммерческого назначения;</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зоны размещения объектов социального и коммунально-бытового назначения;</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зоны обслуживания объектов, необходимых для осуществления производственной деятельности;</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lastRenderedPageBreak/>
        <w:t>- общественно-деловые зоны иных видов.</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1.2.9. В состав производственных зон, зон инженерной и транспортной инфраструктур  включаются:</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коммунальные зоны – зоны размещения коммунальных и складских объектов, объектов жилищно-коммунального хозяйства, объектов транспорта, объектов оптовой торговли;</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производственные зоны – зоны размещения производственных объектов с различными нормативами воздействия на окружающую среду;</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иные виды зон производственной, инженерной и транспортной инфраструктур.</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1.2.10. В состав зон сельскохозяйственного назначения включаются:</w:t>
      </w:r>
    </w:p>
    <w:p w:rsidR="005032B7" w:rsidRPr="00FA5D72" w:rsidRDefault="005032B7" w:rsidP="00B74705">
      <w:pPr>
        <w:ind w:firstLine="567"/>
        <w:rPr>
          <w:rFonts w:ascii="Times New Roman" w:hAnsi="Times New Roman" w:cs="Times New Roman"/>
        </w:rPr>
      </w:pPr>
      <w:proofErr w:type="gramStart"/>
      <w:r w:rsidRPr="00FA5D72">
        <w:rPr>
          <w:rFonts w:ascii="Times New Roman" w:hAnsi="Times New Roman" w:cs="Times New Roman"/>
        </w:rPr>
        <w:t>- зоны сельскохозяйственных угодий – пашни, сенокосы, пастбища, залежи, земли, занятые многолетними насаждениями (садами, виноградниками и другими);</w:t>
      </w:r>
      <w:proofErr w:type="gramEnd"/>
    </w:p>
    <w:p w:rsidR="005032B7" w:rsidRPr="00FA5D72" w:rsidRDefault="005032B7" w:rsidP="00B74705">
      <w:pPr>
        <w:ind w:firstLine="567"/>
        <w:rPr>
          <w:rFonts w:ascii="Times New Roman" w:hAnsi="Times New Roman" w:cs="Times New Roman"/>
        </w:rPr>
      </w:pPr>
      <w:proofErr w:type="gramStart"/>
      <w:r w:rsidRPr="00FA5D72">
        <w:rPr>
          <w:rFonts w:ascii="Times New Roman" w:hAnsi="Times New Roman" w:cs="Times New Roman"/>
        </w:rPr>
        <w:t>- зоны, занятые объектами сельскохозяйственного назначения и предназначенные для ведения сельского хозяйства, дачного хозяйства, садоводства, личного подсобного хозяйства, развития объектов сельскохозяйственного назначения.</w:t>
      </w:r>
      <w:proofErr w:type="gramEnd"/>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1.2.11. В состав зон рекреационного назначения включаются зоны в границах тер</w:t>
      </w:r>
      <w:r w:rsidR="00BA119C">
        <w:rPr>
          <w:rFonts w:ascii="Times New Roman" w:hAnsi="Times New Roman" w:cs="Times New Roman"/>
        </w:rPr>
        <w:t>риторий, занятых лесами сельского поселения</w:t>
      </w:r>
      <w:r w:rsidRPr="00FA5D72">
        <w:rPr>
          <w:rFonts w:ascii="Times New Roman" w:hAnsi="Times New Roman" w:cs="Times New Roman"/>
        </w:rPr>
        <w:t>, скверами, парками, садами, прудами, озерами, водохранилищами, пляжами, а также в границах иных территорий, используемых и предназначенных для отдыха, туризма, занятий физической культурой и спортом.</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1.2.12. В состав зон особо охраняемых территорий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1.2.13. В состав зон специального назначения включаются зоны, занятые кладбищами,  скотомогильниками, объектами размещения отходов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1.2.14. В состав территориальных зон могут включаться зоны размещения военных объектов и иные зоны специального назначения.</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Помимо предусмотренных территориальных зон органом местного самоуправления могут устанавливаться иные виды территориальных зон, выделяемые с учетом функциональных зон и особенностей использования земельных участков и объектов капитального строительства.</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xml:space="preserve">1.2.15. В территориальных зонах могут выделяться территории, </w:t>
      </w:r>
      <w:proofErr w:type="gramStart"/>
      <w:r w:rsidRPr="00FA5D72">
        <w:rPr>
          <w:rFonts w:ascii="Times New Roman" w:hAnsi="Times New Roman" w:cs="Times New Roman"/>
        </w:rPr>
        <w:t>особенности</w:t>
      </w:r>
      <w:proofErr w:type="gramEnd"/>
      <w:r w:rsidRPr="00FA5D72">
        <w:rPr>
          <w:rFonts w:ascii="Times New Roman" w:hAnsi="Times New Roman" w:cs="Times New Roman"/>
        </w:rPr>
        <w:t xml:space="preserve"> использования которых определяются земельным законодательством РФ, законодательством РФ об охране окружающей среды, законодательством РФ об объектах культурного наследия, иными федеральными законами.</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1.2.16. Границы территориальных зон устанавливаются с учетом:</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функциональных зон и параметров их планируемого развития, определенных генеральным планом сельского поселения, с учетом требований настоящих нормативов;</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сложившейся планировки территории и существующего землепользования;</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планируемых изменений границ земель различных категорий в соответствии с документами территориального планирования и документацией по планировке территории;</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предотвращения возможности причинения вреда объектам капитального строительства, расположенным на смежных земельных участках.</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xml:space="preserve">1.2.17. Границы территориальных зон могут устанавливаться </w:t>
      </w:r>
      <w:proofErr w:type="gramStart"/>
      <w:r w:rsidRPr="00FA5D72">
        <w:rPr>
          <w:rFonts w:ascii="Times New Roman" w:hAnsi="Times New Roman" w:cs="Times New Roman"/>
        </w:rPr>
        <w:t>по</w:t>
      </w:r>
      <w:proofErr w:type="gramEnd"/>
      <w:r w:rsidRPr="00FA5D72">
        <w:rPr>
          <w:rFonts w:ascii="Times New Roman" w:hAnsi="Times New Roman" w:cs="Times New Roman"/>
        </w:rPr>
        <w:t>:</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линиям улиц, проездов, разделяющим транспортные потоки противоположных направлений;</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красным линиям;</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границам земельных участков;</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границам населенных пунктов в пределах муниципальных образований;</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границам муниципальных образований;</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естественным границам природных объектов;</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иным границам.</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lastRenderedPageBreak/>
        <w:t>1.2.18. Границы зон с особыми условиями использования территорий, границы территорий объектов культурного наследия, историко-культурных заповедников, исторических населенных пунктов, зон охраны объектов культурного наследия, установленные в соответствии с законодательством Российской Федерации, могу не совпадать с границами территориальных зон.</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1.2.19. Границы улично-дорожной сети населенных пунктов обозначены красными линиями, которые отделяют эти территории от участков других территориальных зон. Размещение объектов капитального строительства в пределах красных линий на участках улично-дорожной сети не допускается.</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 xml:space="preserve">1.2.20. </w:t>
      </w:r>
      <w:proofErr w:type="gramStart"/>
      <w:r w:rsidRPr="00FA5D72">
        <w:rPr>
          <w:rFonts w:ascii="Times New Roman" w:hAnsi="Times New Roman" w:cs="Times New Roman"/>
        </w:rPr>
        <w:t>Для коммуникаций и сооружений внешнего транспорта (железнодорожного, автомобильного, водного, воздушного, трубопроводного) устанавливаются границы полос отвода, санитарные разрывы, полосы отчуждения.</w:t>
      </w:r>
      <w:proofErr w:type="gramEnd"/>
      <w:r w:rsidRPr="00FA5D72">
        <w:rPr>
          <w:rFonts w:ascii="Times New Roman" w:hAnsi="Times New Roman" w:cs="Times New Roman"/>
        </w:rPr>
        <w:t xml:space="preserve"> Режим использования территорий  в пределах полос отвода, санитарных разрывов определяется федеральным законодательством, настоящими нормативами и согласовывается с соответствующими организациями. Указанные территории должны обеспечивать безопасность функционирования транспортных коммуникаций и объектов, уменьшение негативного воздействия на среду обитания и здоровье человека.</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 xml:space="preserve">1.2.21. </w:t>
      </w:r>
      <w:proofErr w:type="gramStart"/>
      <w:r w:rsidRPr="00FA5D72">
        <w:rPr>
          <w:rFonts w:ascii="Times New Roman" w:hAnsi="Times New Roman" w:cs="Times New Roman"/>
        </w:rPr>
        <w:t>Для территорий, подлежащих застройке, документацией по планировке территории устанавливаются линии застройки, определяющие размещение зданий и сооружений с отступом от красных линий или иных границ транспортной и инженерной инфраструктуры, границ прилегающих территориальных зон, а также границ внутриквартальных участков.</w:t>
      </w:r>
      <w:proofErr w:type="gramEnd"/>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1.2.22. Виды территориальных зон, а также особенности использования их земельных участков определяются правилами земле</w:t>
      </w:r>
      <w:r w:rsidR="00BA119C">
        <w:rPr>
          <w:rFonts w:ascii="Times New Roman" w:hAnsi="Times New Roman" w:cs="Times New Roman"/>
        </w:rPr>
        <w:t>пользования и застройки сельского поселения</w:t>
      </w:r>
      <w:r w:rsidRPr="00FA5D72">
        <w:rPr>
          <w:rFonts w:ascii="Times New Roman" w:hAnsi="Times New Roman" w:cs="Times New Roman"/>
        </w:rPr>
        <w:t xml:space="preserve"> с учетом ограничений, установленных федеральными и республиканскими нормативно-правовыми актами, а также настоящими нормативами.</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1.2.23. При составлении баланса существующего и проектного использования территории сельского поселения необходимо принимать зонирование, установленное настоящими нормативами.</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1.2.24. Планировочное структурное членение территории сельского поселения должно предусматривать:</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 взаимосвязь территориальных зон и структурных планировочных элементов (жилых районов, микрорайонов (кварталов), участков отдельных зданий и сооружений);</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 доступность объектов, рас</w:t>
      </w:r>
      <w:r w:rsidR="00BA119C">
        <w:rPr>
          <w:rFonts w:ascii="Times New Roman" w:hAnsi="Times New Roman" w:cs="Times New Roman"/>
        </w:rPr>
        <w:t>положенных на территории сельского поселения</w:t>
      </w:r>
      <w:r w:rsidRPr="00FA5D72">
        <w:rPr>
          <w:rFonts w:ascii="Times New Roman" w:hAnsi="Times New Roman" w:cs="Times New Roman"/>
        </w:rPr>
        <w:t xml:space="preserve"> в пределах нормативных затрат времени, в том числе беспрепятственный доступ инвалидов и других маломобильных групп населения к объектам жилой, социальной, транспортной и инженерной инфраструктур в соответствии с требованиями настоящих нормативов;</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 интенсивность использования территории с учетом ее кадастровой ценности, допустимой плотности застройки, размеров земельных участков;</w:t>
      </w:r>
    </w:p>
    <w:p w:rsidR="005032B7" w:rsidRPr="00FA5D72" w:rsidRDefault="005032B7" w:rsidP="008F32BC">
      <w:pPr>
        <w:ind w:firstLine="567"/>
        <w:jc w:val="both"/>
        <w:rPr>
          <w:rFonts w:ascii="Times New Roman" w:hAnsi="Times New Roman" w:cs="Times New Roman"/>
        </w:rPr>
      </w:pPr>
      <w:proofErr w:type="gramStart"/>
      <w:r w:rsidRPr="00FA5D72">
        <w:rPr>
          <w:rFonts w:ascii="Times New Roman" w:hAnsi="Times New Roman" w:cs="Times New Roman"/>
        </w:rPr>
        <w:t>- организацию систе</w:t>
      </w:r>
      <w:r w:rsidR="00BA119C">
        <w:rPr>
          <w:rFonts w:ascii="Times New Roman" w:hAnsi="Times New Roman" w:cs="Times New Roman"/>
        </w:rPr>
        <w:t xml:space="preserve">мы общественных центров сельского поселения </w:t>
      </w:r>
      <w:r w:rsidRPr="00FA5D72">
        <w:rPr>
          <w:rFonts w:ascii="Times New Roman" w:hAnsi="Times New Roman" w:cs="Times New Roman"/>
        </w:rPr>
        <w:t xml:space="preserve"> в увязке с инженерной и транспортной инфраструктурами;</w:t>
      </w:r>
      <w:proofErr w:type="gramEnd"/>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 сохранение объектов культурного наследия и исторической планировки и застройки;</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 сохранение и развитие природного комплекса как части системы зеленой зоны населенных пунктов.</w:t>
      </w:r>
    </w:p>
    <w:p w:rsidR="005032B7" w:rsidRPr="00FA5D72" w:rsidRDefault="005032B7" w:rsidP="008F32BC">
      <w:pPr>
        <w:ind w:firstLine="567"/>
        <w:jc w:val="both"/>
        <w:rPr>
          <w:rFonts w:ascii="Times New Roman" w:hAnsi="Times New Roman" w:cs="Times New Roman"/>
        </w:rPr>
      </w:pPr>
      <w:r w:rsidRPr="00FA5D72">
        <w:rPr>
          <w:rFonts w:ascii="Times New Roman" w:hAnsi="Times New Roman" w:cs="Times New Roman"/>
        </w:rPr>
        <w:t>1.2.25. Планировочную организацию территории сельского поселения следует проектировать в увязке с хозяйственно-экономическими и социальными интересами всех собственников и пользователей земли. При этом необходимо предусматривать меры по улучшению природной среды, развитию системы культурно-бытового обслуживания, дорожно-транспортной сети и инженерного обеспечения.</w:t>
      </w:r>
    </w:p>
    <w:p w:rsidR="005032B7" w:rsidRPr="00FA5D72" w:rsidRDefault="005032B7" w:rsidP="00B74705">
      <w:pPr>
        <w:ind w:firstLine="567"/>
        <w:rPr>
          <w:rFonts w:ascii="Times New Roman" w:hAnsi="Times New Roman" w:cs="Times New Roman"/>
        </w:rPr>
      </w:pPr>
    </w:p>
    <w:p w:rsidR="005032B7" w:rsidRPr="00FA5D72" w:rsidRDefault="005032B7" w:rsidP="00B74705">
      <w:pPr>
        <w:ind w:firstLine="567"/>
        <w:rPr>
          <w:rFonts w:ascii="Times New Roman" w:hAnsi="Times New Roman" w:cs="Times New Roman"/>
          <w:b/>
        </w:rPr>
      </w:pPr>
      <w:r w:rsidRPr="00FA5D72">
        <w:rPr>
          <w:rFonts w:ascii="Times New Roman" w:hAnsi="Times New Roman" w:cs="Times New Roman"/>
          <w:b/>
        </w:rPr>
        <w:t>1.3. Резервные территории</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1.3.1. Резервные территории необходимо предусматривать для перспективного развития на территориях, примыкающих к границе (черте) населенных пунктов.</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1.3.2. Под резервные территории возможен выкуп сельскохозяйственных земель с низкой кадастровой стоимостью сельхозугодий.</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lastRenderedPageBreak/>
        <w:t>1.3.3. Потребность в резервных территориях определяется на срок до 25 лет с учетом перспектив развития определенных документами территориального планирования (схемами территориального п</w:t>
      </w:r>
      <w:r w:rsidR="007F692A">
        <w:rPr>
          <w:rFonts w:ascii="Times New Roman" w:hAnsi="Times New Roman" w:cs="Times New Roman"/>
        </w:rPr>
        <w:t>ланирования, генпланами сельского поселения</w:t>
      </w:r>
      <w:r w:rsidRPr="00FA5D72">
        <w:rPr>
          <w:rFonts w:ascii="Times New Roman" w:hAnsi="Times New Roman" w:cs="Times New Roman"/>
        </w:rPr>
        <w:t>).</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1.3.4. После утверждения границ резервных территорий они приобретают статус территорий с особым режимом землепользования и не подлежат застройке капитальными зданиями и сооружениями до их использования по целевому назначению в соответствии с генеральным планом.</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xml:space="preserve">1.3.5. Включение земель в состав резервных территорий не влечет изменения формы собственности указанных земель </w:t>
      </w:r>
      <w:proofErr w:type="gramStart"/>
      <w:r w:rsidRPr="00FA5D72">
        <w:rPr>
          <w:rFonts w:ascii="Times New Roman" w:hAnsi="Times New Roman" w:cs="Times New Roman"/>
        </w:rPr>
        <w:t>до их поэтапного изъятия на основании генерального плана в целях освоения под различные виды строительства в интересах</w:t>
      </w:r>
      <w:proofErr w:type="gramEnd"/>
      <w:r w:rsidRPr="00FA5D72">
        <w:rPr>
          <w:rFonts w:ascii="Times New Roman" w:hAnsi="Times New Roman" w:cs="Times New Roman"/>
        </w:rPr>
        <w:t xml:space="preserve"> жителей сельского поселения.</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1.3.6. Выкуп земельных участков, находящихся в собственности граждан и юридических лиц и расположенных в пределах резервных территорий для развития, для государственных и муниципальных нужд осуществляется в соответствии с земельным и гражданским законодательством Российской Федерации и Республики Башкортостан.</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1.3.7. Земельные участки для ведения садоводства и дачного хозяйства следует предусматривать за пределами резервных территорий, планируемых для развития, на расстоянии доступности на общественном транспорте от мест проживания не более 1 часа.</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 xml:space="preserve">1.3.8. </w:t>
      </w:r>
      <w:proofErr w:type="gramStart"/>
      <w:r w:rsidRPr="00FA5D72">
        <w:rPr>
          <w:rFonts w:ascii="Times New Roman" w:hAnsi="Times New Roman" w:cs="Times New Roman"/>
        </w:rPr>
        <w:t>В сельском поселении выделение резервных территорий, необходимых для развития входящих в их состав сельских населенных пунктов, следует предусматривать с учетом перспектив развития жилищного строительства, создания условий для ведения гражданами личного подсобного хозяйства, фермерства, огородничества, садоводства, дачного хозяйства, создания буферных зон для выпаса домашнего скота, организации отдыха населения, потребности в земельных участках для размещения сельских кладбищ, мест складирования бытовых отходов с</w:t>
      </w:r>
      <w:proofErr w:type="gramEnd"/>
      <w:r w:rsidRPr="00FA5D72">
        <w:rPr>
          <w:rFonts w:ascii="Times New Roman" w:hAnsi="Times New Roman" w:cs="Times New Roman"/>
        </w:rPr>
        <w:t xml:space="preserve"> учетом их возможного расширения.</w:t>
      </w:r>
    </w:p>
    <w:p w:rsidR="005032B7" w:rsidRPr="00FA5D72" w:rsidRDefault="005032B7" w:rsidP="00B74705">
      <w:pPr>
        <w:ind w:firstLine="567"/>
        <w:rPr>
          <w:rFonts w:ascii="Times New Roman" w:hAnsi="Times New Roman" w:cs="Times New Roman"/>
        </w:rPr>
      </w:pPr>
    </w:p>
    <w:p w:rsidR="005032B7" w:rsidRPr="00FA5D72" w:rsidRDefault="005032B7" w:rsidP="00B74705">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1.4. Селитебная территория </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1.4.1. Селитебная территория формируется с учетом взаимоувязанного размещения жилых, общественно-деловых зон, отдельных коммунальных и промышленных объектов, не требующих устройства санитарно-защитных зон, улично-дорожной сети, озеленения территорий общего пользования для создания жилой среды, отвечающей современным социальным, санитарно-гигиеническим и градостроительным требованиям.</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1.4.2. При определении размера селитебной территории следует исходить из необходимости предоставления каждой семье отдельной квартиры или дома. Существующая и перспективная расчетная обеспеченность жильем определяется в целом по территории и отдельным ее районам на основе прогнозных данных о среднем размере семьи с учетом типов применяемых жилых зданий, планируемых объемов жилищного строительства, в том числе за счет средств населения. Общую площадь квартир следует подсчитывать в соответствии с нормативными требованиями </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1.4.3. При определении соотношения типов нового жилищного строительства необходимо исходить из учета конкретных возможностей развития сельского поселения наличия территориальных ресурсов, градостроительных и историко-архитектурных особенностей, существующей строительной базы.</w:t>
      </w:r>
    </w:p>
    <w:p w:rsidR="005032B7" w:rsidRPr="00FA5D72" w:rsidRDefault="005032B7" w:rsidP="00B74705">
      <w:pPr>
        <w:rPr>
          <w:rFonts w:ascii="Times New Roman" w:hAnsi="Times New Roman" w:cs="Times New Roman"/>
          <w:b/>
        </w:rPr>
      </w:pPr>
      <w:r w:rsidRPr="00FA5D72">
        <w:rPr>
          <w:rFonts w:ascii="Times New Roman" w:hAnsi="Times New Roman" w:cs="Times New Roman"/>
          <w:b/>
        </w:rPr>
        <w:br w:type="page"/>
      </w:r>
    </w:p>
    <w:p w:rsidR="005032B7" w:rsidRPr="00FA5D72" w:rsidRDefault="005032B7" w:rsidP="00B74705">
      <w:pPr>
        <w:ind w:firstLine="567"/>
        <w:rPr>
          <w:rFonts w:ascii="Times New Roman" w:hAnsi="Times New Roman" w:cs="Times New Roman"/>
          <w:b/>
        </w:rPr>
      </w:pPr>
      <w:r w:rsidRPr="00FA5D72">
        <w:rPr>
          <w:rFonts w:ascii="Times New Roman" w:hAnsi="Times New Roman" w:cs="Times New Roman"/>
          <w:b/>
        </w:rPr>
        <w:lastRenderedPageBreak/>
        <w:t>2. РАСЧЕТНЫЕ ПОКАЗАТЕЛИ ОБЕСПЕЧЕННОСТИ И ИНТЕНСИВНОСТИ ИСПОЛЬЗОВАНИЯ ТЕРРИТОРИЙ ЖИЛЫХ ЗОН</w:t>
      </w:r>
    </w:p>
    <w:p w:rsidR="005032B7" w:rsidRPr="00FA5D72" w:rsidRDefault="005032B7" w:rsidP="00B74705">
      <w:pPr>
        <w:pStyle w:val="20"/>
        <w:spacing w:before="0" w:after="0"/>
        <w:ind w:firstLine="567"/>
        <w:rPr>
          <w:rFonts w:ascii="Times New Roman" w:hAnsi="Times New Roman" w:cs="Times New Roman"/>
          <w:i w:val="0"/>
          <w:sz w:val="24"/>
          <w:szCs w:val="24"/>
        </w:rPr>
      </w:pPr>
      <w:r w:rsidRPr="00FA5D72">
        <w:rPr>
          <w:rFonts w:ascii="Times New Roman" w:hAnsi="Times New Roman" w:cs="Times New Roman"/>
          <w:i w:val="0"/>
          <w:sz w:val="24"/>
          <w:szCs w:val="24"/>
        </w:rPr>
        <w:t>2.1.Типология и классификация сельских населенных пунктов</w:t>
      </w:r>
    </w:p>
    <w:p w:rsidR="005032B7" w:rsidRPr="00FA5D72" w:rsidRDefault="005032B7" w:rsidP="00B74705">
      <w:pPr>
        <w:jc w:val="right"/>
        <w:rPr>
          <w:rFonts w:ascii="Times New Roman" w:hAnsi="Times New Roman" w:cs="Times New Roman"/>
          <w:lang w:eastAsia="ar-SA"/>
        </w:rPr>
      </w:pPr>
      <w:r w:rsidRPr="00FA5D72">
        <w:rPr>
          <w:rFonts w:ascii="Times New Roman" w:hAnsi="Times New Roman" w:cs="Times New Roman"/>
          <w:lang w:eastAsia="ar-SA"/>
        </w:rPr>
        <w:t>Таблица 1</w:t>
      </w:r>
    </w:p>
    <w:tbl>
      <w:tblPr>
        <w:tblW w:w="0" w:type="auto"/>
        <w:tblInd w:w="-5" w:type="dxa"/>
        <w:tblLayout w:type="fixed"/>
        <w:tblLook w:val="0000"/>
      </w:tblPr>
      <w:tblGrid>
        <w:gridCol w:w="5508"/>
        <w:gridCol w:w="1693"/>
        <w:gridCol w:w="1559"/>
        <w:gridCol w:w="1560"/>
      </w:tblGrid>
      <w:tr w:rsidR="00FA5D72" w:rsidRPr="00FA5D72" w:rsidTr="000F6AB2">
        <w:tc>
          <w:tcPr>
            <w:tcW w:w="5508" w:type="dxa"/>
            <w:vMerge w:val="restart"/>
            <w:tcBorders>
              <w:top w:val="single" w:sz="4" w:space="0" w:color="000000"/>
              <w:left w:val="single" w:sz="4" w:space="0" w:color="000000"/>
              <w:bottom w:val="single" w:sz="4" w:space="0" w:color="000000"/>
            </w:tcBorders>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Тип населенных пунктов</w:t>
            </w:r>
          </w:p>
        </w:tc>
        <w:tc>
          <w:tcPr>
            <w:tcW w:w="4812" w:type="dxa"/>
            <w:gridSpan w:val="3"/>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Классификация населенных пунктов по численности населения, тыс. чел.</w:t>
            </w:r>
          </w:p>
        </w:tc>
      </w:tr>
      <w:tr w:rsidR="00FA5D72" w:rsidRPr="00FA5D72" w:rsidTr="000F6AB2">
        <w:tc>
          <w:tcPr>
            <w:tcW w:w="5508" w:type="dxa"/>
            <w:vMerge/>
            <w:tcBorders>
              <w:top w:val="single" w:sz="4" w:space="0" w:color="000000"/>
              <w:left w:val="single" w:sz="4" w:space="0" w:color="000000"/>
              <w:bottom w:val="single" w:sz="4" w:space="0" w:color="000000"/>
            </w:tcBorders>
            <w:vAlign w:val="center"/>
          </w:tcPr>
          <w:p w:rsidR="005032B7" w:rsidRPr="00FA5D72" w:rsidRDefault="005032B7" w:rsidP="00B74705">
            <w:pPr>
              <w:rPr>
                <w:rFonts w:ascii="Times New Roman" w:hAnsi="Times New Roman" w:cs="Times New Roman"/>
              </w:rPr>
            </w:pPr>
          </w:p>
        </w:tc>
        <w:tc>
          <w:tcPr>
            <w:tcW w:w="1693"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большие</w:t>
            </w:r>
          </w:p>
        </w:tc>
        <w:tc>
          <w:tcPr>
            <w:tcW w:w="1559"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средние</w:t>
            </w:r>
          </w:p>
        </w:tc>
        <w:tc>
          <w:tcPr>
            <w:tcW w:w="156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малые</w:t>
            </w:r>
          </w:p>
        </w:tc>
      </w:tr>
      <w:tr w:rsidR="00FA5D72" w:rsidRPr="00FA5D72" w:rsidTr="000F6AB2">
        <w:tc>
          <w:tcPr>
            <w:tcW w:w="10320" w:type="dxa"/>
            <w:gridSpan w:val="4"/>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СЕЛЬСКИЕ НАСЕЛЕННЫЕ ПУНКТЫ</w:t>
            </w:r>
          </w:p>
        </w:tc>
      </w:tr>
      <w:tr w:rsidR="00FA5D72" w:rsidRPr="00FA5D72" w:rsidTr="000F6AB2">
        <w:tc>
          <w:tcPr>
            <w:tcW w:w="5508" w:type="dxa"/>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Село (центр сельской администрации)</w:t>
            </w:r>
          </w:p>
        </w:tc>
        <w:tc>
          <w:tcPr>
            <w:tcW w:w="1693"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3-5</w:t>
            </w:r>
          </w:p>
        </w:tc>
        <w:tc>
          <w:tcPr>
            <w:tcW w:w="1559"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1-3</w:t>
            </w:r>
          </w:p>
        </w:tc>
        <w:tc>
          <w:tcPr>
            <w:tcW w:w="1560" w:type="dxa"/>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до 1</w:t>
            </w:r>
          </w:p>
        </w:tc>
      </w:tr>
      <w:tr w:rsidR="00FA5D72" w:rsidRPr="00FA5D72" w:rsidTr="000F6AB2">
        <w:tc>
          <w:tcPr>
            <w:tcW w:w="5508" w:type="dxa"/>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Село</w:t>
            </w:r>
          </w:p>
        </w:tc>
        <w:tc>
          <w:tcPr>
            <w:tcW w:w="1693"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1-3</w:t>
            </w:r>
          </w:p>
        </w:tc>
        <w:tc>
          <w:tcPr>
            <w:tcW w:w="1559"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0,05-0,2</w:t>
            </w:r>
          </w:p>
        </w:tc>
      </w:tr>
      <w:tr w:rsidR="00FA5D72" w:rsidRPr="00FA5D72" w:rsidTr="000F6AB2">
        <w:tc>
          <w:tcPr>
            <w:tcW w:w="5508" w:type="dxa"/>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Деревня</w:t>
            </w:r>
          </w:p>
        </w:tc>
        <w:tc>
          <w:tcPr>
            <w:tcW w:w="1693"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w:t>
            </w:r>
          </w:p>
        </w:tc>
        <w:tc>
          <w:tcPr>
            <w:tcW w:w="1559"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0,2-1</w:t>
            </w:r>
          </w:p>
        </w:tc>
        <w:tc>
          <w:tcPr>
            <w:tcW w:w="1560" w:type="dxa"/>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до 0,05</w:t>
            </w:r>
          </w:p>
        </w:tc>
      </w:tr>
    </w:tbl>
    <w:p w:rsidR="005032B7" w:rsidRPr="00FA5D72" w:rsidRDefault="005032B7" w:rsidP="00B74705">
      <w:pPr>
        <w:jc w:val="center"/>
        <w:rPr>
          <w:rFonts w:ascii="Times New Roman" w:hAnsi="Times New Roman" w:cs="Times New Roman"/>
        </w:rPr>
      </w:pPr>
    </w:p>
    <w:p w:rsidR="005032B7" w:rsidRPr="00FA5D72" w:rsidRDefault="005032B7" w:rsidP="00B74705">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2.2. Общие требования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2.2.1. Жилые зоны предназначены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2.2.2. В состав жилых зон могут включаться: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зоны застройки индивидуальными жилыми домами (в том числе одноэтажными, мансардными, двухэтажными и трехэтажными);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зоны застройки малоэтажными жилыми домами (сблокированными и секционными до четырех этажей);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зоны застройки среднеэтажными жилыми домами;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зоны жилой застройки иных видов.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2.2.3. В жилых зонах допускается размещение отдельно стоящих, встроенных или пристроенных объектов социального и коммунально-бытового назначения, торговли, здравоохранения, объектов дошкольного, начального общего и среднего (полного) общего образования, культовых зданий, стоянок автомобильного транспорта, иных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2.2.4.  Для определения размеров территорий жилых зон допускается применять укрупненные показатели в расчете на 1000 человек</w:t>
      </w:r>
      <w:proofErr w:type="gramStart"/>
      <w:r w:rsidRPr="00FA5D72">
        <w:rPr>
          <w:rFonts w:ascii="Times New Roman" w:hAnsi="Times New Roman" w:cs="Times New Roman"/>
          <w:color w:val="auto"/>
        </w:rPr>
        <w:t xml:space="preserve"> .</w:t>
      </w:r>
      <w:proofErr w:type="gramEnd"/>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2.2.5. Жилые здания с квартирами на первых этажах следует располагать, как правило, с отступом от красных линий. По красной линии допускается размещать жилые здания со встроенными на первых этажах или пристроенными помещениями общественного назначения, кроме учреждений образования и воспитания, а на жилых улицах в условиях реконструкции сложившейся застройки - жилые здания с квартирами на первых этажах.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2.2.6. Запрещается размещение жилых помещений, а также образовательных учреждений в цокольных и подвальных этажах. В жилых зданиях не допускается размещение объектов общественного назначения, оказывающих вредное воздействие на человека, в соответствии с требованиями СП 54.1330 "СНиП 31-01-2003".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2.2.7. Помещения общественного назначения, встроенные в жилые здания, должны иметь входы, изолированные от жилой части здания. При размещении в жилом здании помещений общественного назначения, инженерного оборудования и коммуникаций следует обеспечивать соблюдение гигиенических нормативов, в том числе по шумозащищенности жилых помещений.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2.2.8. При проектировании территории жилой застройки должны соблюдаться требования по охране окружающей среды, защите территории от шума, вибрации, загрязнений атмосферного воздуха автотранспортом, электрических, ионизирующих и электромагнитных излучений, радиационного, химического, микробиологического, паразитологического загрязнений в соответствии с требованиями действующих санитарно-эпидемиологических правил и нормативов и раздела</w:t>
      </w:r>
      <w:r w:rsidR="000F6AB2" w:rsidRPr="00FA5D72">
        <w:rPr>
          <w:rFonts w:ascii="Times New Roman" w:hAnsi="Times New Roman" w:cs="Times New Roman"/>
          <w:color w:val="auto"/>
        </w:rPr>
        <w:t xml:space="preserve"> 15</w:t>
      </w:r>
      <w:r w:rsidRPr="00FA5D72">
        <w:rPr>
          <w:rFonts w:ascii="Times New Roman" w:hAnsi="Times New Roman" w:cs="Times New Roman"/>
          <w:color w:val="auto"/>
        </w:rPr>
        <w:t xml:space="preserve">  "Охрана окружающей среды" настоящих нормативов. </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lastRenderedPageBreak/>
        <w:t xml:space="preserve">2.2.10. В целях создания среды жизнедеятельности, доступной для инвалидов и маломобильных групп населения, разрабатываемая градостроительная и проектная документация по планировке новых и реконструируемых территорий и документация по архитектурно-строительному проектированию объектов капитального строительства должна соответствовать требованиям раздела </w:t>
      </w:r>
      <w:r w:rsidR="000F6AB2" w:rsidRPr="00FA5D72">
        <w:rPr>
          <w:rFonts w:ascii="Times New Roman" w:hAnsi="Times New Roman" w:cs="Times New Roman"/>
        </w:rPr>
        <w:t xml:space="preserve">4 </w:t>
      </w:r>
      <w:r w:rsidRPr="00FA5D72">
        <w:rPr>
          <w:rFonts w:ascii="Times New Roman" w:hAnsi="Times New Roman" w:cs="Times New Roman"/>
        </w:rPr>
        <w:t xml:space="preserve"> настоящих нормативов.</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2.2.11. В жилой зоне сельских населенных пунктов следует предусматривать одно-, двухквартирные жилые дома усадебного, коттеджного типа, допускаются многоквартирные блокированные дома с земельными участками при квартирах, а также (при соответствующем обосновании) секционные дома высотой до </w:t>
      </w:r>
      <w:r w:rsidR="00DA35B5" w:rsidRPr="00FA5D72">
        <w:rPr>
          <w:rFonts w:ascii="Times New Roman" w:hAnsi="Times New Roman" w:cs="Times New Roman"/>
          <w:color w:val="auto"/>
        </w:rPr>
        <w:t>5</w:t>
      </w:r>
      <w:r w:rsidRPr="00FA5D72">
        <w:rPr>
          <w:rFonts w:ascii="Times New Roman" w:hAnsi="Times New Roman" w:cs="Times New Roman"/>
          <w:color w:val="auto"/>
        </w:rPr>
        <w:t xml:space="preserve"> этажей.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Преимуществ</w:t>
      </w:r>
      <w:r w:rsidR="007F692A">
        <w:rPr>
          <w:rFonts w:ascii="Times New Roman" w:hAnsi="Times New Roman" w:cs="Times New Roman"/>
          <w:color w:val="auto"/>
        </w:rPr>
        <w:t>енным типом застройки в сельском поселении</w:t>
      </w:r>
      <w:r w:rsidRPr="00FA5D72">
        <w:rPr>
          <w:rFonts w:ascii="Times New Roman" w:hAnsi="Times New Roman" w:cs="Times New Roman"/>
          <w:color w:val="auto"/>
        </w:rPr>
        <w:t xml:space="preserve"> являются жилые дома усадебного типа (одноквартирные и двухквартирные сблокированные).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2.2.12. Предельные размеры земельных участков для индивидуального жилищного строительства и личного</w:t>
      </w:r>
      <w:r w:rsidR="007F692A">
        <w:rPr>
          <w:rFonts w:ascii="Times New Roman" w:hAnsi="Times New Roman" w:cs="Times New Roman"/>
          <w:color w:val="auto"/>
        </w:rPr>
        <w:t xml:space="preserve"> подсобного хозяйства в сельском  поселении </w:t>
      </w:r>
      <w:r w:rsidRPr="00FA5D72">
        <w:rPr>
          <w:rFonts w:ascii="Times New Roman" w:hAnsi="Times New Roman" w:cs="Times New Roman"/>
          <w:color w:val="auto"/>
        </w:rPr>
        <w:t xml:space="preserve"> устанавливаются органами местного самоуправления.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2.2.13. Размеры приусадебных земельных участков устанавливаются с учетом потенциала территории, особенностей существующей застройки, возможностей эффективного инженерного обеспечения, развития личного подсобного хозяйства в соответствии с рекомендуемыми нормами.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2.2.14. Для жителей многоквартирных жилых домов, а также жителей усадебной застройки при дефиците территории могут предусматриваться дополнительные участки для размещения хозяйственных построек, огородничества и развития личного подсобного хозяйства за пределами границ населенного пункта, на земельных участках, не являющихся резервом для жилищного строительства, с соблюдением природоохранных, санитарных, противопожарных и зооветеринарных требований. </w:t>
      </w:r>
    </w:p>
    <w:p w:rsidR="005032B7" w:rsidRPr="00FA5D72" w:rsidRDefault="005032B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2.2.15. Расчетные показатели жилищной обеспеченности в сельской малоэтажной, в том числе индивидуальной, застройке не нормируются. </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2.2.16. Расчетную плотность населения на территории сельского поселения рекомендуется принимать в соответствии с рекомендуемыми нормами.</w:t>
      </w:r>
    </w:p>
    <w:p w:rsidR="000F6AB2" w:rsidRPr="00FA5D72" w:rsidRDefault="000F6AB2" w:rsidP="00B74705">
      <w:pPr>
        <w:ind w:firstLine="567"/>
        <w:rPr>
          <w:rFonts w:ascii="Times New Roman" w:hAnsi="Times New Roman" w:cs="Times New Roman"/>
        </w:rPr>
      </w:pPr>
    </w:p>
    <w:p w:rsidR="005032B7" w:rsidRPr="00FA5D72" w:rsidRDefault="005032B7" w:rsidP="00B74705">
      <w:pPr>
        <w:ind w:firstLine="567"/>
        <w:rPr>
          <w:rFonts w:ascii="Times New Roman" w:hAnsi="Times New Roman" w:cs="Times New Roman"/>
          <w:b/>
        </w:rPr>
      </w:pPr>
      <w:r w:rsidRPr="00FA5D72">
        <w:rPr>
          <w:rFonts w:ascii="Times New Roman" w:hAnsi="Times New Roman" w:cs="Times New Roman"/>
          <w:b/>
        </w:rPr>
        <w:t>2.3. Предварительные параметры жилой застройки</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2.3.1. Для определения объемов и структуры жилищного строительства минимальная обеспеченность общей площадью жилых помещений принимается на основании «Схемы территориального планирования Республики Башкортостан» на расчетные периоды</w:t>
      </w:r>
      <w:r w:rsidRPr="00FA5D72">
        <w:rPr>
          <w:rFonts w:ascii="Times New Roman" w:hAnsi="Times New Roman" w:cs="Times New Roman"/>
          <w:b/>
        </w:rPr>
        <w:t xml:space="preserve">, </w:t>
      </w:r>
      <w:r w:rsidRPr="00FA5D72">
        <w:rPr>
          <w:rFonts w:ascii="Times New Roman" w:hAnsi="Times New Roman" w:cs="Times New Roman"/>
        </w:rPr>
        <w:t>или исходя из учета конкретных возможностей сельского поселения (территориальных  ресурсов строительной базы, темпов ввода жилья на момент разработки проектов территориального планирования).</w:t>
      </w:r>
    </w:p>
    <w:p w:rsidR="005032B7" w:rsidRPr="00FA5D72" w:rsidRDefault="005032B7" w:rsidP="00B74705">
      <w:pPr>
        <w:pStyle w:val="Default"/>
        <w:rPr>
          <w:rFonts w:ascii="Times New Roman" w:hAnsi="Times New Roman" w:cs="Times New Roman"/>
          <w:color w:val="auto"/>
        </w:rPr>
      </w:pPr>
    </w:p>
    <w:p w:rsidR="005032B7" w:rsidRPr="00FA5D72" w:rsidRDefault="005032B7" w:rsidP="00B74705">
      <w:pPr>
        <w:pStyle w:val="Default"/>
        <w:jc w:val="right"/>
        <w:rPr>
          <w:rFonts w:ascii="Times New Roman" w:hAnsi="Times New Roman" w:cs="Times New Roman"/>
          <w:color w:val="auto"/>
        </w:rPr>
      </w:pPr>
      <w:r w:rsidRPr="00FA5D72">
        <w:rPr>
          <w:rFonts w:ascii="Times New Roman" w:hAnsi="Times New Roman" w:cs="Times New Roman"/>
          <w:color w:val="auto"/>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93"/>
        <w:gridCol w:w="2082"/>
        <w:gridCol w:w="2082"/>
        <w:gridCol w:w="2082"/>
        <w:gridCol w:w="2082"/>
      </w:tblGrid>
      <w:tr w:rsidR="00FA5D72" w:rsidRPr="00FA5D72" w:rsidTr="005032B7">
        <w:trPr>
          <w:trHeight w:val="863"/>
        </w:trPr>
        <w:tc>
          <w:tcPr>
            <w:tcW w:w="1004" w:type="pct"/>
            <w:vMerge w:val="restar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Наименование минимальной обеспеченности </w:t>
            </w:r>
          </w:p>
        </w:tc>
        <w:tc>
          <w:tcPr>
            <w:tcW w:w="1998" w:type="pct"/>
            <w:gridSpan w:val="2"/>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Отчет по годам </w:t>
            </w:r>
          </w:p>
        </w:tc>
        <w:tc>
          <w:tcPr>
            <w:tcW w:w="1998" w:type="pct"/>
            <w:gridSpan w:val="2"/>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Расчетные периоды по годам </w:t>
            </w:r>
          </w:p>
        </w:tc>
      </w:tr>
      <w:tr w:rsidR="00FA5D72" w:rsidRPr="00FA5D72" w:rsidTr="005032B7">
        <w:trPr>
          <w:trHeight w:val="220"/>
        </w:trPr>
        <w:tc>
          <w:tcPr>
            <w:tcW w:w="1004" w:type="pct"/>
            <w:vMerge/>
          </w:tcPr>
          <w:p w:rsidR="005032B7" w:rsidRPr="00FA5D72" w:rsidRDefault="005032B7" w:rsidP="00B74705">
            <w:pPr>
              <w:pStyle w:val="Default"/>
              <w:rPr>
                <w:rFonts w:ascii="Times New Roman" w:hAnsi="Times New Roman" w:cs="Times New Roman"/>
                <w:color w:val="auto"/>
              </w:rPr>
            </w:pP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2001</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2006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2010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2020 </w:t>
            </w:r>
          </w:p>
        </w:tc>
      </w:tr>
      <w:tr w:rsidR="00FA5D72" w:rsidRPr="00FA5D72" w:rsidTr="005032B7">
        <w:trPr>
          <w:trHeight w:val="758"/>
        </w:trPr>
        <w:tc>
          <w:tcPr>
            <w:tcW w:w="1004"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Минимальная обеспеченность общей площадью жилых помещений, </w:t>
            </w:r>
          </w:p>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в том числе: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18,0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19,2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20,2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24,1 </w:t>
            </w:r>
          </w:p>
        </w:tc>
      </w:tr>
      <w:tr w:rsidR="00FA5D72" w:rsidRPr="00FA5D72" w:rsidTr="005032B7">
        <w:trPr>
          <w:trHeight w:val="220"/>
        </w:trPr>
        <w:tc>
          <w:tcPr>
            <w:tcW w:w="1004"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в городской местности,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17,5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19,0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19,7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23,2 </w:t>
            </w:r>
          </w:p>
        </w:tc>
      </w:tr>
      <w:tr w:rsidR="00FA5D72" w:rsidRPr="00FA5D72" w:rsidTr="005032B7">
        <w:trPr>
          <w:trHeight w:val="489"/>
        </w:trPr>
        <w:tc>
          <w:tcPr>
            <w:tcW w:w="1004"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из них государственное и муниципальное жилье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18,0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18</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w:t>
            </w:r>
          </w:p>
        </w:tc>
      </w:tr>
      <w:tr w:rsidR="00FA5D72" w:rsidRPr="00FA5D72" w:rsidTr="005032B7">
        <w:trPr>
          <w:trHeight w:val="220"/>
        </w:trPr>
        <w:tc>
          <w:tcPr>
            <w:tcW w:w="1004"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lastRenderedPageBreak/>
              <w:t xml:space="preserve">в сельской местности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18,9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19,5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21,1 </w:t>
            </w:r>
          </w:p>
        </w:tc>
        <w:tc>
          <w:tcPr>
            <w:tcW w:w="999"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25,6 </w:t>
            </w:r>
          </w:p>
        </w:tc>
      </w:tr>
    </w:tbl>
    <w:p w:rsidR="005032B7" w:rsidRPr="00FA5D72" w:rsidRDefault="005032B7" w:rsidP="00B74705">
      <w:pPr>
        <w:pStyle w:val="Default"/>
        <w:ind w:firstLine="708"/>
        <w:rPr>
          <w:rFonts w:ascii="Times New Roman" w:hAnsi="Times New Roman" w:cs="Times New Roman"/>
          <w:color w:val="auto"/>
          <w:sz w:val="20"/>
          <w:szCs w:val="20"/>
        </w:rPr>
      </w:pPr>
      <w:r w:rsidRPr="00FA5D72">
        <w:rPr>
          <w:rFonts w:ascii="Times New Roman" w:hAnsi="Times New Roman" w:cs="Times New Roman"/>
          <w:color w:val="auto"/>
          <w:sz w:val="20"/>
          <w:szCs w:val="20"/>
        </w:rPr>
        <w:t xml:space="preserve">Примечания: </w:t>
      </w:r>
    </w:p>
    <w:p w:rsidR="005032B7" w:rsidRPr="00FA5D72" w:rsidRDefault="005032B7" w:rsidP="00B74705">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 xml:space="preserve">1. Показатели минимальной обеспеченности общей площадью жилых помещений на расчетный период (2010 и 2020 годы) приведены в соответствии со схемой территориального планирования Республики Башкортостан. </w:t>
      </w:r>
    </w:p>
    <w:p w:rsidR="005032B7" w:rsidRPr="00FA5D72" w:rsidRDefault="005032B7" w:rsidP="00B74705">
      <w:pPr>
        <w:ind w:firstLine="567"/>
        <w:rPr>
          <w:rFonts w:ascii="Times New Roman" w:hAnsi="Times New Roman" w:cs="Times New Roman"/>
          <w:sz w:val="20"/>
          <w:szCs w:val="20"/>
        </w:rPr>
      </w:pPr>
      <w:r w:rsidRPr="00FA5D72">
        <w:rPr>
          <w:rFonts w:ascii="Times New Roman" w:hAnsi="Times New Roman" w:cs="Times New Roman"/>
          <w:sz w:val="20"/>
          <w:szCs w:val="20"/>
        </w:rPr>
        <w:t>2. Расчетные показатели на перспективу (2010 и 2020 годы) корректируются с учетом достигнутой минимальной обеспеченности общей площадью жилых помещений на соответствующий расчетный период.</w:t>
      </w:r>
    </w:p>
    <w:p w:rsidR="005032B7" w:rsidRPr="00FA5D72" w:rsidRDefault="005032B7" w:rsidP="00B74705">
      <w:pPr>
        <w:ind w:firstLine="567"/>
        <w:rPr>
          <w:rFonts w:ascii="Times New Roman" w:hAnsi="Times New Roman" w:cs="Times New Roman"/>
        </w:rPr>
      </w:pP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2.3.2. Расчетные нормативы жилищной обеспеченности допускается уточнять и корректировать в соответствии с состоянием жилищного фонда, темпами строительства жилищного фонда в сельском поселении.</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2.3.3. муниципальное жилье – 16м2;</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2.3.4. общежитие (не менее) – 6 м</w:t>
      </w:r>
      <w:proofErr w:type="gramStart"/>
      <w:r w:rsidRPr="00FA5D72">
        <w:rPr>
          <w:rFonts w:ascii="Times New Roman" w:hAnsi="Times New Roman" w:cs="Times New Roman"/>
        </w:rPr>
        <w:t>2</w:t>
      </w:r>
      <w:proofErr w:type="gramEnd"/>
      <w:r w:rsidRPr="00FA5D72">
        <w:rPr>
          <w:rFonts w:ascii="Times New Roman" w:hAnsi="Times New Roman" w:cs="Times New Roman"/>
        </w:rPr>
        <w:t>.</w:t>
      </w:r>
    </w:p>
    <w:p w:rsidR="000F6AB2" w:rsidRPr="00FA5D72" w:rsidRDefault="005032B7" w:rsidP="00B74705">
      <w:pPr>
        <w:ind w:firstLine="567"/>
        <w:rPr>
          <w:rFonts w:ascii="Times New Roman" w:hAnsi="Times New Roman" w:cs="Times New Roman"/>
        </w:rPr>
      </w:pPr>
      <w:r w:rsidRPr="00FA5D72">
        <w:rPr>
          <w:rFonts w:ascii="Times New Roman" w:hAnsi="Times New Roman" w:cs="Times New Roman"/>
        </w:rPr>
        <w:t>Примечание: - расчетные показатели жилищной обеспеченности для индивидуальной жилой застройки не нормируются.</w:t>
      </w:r>
    </w:p>
    <w:p w:rsidR="005032B7" w:rsidRPr="00FA5D72" w:rsidRDefault="005032B7" w:rsidP="00B74705">
      <w:pPr>
        <w:ind w:firstLine="567"/>
        <w:rPr>
          <w:rFonts w:ascii="Times New Roman" w:hAnsi="Times New Roman" w:cs="Times New Roman"/>
        </w:rPr>
      </w:pPr>
      <w:r w:rsidRPr="00FA5D72">
        <w:rPr>
          <w:rFonts w:ascii="Times New Roman" w:hAnsi="Times New Roman" w:cs="Times New Roman"/>
        </w:rPr>
        <w:t>2.3.5. Предварительное определение потребности в территории жилых зон (кол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г</w:t>
      </w:r>
      <w:proofErr w:type="gramEnd"/>
      <w:r w:rsidRPr="00FA5D72">
        <w:rPr>
          <w:rFonts w:ascii="Times New Roman" w:hAnsi="Times New Roman" w:cs="Times New Roman"/>
        </w:rPr>
        <w:t>а на 1 тыс. чел.):</w:t>
      </w:r>
    </w:p>
    <w:p w:rsidR="005032B7" w:rsidRPr="00FA5D72" w:rsidRDefault="000F6AB2" w:rsidP="00B74705">
      <w:pPr>
        <w:pStyle w:val="2"/>
        <w:numPr>
          <w:ilvl w:val="0"/>
          <w:numId w:val="0"/>
        </w:numPr>
        <w:ind w:left="786"/>
        <w:rPr>
          <w:b/>
        </w:rPr>
      </w:pPr>
      <w:r w:rsidRPr="00FA5D72">
        <w:t xml:space="preserve">- </w:t>
      </w:r>
      <w:r w:rsidR="005032B7" w:rsidRPr="00FA5D72">
        <w:t xml:space="preserve">зоны застройки среднеэтажными жилыми домами (4-5 этажей) – </w:t>
      </w:r>
      <w:r w:rsidR="005032B7" w:rsidRPr="00FA5D72">
        <w:rPr>
          <w:b/>
        </w:rPr>
        <w:t xml:space="preserve">8 га </w:t>
      </w:r>
      <w:r w:rsidR="005032B7" w:rsidRPr="00FA5D72">
        <w:t>при застройке без земельных участков</w:t>
      </w:r>
      <w:r w:rsidR="005032B7" w:rsidRPr="00FA5D72">
        <w:rPr>
          <w:b/>
        </w:rPr>
        <w:t>;</w:t>
      </w:r>
    </w:p>
    <w:p w:rsidR="005032B7" w:rsidRPr="00FA5D72" w:rsidRDefault="000F6AB2" w:rsidP="00B74705">
      <w:pPr>
        <w:pStyle w:val="2"/>
        <w:numPr>
          <w:ilvl w:val="0"/>
          <w:numId w:val="0"/>
        </w:numPr>
        <w:ind w:left="786"/>
        <w:rPr>
          <w:b/>
        </w:rPr>
      </w:pPr>
      <w:r w:rsidRPr="00FA5D72">
        <w:t xml:space="preserve">- </w:t>
      </w:r>
      <w:r w:rsidR="005032B7" w:rsidRPr="00FA5D72">
        <w:t xml:space="preserve">зоны застройки малоэтажными жилыми домами (1-3 этажа) при застройке без земельных участков – </w:t>
      </w:r>
      <w:smartTag w:uri="urn:schemas-microsoft-com:office:smarttags" w:element="metricconverter">
        <w:smartTagPr>
          <w:attr w:name="ProductID" w:val="10 га"/>
        </w:smartTagPr>
        <w:r w:rsidR="005032B7" w:rsidRPr="00FA5D72">
          <w:rPr>
            <w:b/>
          </w:rPr>
          <w:t>10 га</w:t>
        </w:r>
      </w:smartTag>
      <w:r w:rsidR="005032B7" w:rsidRPr="00FA5D72">
        <w:rPr>
          <w:b/>
        </w:rPr>
        <w:t>;</w:t>
      </w:r>
    </w:p>
    <w:p w:rsidR="005032B7" w:rsidRPr="00FA5D72" w:rsidRDefault="000F6AB2" w:rsidP="00B74705">
      <w:pPr>
        <w:pStyle w:val="2"/>
        <w:numPr>
          <w:ilvl w:val="0"/>
          <w:numId w:val="0"/>
        </w:numPr>
        <w:ind w:left="786"/>
        <w:rPr>
          <w:b/>
          <w:spacing w:val="-6"/>
        </w:rPr>
      </w:pPr>
      <w:r w:rsidRPr="00FA5D72">
        <w:t>-</w:t>
      </w:r>
      <w:r w:rsidR="005032B7" w:rsidRPr="00FA5D72">
        <w:t>зоны застройки объектами индивидуального жилищного строительства</w:t>
      </w:r>
      <w:r w:rsidR="005032B7" w:rsidRPr="00FA5D72">
        <w:rPr>
          <w:spacing w:val="-6"/>
        </w:rPr>
        <w:t xml:space="preserve"> с земельным участком (от 400 до 600 м</w:t>
      </w:r>
      <w:proofErr w:type="gramStart"/>
      <w:r w:rsidR="005032B7" w:rsidRPr="00FA5D72">
        <w:rPr>
          <w:spacing w:val="-6"/>
        </w:rPr>
        <w:t>2</w:t>
      </w:r>
      <w:proofErr w:type="gramEnd"/>
      <w:r w:rsidR="005032B7" w:rsidRPr="00FA5D72">
        <w:rPr>
          <w:spacing w:val="-6"/>
        </w:rPr>
        <w:t xml:space="preserve">) – </w:t>
      </w:r>
      <w:smartTag w:uri="urn:schemas-microsoft-com:office:smarttags" w:element="metricconverter">
        <w:smartTagPr>
          <w:attr w:name="ProductID" w:val="25 га"/>
        </w:smartTagPr>
        <w:r w:rsidR="005032B7" w:rsidRPr="00FA5D72">
          <w:rPr>
            <w:b/>
            <w:spacing w:val="-6"/>
          </w:rPr>
          <w:t>25 га</w:t>
        </w:r>
      </w:smartTag>
      <w:r w:rsidR="005032B7" w:rsidRPr="00FA5D72">
        <w:rPr>
          <w:b/>
          <w:spacing w:val="-6"/>
        </w:rPr>
        <w:t>;</w:t>
      </w:r>
    </w:p>
    <w:p w:rsidR="005032B7" w:rsidRPr="00FA5D72" w:rsidRDefault="000F6AB2" w:rsidP="00B74705">
      <w:pPr>
        <w:pStyle w:val="2"/>
        <w:numPr>
          <w:ilvl w:val="0"/>
          <w:numId w:val="0"/>
        </w:numPr>
        <w:ind w:left="786"/>
        <w:rPr>
          <w:b/>
          <w:spacing w:val="-8"/>
        </w:rPr>
      </w:pPr>
      <w:r w:rsidRPr="00FA5D72">
        <w:t xml:space="preserve">- </w:t>
      </w:r>
      <w:r w:rsidR="005032B7" w:rsidRPr="00FA5D72">
        <w:t>зоны застройки объектами индивидуального жилищного строительства</w:t>
      </w:r>
      <w:r w:rsidR="005032B7" w:rsidRPr="00FA5D72">
        <w:rPr>
          <w:spacing w:val="-8"/>
        </w:rPr>
        <w:t>с земельным участком (от 600 до 1200 м</w:t>
      </w:r>
      <w:proofErr w:type="gramStart"/>
      <w:r w:rsidR="005032B7" w:rsidRPr="00FA5D72">
        <w:rPr>
          <w:spacing w:val="-8"/>
        </w:rPr>
        <w:t>2</w:t>
      </w:r>
      <w:proofErr w:type="gramEnd"/>
      <w:r w:rsidR="005032B7" w:rsidRPr="00FA5D72">
        <w:rPr>
          <w:spacing w:val="-8"/>
        </w:rPr>
        <w:t xml:space="preserve">) – </w:t>
      </w:r>
      <w:smartTag w:uri="urn:schemas-microsoft-com:office:smarttags" w:element="metricconverter">
        <w:smartTagPr>
          <w:attr w:name="ProductID" w:val="50 га"/>
        </w:smartTagPr>
        <w:r w:rsidR="005032B7" w:rsidRPr="00FA5D72">
          <w:rPr>
            <w:b/>
            <w:spacing w:val="-8"/>
          </w:rPr>
          <w:t>50 га</w:t>
        </w:r>
      </w:smartTag>
      <w:r w:rsidR="005032B7" w:rsidRPr="00FA5D72">
        <w:rPr>
          <w:b/>
          <w:spacing w:val="-8"/>
        </w:rPr>
        <w:t>;</w:t>
      </w:r>
    </w:p>
    <w:p w:rsidR="005032B7" w:rsidRPr="00FA5D72" w:rsidRDefault="000F6AB2" w:rsidP="00B74705">
      <w:pPr>
        <w:pStyle w:val="2"/>
        <w:numPr>
          <w:ilvl w:val="0"/>
          <w:numId w:val="0"/>
        </w:numPr>
        <w:ind w:left="786"/>
        <w:rPr>
          <w:b/>
          <w:spacing w:val="-8"/>
        </w:rPr>
      </w:pPr>
      <w:r w:rsidRPr="00FA5D72">
        <w:t xml:space="preserve">- </w:t>
      </w:r>
      <w:r w:rsidR="005032B7" w:rsidRPr="00FA5D72">
        <w:t>зоны застройки объектами индивидуального жилищного строительства</w:t>
      </w:r>
      <w:r w:rsidR="005032B7" w:rsidRPr="00FA5D72">
        <w:rPr>
          <w:spacing w:val="-8"/>
        </w:rPr>
        <w:t xml:space="preserve">с земельным участком </w:t>
      </w:r>
      <w:proofErr w:type="gramStart"/>
      <w:r w:rsidR="005032B7" w:rsidRPr="00FA5D72">
        <w:rPr>
          <w:spacing w:val="-8"/>
        </w:rPr>
        <w:t xml:space="preserve">( </w:t>
      </w:r>
      <w:proofErr w:type="gramEnd"/>
      <w:r w:rsidR="005032B7" w:rsidRPr="00FA5D72">
        <w:rPr>
          <w:spacing w:val="-8"/>
        </w:rPr>
        <w:t xml:space="preserve">от 1200 м2 и более) – </w:t>
      </w:r>
      <w:smartTag w:uri="urn:schemas-microsoft-com:office:smarttags" w:element="metricconverter">
        <w:smartTagPr>
          <w:attr w:name="ProductID" w:val="70 га"/>
        </w:smartTagPr>
        <w:r w:rsidR="005032B7" w:rsidRPr="00FA5D72">
          <w:rPr>
            <w:b/>
            <w:spacing w:val="-8"/>
          </w:rPr>
          <w:t>70 га</w:t>
        </w:r>
      </w:smartTag>
      <w:r w:rsidR="005032B7" w:rsidRPr="00FA5D72">
        <w:rPr>
          <w:b/>
          <w:spacing w:val="-8"/>
        </w:rPr>
        <w:t xml:space="preserve">. </w:t>
      </w:r>
    </w:p>
    <w:p w:rsidR="005032B7" w:rsidRPr="00FA5D72" w:rsidRDefault="005032B7" w:rsidP="00B74705">
      <w:pPr>
        <w:pStyle w:val="20"/>
        <w:spacing w:before="0" w:after="0"/>
        <w:rPr>
          <w:rFonts w:ascii="Times New Roman" w:hAnsi="Times New Roman" w:cs="Times New Roman"/>
          <w:b w:val="0"/>
          <w:i w:val="0"/>
          <w:sz w:val="24"/>
          <w:szCs w:val="24"/>
        </w:rPr>
      </w:pPr>
      <w:r w:rsidRPr="00FA5D72">
        <w:rPr>
          <w:rFonts w:ascii="Times New Roman" w:hAnsi="Times New Roman" w:cs="Times New Roman"/>
          <w:b w:val="0"/>
          <w:i w:val="0"/>
          <w:sz w:val="24"/>
          <w:szCs w:val="24"/>
        </w:rPr>
        <w:tab/>
        <w:t>2.3.6. Предварительное определение потребности в территории жилых зон сельского населенного пункта (кол</w:t>
      </w:r>
      <w:proofErr w:type="gramStart"/>
      <w:r w:rsidRPr="00FA5D72">
        <w:rPr>
          <w:rFonts w:ascii="Times New Roman" w:hAnsi="Times New Roman" w:cs="Times New Roman"/>
          <w:b w:val="0"/>
          <w:i w:val="0"/>
          <w:sz w:val="24"/>
          <w:szCs w:val="24"/>
        </w:rPr>
        <w:t>.</w:t>
      </w:r>
      <w:proofErr w:type="gramEnd"/>
      <w:r w:rsidRPr="00FA5D72">
        <w:rPr>
          <w:rFonts w:ascii="Times New Roman" w:hAnsi="Times New Roman" w:cs="Times New Roman"/>
          <w:b w:val="0"/>
          <w:i w:val="0"/>
          <w:sz w:val="24"/>
          <w:szCs w:val="24"/>
        </w:rPr>
        <w:t xml:space="preserve"> </w:t>
      </w:r>
      <w:proofErr w:type="gramStart"/>
      <w:r w:rsidRPr="00FA5D72">
        <w:rPr>
          <w:rFonts w:ascii="Times New Roman" w:hAnsi="Times New Roman" w:cs="Times New Roman"/>
          <w:b w:val="0"/>
          <w:i w:val="0"/>
          <w:sz w:val="24"/>
          <w:szCs w:val="24"/>
        </w:rPr>
        <w:t>г</w:t>
      </w:r>
      <w:proofErr w:type="gramEnd"/>
      <w:r w:rsidRPr="00FA5D72">
        <w:rPr>
          <w:rFonts w:ascii="Times New Roman" w:hAnsi="Times New Roman" w:cs="Times New Roman"/>
          <w:b w:val="0"/>
          <w:i w:val="0"/>
          <w:sz w:val="24"/>
          <w:szCs w:val="24"/>
        </w:rPr>
        <w:t>а на 1 дом, квартиру):</w:t>
      </w:r>
    </w:p>
    <w:p w:rsidR="000F6AB2" w:rsidRPr="00FA5D72" w:rsidRDefault="000F6AB2" w:rsidP="00B74705">
      <w:pPr>
        <w:rPr>
          <w:lang w:eastAsia="ar-SA"/>
        </w:rPr>
      </w:pPr>
    </w:p>
    <w:p w:rsidR="005032B7" w:rsidRPr="00FA5D72" w:rsidRDefault="005032B7" w:rsidP="00B74705">
      <w:pPr>
        <w:jc w:val="right"/>
        <w:rPr>
          <w:rFonts w:ascii="Times New Roman" w:hAnsi="Times New Roman" w:cs="Times New Roman"/>
          <w:lang w:eastAsia="ar-SA"/>
        </w:rPr>
      </w:pPr>
      <w:r w:rsidRPr="00FA5D72">
        <w:rPr>
          <w:rFonts w:ascii="Times New Roman" w:hAnsi="Times New Roman" w:cs="Times New Roman"/>
          <w:lang w:eastAsia="ar-SA"/>
        </w:rPr>
        <w:t xml:space="preserve">Таблица 3 </w:t>
      </w:r>
    </w:p>
    <w:tbl>
      <w:tblPr>
        <w:tblW w:w="5000" w:type="pct"/>
        <w:tblLook w:val="0000"/>
      </w:tblPr>
      <w:tblGrid>
        <w:gridCol w:w="4256"/>
        <w:gridCol w:w="3053"/>
        <w:gridCol w:w="3112"/>
      </w:tblGrid>
      <w:tr w:rsidR="00FA5D72" w:rsidRPr="00FA5D72" w:rsidTr="000F6AB2">
        <w:trPr>
          <w:trHeight w:val="674"/>
        </w:trPr>
        <w:tc>
          <w:tcPr>
            <w:tcW w:w="2042" w:type="pct"/>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Тип застройки</w:t>
            </w:r>
          </w:p>
        </w:tc>
        <w:tc>
          <w:tcPr>
            <w:tcW w:w="1465" w:type="pct"/>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Площадь земельного участка, м</w:t>
            </w:r>
            <w:proofErr w:type="gramStart"/>
            <w:r w:rsidRPr="00FA5D72">
              <w:rPr>
                <w:rFonts w:ascii="Times New Roman" w:hAnsi="Times New Roman" w:cs="Times New Roman"/>
              </w:rPr>
              <w:t>2</w:t>
            </w:r>
            <w:proofErr w:type="gramEnd"/>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 xml:space="preserve">Показатель, </w:t>
            </w:r>
            <w:proofErr w:type="gramStart"/>
            <w:r w:rsidRPr="00FA5D72">
              <w:rPr>
                <w:rFonts w:ascii="Times New Roman" w:hAnsi="Times New Roman" w:cs="Times New Roman"/>
              </w:rPr>
              <w:t>га</w:t>
            </w:r>
            <w:proofErr w:type="gramEnd"/>
          </w:p>
        </w:tc>
      </w:tr>
      <w:tr w:rsidR="00FA5D72" w:rsidRPr="00FA5D72" w:rsidTr="000F6AB2">
        <w:trPr>
          <w:trHeight w:hRule="exact" w:val="301"/>
        </w:trPr>
        <w:tc>
          <w:tcPr>
            <w:tcW w:w="2042" w:type="pct"/>
            <w:vMerge w:val="restart"/>
            <w:tcBorders>
              <w:top w:val="single" w:sz="4" w:space="0" w:color="000000"/>
              <w:left w:val="single" w:sz="4" w:space="0" w:color="000000"/>
            </w:tcBorders>
          </w:tcPr>
          <w:p w:rsidR="000F6AB2" w:rsidRPr="00FA5D72" w:rsidRDefault="000F6AB2" w:rsidP="00B74705">
            <w:pPr>
              <w:snapToGrid w:val="0"/>
              <w:rPr>
                <w:rFonts w:ascii="Times New Roman" w:hAnsi="Times New Roman" w:cs="Times New Roman"/>
              </w:rPr>
            </w:pPr>
            <w:r w:rsidRPr="00FA5D72">
              <w:rPr>
                <w:rFonts w:ascii="Times New Roman" w:hAnsi="Times New Roman" w:cs="Times New Roman"/>
              </w:rPr>
              <w:t>Индивидуальная жилая застройка с участками при доме</w:t>
            </w:r>
          </w:p>
        </w:tc>
        <w:tc>
          <w:tcPr>
            <w:tcW w:w="1465" w:type="pct"/>
            <w:tcBorders>
              <w:top w:val="single" w:sz="4" w:space="0" w:color="000000"/>
              <w:left w:val="single" w:sz="4" w:space="0" w:color="000000"/>
              <w:bottom w:val="single" w:sz="4" w:space="0" w:color="000000"/>
            </w:tcBorders>
            <w:vAlign w:val="center"/>
          </w:tcPr>
          <w:p w:rsidR="000F6AB2" w:rsidRPr="00FA5D72" w:rsidRDefault="000F6AB2" w:rsidP="00B74705">
            <w:pPr>
              <w:snapToGrid w:val="0"/>
              <w:jc w:val="center"/>
              <w:rPr>
                <w:rFonts w:ascii="Times New Roman" w:hAnsi="Times New Roman" w:cs="Times New Roman"/>
              </w:rPr>
            </w:pPr>
            <w:r w:rsidRPr="00FA5D72">
              <w:rPr>
                <w:rFonts w:ascii="Times New Roman" w:hAnsi="Times New Roman" w:cs="Times New Roman"/>
              </w:rPr>
              <w:t>2000-2500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FA5D72" w:rsidRDefault="000F6AB2" w:rsidP="00B74705">
            <w:pPr>
              <w:snapToGrid w:val="0"/>
              <w:jc w:val="center"/>
              <w:rPr>
                <w:rFonts w:ascii="Times New Roman" w:hAnsi="Times New Roman" w:cs="Times New Roman"/>
              </w:rPr>
            </w:pPr>
            <w:r w:rsidRPr="00FA5D72">
              <w:rPr>
                <w:rFonts w:ascii="Times New Roman" w:hAnsi="Times New Roman" w:cs="Times New Roman"/>
              </w:rPr>
              <w:t>0,25-0,27</w:t>
            </w:r>
          </w:p>
        </w:tc>
      </w:tr>
      <w:tr w:rsidR="00FA5D72" w:rsidRPr="00FA5D72" w:rsidTr="000F6AB2">
        <w:trPr>
          <w:trHeight w:hRule="exact" w:val="301"/>
        </w:trPr>
        <w:tc>
          <w:tcPr>
            <w:tcW w:w="2042" w:type="pct"/>
            <w:vMerge/>
            <w:tcBorders>
              <w:left w:val="single" w:sz="4" w:space="0" w:color="000000"/>
            </w:tcBorders>
          </w:tcPr>
          <w:p w:rsidR="000F6AB2" w:rsidRPr="00FA5D72"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FA5D72" w:rsidRDefault="000F6AB2" w:rsidP="00B74705">
            <w:pPr>
              <w:snapToGrid w:val="0"/>
              <w:jc w:val="center"/>
              <w:rPr>
                <w:rFonts w:ascii="Times New Roman" w:hAnsi="Times New Roman" w:cs="Times New Roman"/>
              </w:rPr>
            </w:pPr>
            <w:r w:rsidRPr="00FA5D72">
              <w:rPr>
                <w:rFonts w:ascii="Times New Roman" w:hAnsi="Times New Roman" w:cs="Times New Roman"/>
              </w:rPr>
              <w:t>1500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FA5D72" w:rsidRDefault="000F6AB2" w:rsidP="00B74705">
            <w:pPr>
              <w:snapToGrid w:val="0"/>
              <w:jc w:val="center"/>
              <w:rPr>
                <w:rFonts w:ascii="Times New Roman" w:hAnsi="Times New Roman" w:cs="Times New Roman"/>
              </w:rPr>
            </w:pPr>
            <w:r w:rsidRPr="00FA5D72">
              <w:rPr>
                <w:rFonts w:ascii="Times New Roman" w:hAnsi="Times New Roman" w:cs="Times New Roman"/>
              </w:rPr>
              <w:t>0,21-0,23</w:t>
            </w:r>
          </w:p>
        </w:tc>
      </w:tr>
      <w:tr w:rsidR="00FA5D72" w:rsidRPr="00FA5D72" w:rsidTr="000F6AB2">
        <w:trPr>
          <w:trHeight w:hRule="exact" w:val="301"/>
        </w:trPr>
        <w:tc>
          <w:tcPr>
            <w:tcW w:w="2042" w:type="pct"/>
            <w:vMerge/>
            <w:tcBorders>
              <w:left w:val="single" w:sz="4" w:space="0" w:color="000000"/>
            </w:tcBorders>
          </w:tcPr>
          <w:p w:rsidR="000F6AB2" w:rsidRPr="00FA5D72"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FA5D72" w:rsidRDefault="000F6AB2" w:rsidP="00B74705">
            <w:pPr>
              <w:snapToGrid w:val="0"/>
              <w:jc w:val="center"/>
              <w:rPr>
                <w:rFonts w:ascii="Times New Roman" w:hAnsi="Times New Roman" w:cs="Times New Roman"/>
              </w:rPr>
            </w:pPr>
            <w:r w:rsidRPr="00FA5D72">
              <w:rPr>
                <w:rFonts w:ascii="Times New Roman" w:hAnsi="Times New Roman" w:cs="Times New Roman"/>
              </w:rPr>
              <w:t>1200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FA5D72" w:rsidRDefault="000F6AB2" w:rsidP="00B74705">
            <w:pPr>
              <w:snapToGrid w:val="0"/>
              <w:jc w:val="center"/>
              <w:rPr>
                <w:rFonts w:ascii="Times New Roman" w:hAnsi="Times New Roman" w:cs="Times New Roman"/>
              </w:rPr>
            </w:pPr>
            <w:r w:rsidRPr="00FA5D72">
              <w:rPr>
                <w:rFonts w:ascii="Times New Roman" w:hAnsi="Times New Roman" w:cs="Times New Roman"/>
              </w:rPr>
              <w:t>0,17-0,20</w:t>
            </w:r>
          </w:p>
        </w:tc>
      </w:tr>
      <w:tr w:rsidR="00FA5D72" w:rsidRPr="00FA5D72" w:rsidTr="000F6AB2">
        <w:trPr>
          <w:trHeight w:hRule="exact" w:val="301"/>
        </w:trPr>
        <w:tc>
          <w:tcPr>
            <w:tcW w:w="2042" w:type="pct"/>
            <w:vMerge/>
            <w:tcBorders>
              <w:left w:val="single" w:sz="4" w:space="0" w:color="000000"/>
            </w:tcBorders>
          </w:tcPr>
          <w:p w:rsidR="000F6AB2" w:rsidRPr="00FA5D72"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FA5D72" w:rsidRDefault="000F6AB2" w:rsidP="00B74705">
            <w:pPr>
              <w:snapToGrid w:val="0"/>
              <w:jc w:val="center"/>
              <w:rPr>
                <w:rFonts w:ascii="Times New Roman" w:hAnsi="Times New Roman" w:cs="Times New Roman"/>
              </w:rPr>
            </w:pPr>
            <w:r w:rsidRPr="00FA5D72">
              <w:rPr>
                <w:rFonts w:ascii="Times New Roman" w:hAnsi="Times New Roman" w:cs="Times New Roman"/>
              </w:rPr>
              <w:t>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FA5D72" w:rsidRDefault="000F6AB2" w:rsidP="00B74705">
            <w:pPr>
              <w:snapToGrid w:val="0"/>
              <w:jc w:val="center"/>
              <w:rPr>
                <w:rFonts w:ascii="Times New Roman" w:hAnsi="Times New Roman" w:cs="Times New Roman"/>
              </w:rPr>
            </w:pPr>
            <w:r w:rsidRPr="00FA5D72">
              <w:rPr>
                <w:rFonts w:ascii="Times New Roman" w:hAnsi="Times New Roman" w:cs="Times New Roman"/>
              </w:rPr>
              <w:t>0,15-0,17</w:t>
            </w:r>
          </w:p>
        </w:tc>
      </w:tr>
      <w:tr w:rsidR="00FA5D72" w:rsidRPr="00FA5D72" w:rsidTr="000F6AB2">
        <w:trPr>
          <w:trHeight w:hRule="exact" w:val="301"/>
        </w:trPr>
        <w:tc>
          <w:tcPr>
            <w:tcW w:w="2042" w:type="pct"/>
            <w:vMerge/>
            <w:tcBorders>
              <w:left w:val="single" w:sz="4" w:space="0" w:color="000000"/>
            </w:tcBorders>
          </w:tcPr>
          <w:p w:rsidR="000F6AB2" w:rsidRPr="00FA5D72"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FA5D72" w:rsidRDefault="000F6AB2" w:rsidP="00B74705">
            <w:pPr>
              <w:snapToGrid w:val="0"/>
              <w:jc w:val="center"/>
              <w:rPr>
                <w:rFonts w:ascii="Times New Roman" w:hAnsi="Times New Roman" w:cs="Times New Roman"/>
              </w:rPr>
            </w:pPr>
            <w:r w:rsidRPr="00FA5D72">
              <w:rPr>
                <w:rFonts w:ascii="Times New Roman" w:hAnsi="Times New Roman" w:cs="Times New Roman"/>
              </w:rPr>
              <w:t>800-1000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FA5D72" w:rsidRDefault="000F6AB2" w:rsidP="00B74705">
            <w:pPr>
              <w:snapToGrid w:val="0"/>
              <w:jc w:val="center"/>
              <w:rPr>
                <w:rFonts w:ascii="Times New Roman" w:hAnsi="Times New Roman" w:cs="Times New Roman"/>
              </w:rPr>
            </w:pPr>
            <w:r w:rsidRPr="00FA5D72">
              <w:rPr>
                <w:rFonts w:ascii="Times New Roman" w:hAnsi="Times New Roman" w:cs="Times New Roman"/>
              </w:rPr>
              <w:t>0,15-0,17</w:t>
            </w:r>
          </w:p>
        </w:tc>
      </w:tr>
      <w:tr w:rsidR="00FA5D72" w:rsidRPr="00FA5D72" w:rsidTr="000F6AB2">
        <w:trPr>
          <w:trHeight w:hRule="exact" w:val="301"/>
        </w:trPr>
        <w:tc>
          <w:tcPr>
            <w:tcW w:w="2042" w:type="pct"/>
            <w:vMerge/>
            <w:tcBorders>
              <w:left w:val="single" w:sz="4" w:space="0" w:color="000000"/>
            </w:tcBorders>
          </w:tcPr>
          <w:p w:rsidR="000F6AB2" w:rsidRPr="00FA5D72"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FA5D72" w:rsidRDefault="000F6AB2" w:rsidP="00B74705">
            <w:pPr>
              <w:snapToGrid w:val="0"/>
              <w:jc w:val="center"/>
              <w:rPr>
                <w:rFonts w:ascii="Times New Roman" w:hAnsi="Times New Roman" w:cs="Times New Roman"/>
              </w:rPr>
            </w:pPr>
            <w:r w:rsidRPr="00FA5D72">
              <w:rPr>
                <w:rFonts w:ascii="Times New Roman" w:hAnsi="Times New Roman" w:cs="Times New Roman"/>
              </w:rPr>
              <w:t>600-700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FA5D72" w:rsidRDefault="000F6AB2" w:rsidP="00B74705">
            <w:pPr>
              <w:snapToGrid w:val="0"/>
              <w:jc w:val="center"/>
              <w:rPr>
                <w:rFonts w:ascii="Times New Roman" w:hAnsi="Times New Roman" w:cs="Times New Roman"/>
              </w:rPr>
            </w:pPr>
            <w:r w:rsidRPr="00FA5D72">
              <w:rPr>
                <w:rFonts w:ascii="Times New Roman" w:hAnsi="Times New Roman" w:cs="Times New Roman"/>
              </w:rPr>
              <w:t>0,12-0,15</w:t>
            </w:r>
          </w:p>
        </w:tc>
      </w:tr>
      <w:tr w:rsidR="00FA5D72" w:rsidRPr="00FA5D72" w:rsidTr="000F6AB2">
        <w:trPr>
          <w:trHeight w:hRule="exact" w:val="301"/>
        </w:trPr>
        <w:tc>
          <w:tcPr>
            <w:tcW w:w="2042" w:type="pct"/>
            <w:vMerge/>
            <w:tcBorders>
              <w:left w:val="single" w:sz="4" w:space="0" w:color="000000"/>
              <w:bottom w:val="single" w:sz="4" w:space="0" w:color="000000"/>
            </w:tcBorders>
          </w:tcPr>
          <w:p w:rsidR="000F6AB2" w:rsidRPr="00FA5D72" w:rsidRDefault="000F6AB2"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0F6AB2" w:rsidRPr="00FA5D72" w:rsidRDefault="000F6AB2" w:rsidP="00B74705">
            <w:pPr>
              <w:snapToGrid w:val="0"/>
              <w:jc w:val="center"/>
              <w:rPr>
                <w:rFonts w:ascii="Times New Roman" w:hAnsi="Times New Roman" w:cs="Times New Roman"/>
              </w:rPr>
            </w:pPr>
            <w:r w:rsidRPr="00FA5D72">
              <w:rPr>
                <w:rFonts w:ascii="Times New Roman" w:hAnsi="Times New Roman" w:cs="Times New Roman"/>
              </w:rPr>
              <w:t>400-600</w:t>
            </w:r>
          </w:p>
        </w:tc>
        <w:tc>
          <w:tcPr>
            <w:tcW w:w="1493" w:type="pct"/>
            <w:tcBorders>
              <w:top w:val="single" w:sz="4" w:space="0" w:color="000000"/>
              <w:left w:val="single" w:sz="4" w:space="0" w:color="000000"/>
              <w:bottom w:val="single" w:sz="4" w:space="0" w:color="000000"/>
              <w:right w:val="single" w:sz="4" w:space="0" w:color="000000"/>
            </w:tcBorders>
            <w:vAlign w:val="center"/>
          </w:tcPr>
          <w:p w:rsidR="000F6AB2" w:rsidRPr="00FA5D72" w:rsidRDefault="000F6AB2" w:rsidP="00B74705">
            <w:pPr>
              <w:snapToGrid w:val="0"/>
              <w:jc w:val="center"/>
              <w:rPr>
                <w:rFonts w:ascii="Times New Roman" w:hAnsi="Times New Roman" w:cs="Times New Roman"/>
              </w:rPr>
            </w:pPr>
            <w:r w:rsidRPr="00FA5D72">
              <w:rPr>
                <w:rFonts w:ascii="Times New Roman" w:hAnsi="Times New Roman" w:cs="Times New Roman"/>
              </w:rPr>
              <w:t>0,08-0,12</w:t>
            </w:r>
          </w:p>
        </w:tc>
      </w:tr>
      <w:tr w:rsidR="00FA5D72" w:rsidRPr="00FA5D72" w:rsidTr="000F6AB2">
        <w:trPr>
          <w:trHeight w:hRule="exact" w:val="301"/>
        </w:trPr>
        <w:tc>
          <w:tcPr>
            <w:tcW w:w="2042" w:type="pct"/>
            <w:vMerge w:val="restart"/>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Малоэтажная жилая застройка без участков при квартире с числом этажей</w:t>
            </w:r>
          </w:p>
        </w:tc>
        <w:tc>
          <w:tcPr>
            <w:tcW w:w="1465" w:type="pct"/>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0,04-0,06</w:t>
            </w:r>
          </w:p>
        </w:tc>
      </w:tr>
      <w:tr w:rsidR="00FA5D72" w:rsidRPr="00FA5D72" w:rsidTr="000F6AB2">
        <w:trPr>
          <w:trHeight w:hRule="exact" w:val="301"/>
        </w:trPr>
        <w:tc>
          <w:tcPr>
            <w:tcW w:w="2042" w:type="pct"/>
            <w:vMerge/>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0,03-0,04</w:t>
            </w:r>
          </w:p>
        </w:tc>
      </w:tr>
      <w:tr w:rsidR="005032B7" w:rsidRPr="00FA5D72" w:rsidTr="000F6AB2">
        <w:trPr>
          <w:trHeight w:hRule="exact" w:val="571"/>
        </w:trPr>
        <w:tc>
          <w:tcPr>
            <w:tcW w:w="2042" w:type="pct"/>
            <w:vMerge/>
            <w:tcBorders>
              <w:top w:val="single" w:sz="4" w:space="0" w:color="000000"/>
              <w:left w:val="single" w:sz="4" w:space="0" w:color="000000"/>
              <w:bottom w:val="single" w:sz="4" w:space="0" w:color="000000"/>
            </w:tcBorders>
          </w:tcPr>
          <w:p w:rsidR="005032B7" w:rsidRPr="00FA5D72" w:rsidRDefault="005032B7" w:rsidP="00B74705">
            <w:pPr>
              <w:rPr>
                <w:rFonts w:ascii="Times New Roman" w:hAnsi="Times New Roman" w:cs="Times New Roman"/>
              </w:rPr>
            </w:pPr>
          </w:p>
        </w:tc>
        <w:tc>
          <w:tcPr>
            <w:tcW w:w="1465" w:type="pct"/>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w:t>
            </w:r>
          </w:p>
        </w:tc>
        <w:tc>
          <w:tcPr>
            <w:tcW w:w="1493" w:type="pct"/>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0,02-0,03</w:t>
            </w:r>
          </w:p>
        </w:tc>
      </w:tr>
    </w:tbl>
    <w:p w:rsidR="000F6AB2" w:rsidRPr="00FA5D72" w:rsidRDefault="000F6AB2" w:rsidP="00B74705">
      <w:pPr>
        <w:pStyle w:val="a4"/>
        <w:spacing w:after="0"/>
        <w:rPr>
          <w:u w:val="single"/>
        </w:rPr>
      </w:pPr>
    </w:p>
    <w:p w:rsidR="005032B7" w:rsidRPr="00FA5D72" w:rsidRDefault="005032B7" w:rsidP="00B74705">
      <w:pPr>
        <w:pStyle w:val="a4"/>
        <w:spacing w:after="0"/>
      </w:pPr>
      <w:r w:rsidRPr="00FA5D72">
        <w:rPr>
          <w:sz w:val="20"/>
          <w:szCs w:val="20"/>
          <w:u w:val="single"/>
        </w:rPr>
        <w:t>Примечание:</w:t>
      </w:r>
      <w:r w:rsidRPr="00FA5D72">
        <w:rPr>
          <w:sz w:val="20"/>
          <w:szCs w:val="20"/>
        </w:rPr>
        <w:t xml:space="preserve"> Нижний предел принимается для крупных и больших поселений, верхний – для средних и малых</w:t>
      </w:r>
      <w:r w:rsidRPr="00FA5D72">
        <w:t>.</w:t>
      </w:r>
    </w:p>
    <w:p w:rsidR="000F6AB2" w:rsidRPr="00FA5D72" w:rsidRDefault="000F6AB2" w:rsidP="00B74705">
      <w:pPr>
        <w:pStyle w:val="a4"/>
        <w:spacing w:after="0"/>
      </w:pPr>
    </w:p>
    <w:p w:rsidR="000F6AB2" w:rsidRPr="00FA5D72" w:rsidRDefault="000F6AB2" w:rsidP="00B74705">
      <w:pPr>
        <w:pStyle w:val="a4"/>
        <w:spacing w:after="0"/>
      </w:pPr>
    </w:p>
    <w:p w:rsidR="005032B7" w:rsidRPr="00FA5D72" w:rsidRDefault="005032B7" w:rsidP="00B74705">
      <w:pPr>
        <w:pStyle w:val="20"/>
        <w:spacing w:before="0" w:after="0"/>
        <w:rPr>
          <w:rFonts w:ascii="Times New Roman" w:hAnsi="Times New Roman" w:cs="Times New Roman"/>
          <w:b w:val="0"/>
          <w:i w:val="0"/>
          <w:sz w:val="24"/>
          <w:szCs w:val="24"/>
        </w:rPr>
      </w:pPr>
      <w:r w:rsidRPr="00FA5D72">
        <w:rPr>
          <w:rFonts w:ascii="Times New Roman" w:hAnsi="Times New Roman" w:cs="Times New Roman"/>
          <w:b w:val="0"/>
          <w:i w:val="0"/>
          <w:sz w:val="24"/>
          <w:szCs w:val="24"/>
        </w:rPr>
        <w:tab/>
        <w:t>2.3.7. Предельные размеры земельных участков для ведения:</w:t>
      </w:r>
    </w:p>
    <w:p w:rsidR="000F6AB2" w:rsidRPr="00FA5D72" w:rsidRDefault="000F6AB2" w:rsidP="00B74705">
      <w:pPr>
        <w:rPr>
          <w:rFonts w:ascii="Times New Roman" w:hAnsi="Times New Roman" w:cs="Times New Roman"/>
          <w:lang w:eastAsia="ar-SA"/>
        </w:rPr>
      </w:pPr>
    </w:p>
    <w:p w:rsidR="000F6AB2" w:rsidRPr="00FA5D72" w:rsidRDefault="000F6AB2" w:rsidP="00B74705">
      <w:pPr>
        <w:rPr>
          <w:rFonts w:ascii="Times New Roman" w:hAnsi="Times New Roman" w:cs="Times New Roman"/>
          <w:lang w:eastAsia="ar-SA"/>
        </w:rPr>
      </w:pPr>
    </w:p>
    <w:p w:rsidR="005032B7" w:rsidRPr="00FA5D72" w:rsidRDefault="005032B7" w:rsidP="00B74705">
      <w:pPr>
        <w:jc w:val="right"/>
        <w:rPr>
          <w:rFonts w:ascii="Times New Roman" w:hAnsi="Times New Roman" w:cs="Times New Roman"/>
          <w:lang w:eastAsia="ar-SA"/>
        </w:rPr>
      </w:pPr>
      <w:r w:rsidRPr="00FA5D72">
        <w:rPr>
          <w:rFonts w:ascii="Times New Roman" w:hAnsi="Times New Roman" w:cs="Times New Roman"/>
          <w:lang w:eastAsia="ar-SA"/>
        </w:rPr>
        <w:t>Таблица 4</w:t>
      </w:r>
    </w:p>
    <w:tbl>
      <w:tblPr>
        <w:tblW w:w="0" w:type="auto"/>
        <w:tblInd w:w="-5" w:type="dxa"/>
        <w:tblLayout w:type="fixed"/>
        <w:tblLook w:val="0000"/>
      </w:tblPr>
      <w:tblGrid>
        <w:gridCol w:w="5500"/>
        <w:gridCol w:w="2410"/>
        <w:gridCol w:w="2410"/>
      </w:tblGrid>
      <w:tr w:rsidR="00FA5D72" w:rsidRPr="00FA5D72" w:rsidTr="005032B7">
        <w:trPr>
          <w:cantSplit/>
          <w:trHeight w:hRule="exact" w:val="382"/>
        </w:trPr>
        <w:tc>
          <w:tcPr>
            <w:tcW w:w="5500" w:type="dxa"/>
            <w:vMerge w:val="restart"/>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lastRenderedPageBreak/>
              <w:t>Цель предоставления</w:t>
            </w:r>
          </w:p>
        </w:tc>
        <w:tc>
          <w:tcPr>
            <w:tcW w:w="4820" w:type="dxa"/>
            <w:gridSpan w:val="2"/>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 xml:space="preserve">Размеры земельных участков, </w:t>
            </w:r>
            <w:proofErr w:type="gramStart"/>
            <w:r w:rsidRPr="00FA5D72">
              <w:rPr>
                <w:rFonts w:ascii="Times New Roman" w:hAnsi="Times New Roman" w:cs="Times New Roman"/>
              </w:rPr>
              <w:t>га</w:t>
            </w:r>
            <w:proofErr w:type="gramEnd"/>
          </w:p>
        </w:tc>
      </w:tr>
      <w:tr w:rsidR="00FA5D72" w:rsidRPr="00FA5D72" w:rsidTr="005032B7">
        <w:trPr>
          <w:cantSplit/>
        </w:trPr>
        <w:tc>
          <w:tcPr>
            <w:tcW w:w="5500" w:type="dxa"/>
            <w:vMerge/>
            <w:tcBorders>
              <w:top w:val="single" w:sz="4" w:space="0" w:color="000000"/>
              <w:left w:val="single" w:sz="4" w:space="0" w:color="000000"/>
              <w:bottom w:val="single" w:sz="4" w:space="0" w:color="000000"/>
            </w:tcBorders>
            <w:vAlign w:val="center"/>
          </w:tcPr>
          <w:p w:rsidR="005032B7" w:rsidRPr="00FA5D72" w:rsidRDefault="005032B7" w:rsidP="00B74705">
            <w:pPr>
              <w:rPr>
                <w:rFonts w:ascii="Times New Roman" w:hAnsi="Times New Roman" w:cs="Times New Roman"/>
              </w:rPr>
            </w:pPr>
          </w:p>
        </w:tc>
        <w:tc>
          <w:tcPr>
            <w:tcW w:w="2410"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минимальные</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максимальные</w:t>
            </w:r>
          </w:p>
        </w:tc>
      </w:tr>
      <w:tr w:rsidR="00FA5D72" w:rsidRPr="00FA5D72" w:rsidTr="005032B7">
        <w:tc>
          <w:tcPr>
            <w:tcW w:w="5500" w:type="dxa"/>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для индивидуального жилищного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0,1</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0,15</w:t>
            </w:r>
          </w:p>
        </w:tc>
      </w:tr>
      <w:tr w:rsidR="00FA5D72" w:rsidRPr="00FA5D72" w:rsidTr="005032B7">
        <w:tc>
          <w:tcPr>
            <w:tcW w:w="5500"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для ведения личного подсобного хозяйства</w:t>
            </w:r>
          </w:p>
        </w:tc>
        <w:tc>
          <w:tcPr>
            <w:tcW w:w="2410"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0,07</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0,5</w:t>
            </w:r>
          </w:p>
        </w:tc>
      </w:tr>
      <w:tr w:rsidR="00FA5D72" w:rsidRPr="00FA5D72" w:rsidTr="005032B7">
        <w:tc>
          <w:tcPr>
            <w:tcW w:w="5500"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животноводства</w:t>
            </w:r>
          </w:p>
        </w:tc>
        <w:tc>
          <w:tcPr>
            <w:tcW w:w="2410"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3,0</w:t>
            </w:r>
          </w:p>
        </w:tc>
      </w:tr>
      <w:tr w:rsidR="00FA5D72" w:rsidRPr="00FA5D72" w:rsidTr="005032B7">
        <w:tc>
          <w:tcPr>
            <w:tcW w:w="5500"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садоводства</w:t>
            </w:r>
          </w:p>
        </w:tc>
        <w:tc>
          <w:tcPr>
            <w:tcW w:w="2410"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0,30</w:t>
            </w:r>
          </w:p>
        </w:tc>
      </w:tr>
      <w:tr w:rsidR="00FA5D72" w:rsidRPr="00FA5D72" w:rsidTr="005032B7">
        <w:tc>
          <w:tcPr>
            <w:tcW w:w="5500"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огородничества</w:t>
            </w:r>
          </w:p>
        </w:tc>
        <w:tc>
          <w:tcPr>
            <w:tcW w:w="2410"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0,30</w:t>
            </w:r>
          </w:p>
        </w:tc>
      </w:tr>
      <w:tr w:rsidR="00FA5D72" w:rsidRPr="00FA5D72" w:rsidTr="005032B7">
        <w:tc>
          <w:tcPr>
            <w:tcW w:w="5500"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дачного строительства</w:t>
            </w:r>
          </w:p>
        </w:tc>
        <w:tc>
          <w:tcPr>
            <w:tcW w:w="2410"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0,04</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0,2</w:t>
            </w:r>
          </w:p>
        </w:tc>
      </w:tr>
      <w:tr w:rsidR="00FA5D72" w:rsidRPr="00FA5D72" w:rsidTr="005032B7">
        <w:tc>
          <w:tcPr>
            <w:tcW w:w="5500"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крестьянско-фермерского хозяйства</w:t>
            </w:r>
          </w:p>
        </w:tc>
        <w:tc>
          <w:tcPr>
            <w:tcW w:w="2410"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50,0</w:t>
            </w:r>
          </w:p>
        </w:tc>
      </w:tr>
    </w:tbl>
    <w:p w:rsidR="005032B7" w:rsidRPr="00FA5D72" w:rsidRDefault="000F3353" w:rsidP="00B74705">
      <w:pPr>
        <w:pStyle w:val="a"/>
        <w:numPr>
          <w:ilvl w:val="0"/>
          <w:numId w:val="0"/>
        </w:numPr>
        <w:suppressAutoHyphens/>
        <w:ind w:left="360"/>
        <w:contextualSpacing w:val="0"/>
        <w:rPr>
          <w:rFonts w:ascii="Times New Roman" w:hAnsi="Times New Roman" w:cs="Times New Roman"/>
        </w:rPr>
      </w:pPr>
      <w:r w:rsidRPr="00FA5D72">
        <w:rPr>
          <w:rFonts w:ascii="Times New Roman" w:hAnsi="Times New Roman" w:cs="Times New Roman"/>
        </w:rPr>
        <w:t>*</w:t>
      </w:r>
      <w:r w:rsidR="005032B7" w:rsidRPr="00FA5D72">
        <w:rPr>
          <w:rFonts w:ascii="Times New Roman" w:hAnsi="Times New Roman" w:cs="Times New Roman"/>
        </w:rPr>
        <w:t xml:space="preserve">за исключением крестьянских (фермерских) хозяйств, основной деятельностью которых является садоводство, овощеводство защищенного грунта, цветоводство, виноградарство, семеноводство, птицеводство, пчеловодство,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размерами менее </w:t>
      </w:r>
      <w:smartTag w:uri="urn:schemas-microsoft-com:office:smarttags" w:element="metricconverter">
        <w:smartTagPr>
          <w:attr w:name="ProductID" w:val="2 га"/>
        </w:smartTagPr>
        <w:r w:rsidR="005032B7" w:rsidRPr="00FA5D72">
          <w:rPr>
            <w:rFonts w:ascii="Times New Roman" w:hAnsi="Times New Roman" w:cs="Times New Roman"/>
          </w:rPr>
          <w:t>2 га</w:t>
        </w:r>
      </w:smartTag>
      <w:r w:rsidR="005032B7" w:rsidRPr="00FA5D72">
        <w:rPr>
          <w:rFonts w:ascii="Times New Roman" w:hAnsi="Times New Roman" w:cs="Times New Roman"/>
        </w:rPr>
        <w:t>.</w:t>
      </w:r>
    </w:p>
    <w:p w:rsidR="000F3353" w:rsidRPr="00FA5D72" w:rsidRDefault="005032B7" w:rsidP="00B74705">
      <w:pPr>
        <w:pStyle w:val="20"/>
        <w:spacing w:before="0" w:after="0"/>
        <w:rPr>
          <w:rFonts w:ascii="Times New Roman" w:hAnsi="Times New Roman" w:cs="Times New Roman"/>
          <w:b w:val="0"/>
          <w:i w:val="0"/>
          <w:sz w:val="24"/>
          <w:szCs w:val="24"/>
        </w:rPr>
      </w:pPr>
      <w:r w:rsidRPr="00FA5D72">
        <w:rPr>
          <w:rFonts w:ascii="Times New Roman" w:hAnsi="Times New Roman" w:cs="Times New Roman"/>
          <w:b w:val="0"/>
          <w:i w:val="0"/>
          <w:sz w:val="24"/>
          <w:szCs w:val="24"/>
        </w:rPr>
        <w:tab/>
      </w:r>
    </w:p>
    <w:p w:rsidR="005032B7" w:rsidRPr="00FA5D72" w:rsidRDefault="005032B7" w:rsidP="00B74705">
      <w:pPr>
        <w:pStyle w:val="20"/>
        <w:spacing w:before="0" w:after="0"/>
        <w:ind w:firstLine="360"/>
        <w:rPr>
          <w:rFonts w:ascii="Times New Roman" w:hAnsi="Times New Roman" w:cs="Times New Roman"/>
          <w:b w:val="0"/>
          <w:i w:val="0"/>
          <w:sz w:val="24"/>
          <w:szCs w:val="24"/>
        </w:rPr>
      </w:pPr>
      <w:r w:rsidRPr="00FA5D72">
        <w:rPr>
          <w:rFonts w:ascii="Times New Roman" w:hAnsi="Times New Roman" w:cs="Times New Roman"/>
          <w:b w:val="0"/>
          <w:i w:val="0"/>
          <w:sz w:val="24"/>
          <w:szCs w:val="24"/>
        </w:rPr>
        <w:t>2.3.8. Показатели предельно допустимых параметров плотности застройки индивидуального жилищного строительства</w:t>
      </w:r>
    </w:p>
    <w:p w:rsidR="005032B7" w:rsidRPr="00FA5D72" w:rsidRDefault="005032B7" w:rsidP="00B74705">
      <w:pPr>
        <w:jc w:val="right"/>
        <w:rPr>
          <w:rFonts w:ascii="Times New Roman" w:hAnsi="Times New Roman" w:cs="Times New Roman"/>
          <w:lang w:eastAsia="ar-SA"/>
        </w:rPr>
      </w:pPr>
      <w:r w:rsidRPr="00FA5D72">
        <w:rPr>
          <w:rFonts w:ascii="Times New Roman" w:hAnsi="Times New Roman" w:cs="Times New Roman"/>
          <w:lang w:eastAsia="ar-SA"/>
        </w:rPr>
        <w:t>Таблица 5</w:t>
      </w:r>
    </w:p>
    <w:tbl>
      <w:tblPr>
        <w:tblpPr w:leftFromText="180" w:rightFromText="180" w:vertAnchor="text" w:horzAnchor="margin" w:tblpY="2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70"/>
        <w:gridCol w:w="1701"/>
        <w:gridCol w:w="1701"/>
        <w:gridCol w:w="1842"/>
      </w:tblGrid>
      <w:tr w:rsidR="00FA5D72" w:rsidRPr="00FA5D72" w:rsidTr="005032B7">
        <w:tc>
          <w:tcPr>
            <w:tcW w:w="5070" w:type="dxa"/>
            <w:vMerge w:val="restart"/>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Типы застройки</w:t>
            </w:r>
          </w:p>
        </w:tc>
        <w:tc>
          <w:tcPr>
            <w:tcW w:w="3402" w:type="dxa"/>
            <w:gridSpan w:val="2"/>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Коэффициент плотности застройки</w:t>
            </w:r>
          </w:p>
        </w:tc>
        <w:tc>
          <w:tcPr>
            <w:tcW w:w="1842" w:type="dxa"/>
            <w:vMerge w:val="restart"/>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Коэффициент застройки</w:t>
            </w:r>
          </w:p>
        </w:tc>
      </w:tr>
      <w:tr w:rsidR="00FA5D72" w:rsidRPr="00FA5D72" w:rsidTr="005032B7">
        <w:tc>
          <w:tcPr>
            <w:tcW w:w="5070" w:type="dxa"/>
            <w:vMerge/>
          </w:tcPr>
          <w:p w:rsidR="005032B7" w:rsidRPr="00FA5D72" w:rsidRDefault="005032B7" w:rsidP="00B74705">
            <w:pPr>
              <w:jc w:val="both"/>
              <w:rPr>
                <w:rFonts w:ascii="Times New Roman" w:hAnsi="Times New Roman" w:cs="Times New Roman"/>
              </w:rPr>
            </w:pPr>
          </w:p>
        </w:tc>
        <w:tc>
          <w:tcPr>
            <w:tcW w:w="1701" w:type="dxa"/>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«брутто»</w:t>
            </w:r>
          </w:p>
        </w:tc>
        <w:tc>
          <w:tcPr>
            <w:tcW w:w="1701" w:type="dxa"/>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«нетто»</w:t>
            </w:r>
          </w:p>
        </w:tc>
        <w:tc>
          <w:tcPr>
            <w:tcW w:w="1842" w:type="dxa"/>
            <w:vMerge/>
          </w:tcPr>
          <w:p w:rsidR="005032B7" w:rsidRPr="00FA5D72" w:rsidRDefault="005032B7" w:rsidP="00B74705">
            <w:pPr>
              <w:jc w:val="center"/>
              <w:rPr>
                <w:rFonts w:ascii="Times New Roman" w:hAnsi="Times New Roman" w:cs="Times New Roman"/>
              </w:rPr>
            </w:pPr>
          </w:p>
        </w:tc>
      </w:tr>
      <w:tr w:rsidR="00FA5D72" w:rsidRPr="00FA5D72" w:rsidTr="005032B7">
        <w:tc>
          <w:tcPr>
            <w:tcW w:w="5070" w:type="dxa"/>
            <w:vAlign w:val="center"/>
          </w:tcPr>
          <w:p w:rsidR="005032B7" w:rsidRPr="00FA5D72" w:rsidRDefault="005032B7" w:rsidP="00B74705">
            <w:pPr>
              <w:rPr>
                <w:rFonts w:ascii="Times New Roman" w:hAnsi="Times New Roman" w:cs="Times New Roman"/>
              </w:rPr>
            </w:pPr>
            <w:r w:rsidRPr="00FA5D72">
              <w:rPr>
                <w:rFonts w:ascii="Times New Roman" w:hAnsi="Times New Roman" w:cs="Times New Roman"/>
              </w:rPr>
              <w:t>многоквартирная среднеэтажная застройка (4-5 этажей)</w:t>
            </w:r>
          </w:p>
        </w:tc>
        <w:tc>
          <w:tcPr>
            <w:tcW w:w="1701" w:type="dxa"/>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0,70</w:t>
            </w:r>
          </w:p>
        </w:tc>
        <w:tc>
          <w:tcPr>
            <w:tcW w:w="1701" w:type="dxa"/>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0,90</w:t>
            </w:r>
          </w:p>
        </w:tc>
        <w:tc>
          <w:tcPr>
            <w:tcW w:w="1842" w:type="dxa"/>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0,25</w:t>
            </w:r>
          </w:p>
        </w:tc>
      </w:tr>
      <w:tr w:rsidR="00FA5D72" w:rsidRPr="00FA5D72" w:rsidTr="005032B7">
        <w:tc>
          <w:tcPr>
            <w:tcW w:w="5070" w:type="dxa"/>
          </w:tcPr>
          <w:p w:rsidR="005032B7" w:rsidRPr="00FA5D72" w:rsidRDefault="005032B7" w:rsidP="00B74705">
            <w:pPr>
              <w:jc w:val="both"/>
              <w:rPr>
                <w:rFonts w:ascii="Times New Roman" w:hAnsi="Times New Roman" w:cs="Times New Roman"/>
              </w:rPr>
            </w:pPr>
            <w:r w:rsidRPr="00FA5D72">
              <w:rPr>
                <w:rFonts w:ascii="Times New Roman" w:hAnsi="Times New Roman" w:cs="Times New Roman"/>
              </w:rPr>
              <w:t>малоэтажная застройка (1-3 этажа)</w:t>
            </w:r>
          </w:p>
        </w:tc>
        <w:tc>
          <w:tcPr>
            <w:tcW w:w="1701" w:type="dxa"/>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0,45</w:t>
            </w:r>
          </w:p>
        </w:tc>
        <w:tc>
          <w:tcPr>
            <w:tcW w:w="1701" w:type="dxa"/>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0,50</w:t>
            </w:r>
          </w:p>
        </w:tc>
        <w:tc>
          <w:tcPr>
            <w:tcW w:w="1842" w:type="dxa"/>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0,25</w:t>
            </w:r>
          </w:p>
        </w:tc>
      </w:tr>
      <w:tr w:rsidR="00FA5D72" w:rsidRPr="00FA5D72" w:rsidTr="005032B7">
        <w:tc>
          <w:tcPr>
            <w:tcW w:w="5070" w:type="dxa"/>
          </w:tcPr>
          <w:p w:rsidR="005032B7" w:rsidRPr="00FA5D72" w:rsidRDefault="005032B7" w:rsidP="00B74705">
            <w:pPr>
              <w:jc w:val="both"/>
              <w:rPr>
                <w:rFonts w:ascii="Times New Roman" w:hAnsi="Times New Roman" w:cs="Times New Roman"/>
              </w:rPr>
            </w:pPr>
            <w:r w:rsidRPr="00FA5D72">
              <w:rPr>
                <w:rFonts w:ascii="Times New Roman" w:hAnsi="Times New Roman" w:cs="Times New Roman"/>
              </w:rPr>
              <w:t>малоэтажная блокированная застройка (1-3 этажа)</w:t>
            </w:r>
          </w:p>
        </w:tc>
        <w:tc>
          <w:tcPr>
            <w:tcW w:w="1701" w:type="dxa"/>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0,60</w:t>
            </w:r>
          </w:p>
        </w:tc>
        <w:tc>
          <w:tcPr>
            <w:tcW w:w="1701" w:type="dxa"/>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0,80</w:t>
            </w:r>
          </w:p>
        </w:tc>
        <w:tc>
          <w:tcPr>
            <w:tcW w:w="1842" w:type="dxa"/>
            <w:tcBorders>
              <w:bottom w:val="single" w:sz="4" w:space="0" w:color="auto"/>
            </w:tcBorders>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0,30</w:t>
            </w:r>
          </w:p>
        </w:tc>
      </w:tr>
      <w:tr w:rsidR="00FA5D72" w:rsidRPr="00FA5D72" w:rsidTr="005032B7">
        <w:tc>
          <w:tcPr>
            <w:tcW w:w="5070" w:type="dxa"/>
            <w:tcBorders>
              <w:bottom w:val="nil"/>
            </w:tcBorders>
          </w:tcPr>
          <w:p w:rsidR="005032B7" w:rsidRPr="00FA5D72" w:rsidRDefault="005032B7" w:rsidP="00B74705">
            <w:pPr>
              <w:jc w:val="both"/>
              <w:rPr>
                <w:rFonts w:ascii="Times New Roman" w:hAnsi="Times New Roman" w:cs="Times New Roman"/>
              </w:rPr>
            </w:pPr>
            <w:r w:rsidRPr="00FA5D72">
              <w:rPr>
                <w:rFonts w:ascii="Times New Roman" w:hAnsi="Times New Roman" w:cs="Times New Roman"/>
              </w:rPr>
              <w:t>индивидуальная застройка домами с участком:</w:t>
            </w:r>
          </w:p>
        </w:tc>
        <w:tc>
          <w:tcPr>
            <w:tcW w:w="1701" w:type="dxa"/>
            <w:tcBorders>
              <w:bottom w:val="nil"/>
            </w:tcBorders>
            <w:vAlign w:val="center"/>
          </w:tcPr>
          <w:p w:rsidR="005032B7" w:rsidRPr="00FA5D72" w:rsidRDefault="005032B7" w:rsidP="00B74705">
            <w:pPr>
              <w:jc w:val="center"/>
              <w:rPr>
                <w:rFonts w:ascii="Times New Roman" w:hAnsi="Times New Roman" w:cs="Times New Roman"/>
              </w:rPr>
            </w:pPr>
          </w:p>
          <w:p w:rsidR="005032B7" w:rsidRPr="00FA5D72" w:rsidRDefault="005032B7" w:rsidP="00B74705">
            <w:pPr>
              <w:jc w:val="center"/>
              <w:rPr>
                <w:rFonts w:ascii="Times New Roman" w:hAnsi="Times New Roman" w:cs="Times New Roman"/>
              </w:rPr>
            </w:pPr>
          </w:p>
        </w:tc>
        <w:tc>
          <w:tcPr>
            <w:tcW w:w="1701" w:type="dxa"/>
            <w:tcBorders>
              <w:bottom w:val="nil"/>
            </w:tcBorders>
            <w:vAlign w:val="center"/>
          </w:tcPr>
          <w:p w:rsidR="005032B7" w:rsidRPr="00FA5D72" w:rsidRDefault="005032B7" w:rsidP="00B74705">
            <w:pPr>
              <w:jc w:val="center"/>
              <w:rPr>
                <w:rFonts w:ascii="Times New Roman" w:hAnsi="Times New Roman" w:cs="Times New Roman"/>
              </w:rPr>
            </w:pPr>
          </w:p>
        </w:tc>
        <w:tc>
          <w:tcPr>
            <w:tcW w:w="1842" w:type="dxa"/>
            <w:tcBorders>
              <w:bottom w:val="single" w:sz="4" w:space="0" w:color="auto"/>
            </w:tcBorders>
            <w:vAlign w:val="center"/>
          </w:tcPr>
          <w:p w:rsidR="005032B7" w:rsidRPr="00FA5D72" w:rsidRDefault="005032B7" w:rsidP="00B74705">
            <w:pPr>
              <w:rPr>
                <w:rFonts w:ascii="Times New Roman" w:hAnsi="Times New Roman" w:cs="Times New Roman"/>
              </w:rPr>
            </w:pPr>
          </w:p>
          <w:p w:rsidR="005032B7" w:rsidRPr="00FA5D72" w:rsidRDefault="005032B7" w:rsidP="00B74705">
            <w:pPr>
              <w:jc w:val="center"/>
              <w:rPr>
                <w:rFonts w:ascii="Times New Roman" w:hAnsi="Times New Roman" w:cs="Times New Roman"/>
              </w:rPr>
            </w:pPr>
          </w:p>
        </w:tc>
      </w:tr>
      <w:tr w:rsidR="00FA5D72" w:rsidRPr="00FA5D72" w:rsidTr="005032B7">
        <w:tc>
          <w:tcPr>
            <w:tcW w:w="5070" w:type="dxa"/>
            <w:tcBorders>
              <w:top w:val="nil"/>
              <w:bottom w:val="nil"/>
            </w:tcBorders>
          </w:tcPr>
          <w:p w:rsidR="005032B7" w:rsidRPr="00FA5D72" w:rsidRDefault="005032B7" w:rsidP="00B74705">
            <w:pPr>
              <w:jc w:val="right"/>
              <w:rPr>
                <w:rFonts w:ascii="Times New Roman" w:hAnsi="Times New Roman" w:cs="Times New Roman"/>
              </w:rPr>
            </w:pPr>
            <w:r w:rsidRPr="00FA5D72">
              <w:rPr>
                <w:rFonts w:ascii="Times New Roman" w:hAnsi="Times New Roman" w:cs="Times New Roman"/>
              </w:rPr>
              <w:t>400-600 м</w:t>
            </w:r>
            <w:proofErr w:type="gramStart"/>
            <w:r w:rsidRPr="00FA5D72">
              <w:rPr>
                <w:rFonts w:ascii="Times New Roman" w:hAnsi="Times New Roman" w:cs="Times New Roman"/>
                <w:vertAlign w:val="superscript"/>
              </w:rPr>
              <w:t>2</w:t>
            </w:r>
            <w:proofErr w:type="gramEnd"/>
            <w:r w:rsidRPr="00FA5D72">
              <w:rPr>
                <w:rFonts w:ascii="Times New Roman" w:hAnsi="Times New Roman" w:cs="Times New Roman"/>
              </w:rPr>
              <w:t>;</w:t>
            </w:r>
          </w:p>
        </w:tc>
        <w:tc>
          <w:tcPr>
            <w:tcW w:w="1701" w:type="dxa"/>
            <w:tcBorders>
              <w:top w:val="nil"/>
              <w:bottom w:val="nil"/>
            </w:tcBorders>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0,10</w:t>
            </w:r>
          </w:p>
        </w:tc>
        <w:tc>
          <w:tcPr>
            <w:tcW w:w="1701" w:type="dxa"/>
            <w:tcBorders>
              <w:top w:val="nil"/>
              <w:bottom w:val="nil"/>
            </w:tcBorders>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0,15</w:t>
            </w:r>
          </w:p>
        </w:tc>
        <w:tc>
          <w:tcPr>
            <w:tcW w:w="1842" w:type="dxa"/>
            <w:tcBorders>
              <w:top w:val="single" w:sz="4" w:space="0" w:color="auto"/>
            </w:tcBorders>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0,20</w:t>
            </w:r>
          </w:p>
        </w:tc>
      </w:tr>
      <w:tr w:rsidR="00FA5D72" w:rsidRPr="00FA5D72" w:rsidTr="005032B7">
        <w:tc>
          <w:tcPr>
            <w:tcW w:w="5070" w:type="dxa"/>
            <w:tcBorders>
              <w:top w:val="nil"/>
              <w:bottom w:val="nil"/>
            </w:tcBorders>
          </w:tcPr>
          <w:p w:rsidR="005032B7" w:rsidRPr="00FA5D72" w:rsidRDefault="005032B7" w:rsidP="00B74705">
            <w:pPr>
              <w:jc w:val="right"/>
              <w:rPr>
                <w:rFonts w:ascii="Times New Roman" w:hAnsi="Times New Roman" w:cs="Times New Roman"/>
              </w:rPr>
            </w:pPr>
            <w:r w:rsidRPr="00FA5D72">
              <w:rPr>
                <w:rFonts w:ascii="Times New Roman" w:hAnsi="Times New Roman" w:cs="Times New Roman"/>
              </w:rPr>
              <w:t>600-1500 м</w:t>
            </w:r>
            <w:proofErr w:type="gramStart"/>
            <w:r w:rsidRPr="00FA5D72">
              <w:rPr>
                <w:rFonts w:ascii="Times New Roman" w:hAnsi="Times New Roman" w:cs="Times New Roman"/>
                <w:vertAlign w:val="superscript"/>
              </w:rPr>
              <w:t>2</w:t>
            </w:r>
            <w:proofErr w:type="gramEnd"/>
            <w:r w:rsidRPr="00FA5D72">
              <w:rPr>
                <w:rFonts w:ascii="Times New Roman" w:hAnsi="Times New Roman" w:cs="Times New Roman"/>
              </w:rPr>
              <w:t>;</w:t>
            </w:r>
          </w:p>
        </w:tc>
        <w:tc>
          <w:tcPr>
            <w:tcW w:w="1701" w:type="dxa"/>
            <w:tcBorders>
              <w:top w:val="nil"/>
              <w:bottom w:val="nil"/>
            </w:tcBorders>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0,05</w:t>
            </w:r>
          </w:p>
        </w:tc>
        <w:tc>
          <w:tcPr>
            <w:tcW w:w="1701" w:type="dxa"/>
            <w:tcBorders>
              <w:top w:val="nil"/>
              <w:bottom w:val="nil"/>
            </w:tcBorders>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0,08</w:t>
            </w:r>
          </w:p>
        </w:tc>
        <w:tc>
          <w:tcPr>
            <w:tcW w:w="1842" w:type="dxa"/>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0,20</w:t>
            </w:r>
          </w:p>
        </w:tc>
      </w:tr>
      <w:tr w:rsidR="00FA5D72" w:rsidRPr="00FA5D72" w:rsidTr="005032B7">
        <w:tc>
          <w:tcPr>
            <w:tcW w:w="5070" w:type="dxa"/>
            <w:tcBorders>
              <w:top w:val="nil"/>
            </w:tcBorders>
          </w:tcPr>
          <w:p w:rsidR="005032B7" w:rsidRPr="00FA5D72" w:rsidRDefault="005032B7" w:rsidP="00B74705">
            <w:pPr>
              <w:jc w:val="right"/>
              <w:rPr>
                <w:rFonts w:ascii="Times New Roman" w:hAnsi="Times New Roman" w:cs="Times New Roman"/>
              </w:rPr>
            </w:pPr>
            <w:r w:rsidRPr="00FA5D72">
              <w:rPr>
                <w:rFonts w:ascii="Times New Roman" w:hAnsi="Times New Roman" w:cs="Times New Roman"/>
              </w:rPr>
              <w:t xml:space="preserve">более </w:t>
            </w:r>
            <w:smartTag w:uri="urn:schemas-microsoft-com:office:smarttags" w:element="metricconverter">
              <w:smartTagPr>
                <w:attr w:name="ProductID" w:val="1500 м2"/>
              </w:smartTagPr>
              <w:r w:rsidRPr="00FA5D72">
                <w:rPr>
                  <w:rFonts w:ascii="Times New Roman" w:hAnsi="Times New Roman" w:cs="Times New Roman"/>
                </w:rPr>
                <w:t>1500 м</w:t>
              </w:r>
              <w:proofErr w:type="gramStart"/>
              <w:r w:rsidRPr="00FA5D72">
                <w:rPr>
                  <w:rFonts w:ascii="Times New Roman" w:hAnsi="Times New Roman" w:cs="Times New Roman"/>
                  <w:vertAlign w:val="superscript"/>
                </w:rPr>
                <w:t>2</w:t>
              </w:r>
            </w:smartTag>
            <w:proofErr w:type="gramEnd"/>
            <w:r w:rsidRPr="00FA5D72">
              <w:rPr>
                <w:rFonts w:ascii="Times New Roman" w:hAnsi="Times New Roman" w:cs="Times New Roman"/>
              </w:rPr>
              <w:t>.</w:t>
            </w:r>
          </w:p>
        </w:tc>
        <w:tc>
          <w:tcPr>
            <w:tcW w:w="1701" w:type="dxa"/>
            <w:tcBorders>
              <w:top w:val="nil"/>
            </w:tcBorders>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0,04</w:t>
            </w:r>
          </w:p>
        </w:tc>
        <w:tc>
          <w:tcPr>
            <w:tcW w:w="1701" w:type="dxa"/>
            <w:tcBorders>
              <w:top w:val="nil"/>
            </w:tcBorders>
            <w:vAlign w:val="center"/>
          </w:tcPr>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0,06</w:t>
            </w:r>
          </w:p>
        </w:tc>
        <w:tc>
          <w:tcPr>
            <w:tcW w:w="1842" w:type="dxa"/>
          </w:tcPr>
          <w:p w:rsidR="005032B7" w:rsidRPr="00FA5D72" w:rsidRDefault="005032B7" w:rsidP="00B74705">
            <w:pPr>
              <w:jc w:val="center"/>
              <w:rPr>
                <w:rFonts w:ascii="Times New Roman" w:hAnsi="Times New Roman" w:cs="Times New Roman"/>
              </w:rPr>
            </w:pPr>
          </w:p>
        </w:tc>
      </w:tr>
    </w:tbl>
    <w:p w:rsidR="005032B7" w:rsidRPr="00FA5D72" w:rsidRDefault="005032B7" w:rsidP="00B74705">
      <w:pPr>
        <w:pStyle w:val="a7"/>
        <w:rPr>
          <w:b w:val="0"/>
        </w:rPr>
      </w:pPr>
      <w:r w:rsidRPr="00FA5D72">
        <w:rPr>
          <w:b w:val="0"/>
        </w:rPr>
        <w:t>Примечание:</w:t>
      </w:r>
    </w:p>
    <w:p w:rsidR="005032B7" w:rsidRPr="00FA5D72" w:rsidRDefault="005032B7" w:rsidP="00B74705">
      <w:pPr>
        <w:pStyle w:val="a6"/>
        <w:numPr>
          <w:ilvl w:val="0"/>
          <w:numId w:val="4"/>
        </w:numPr>
        <w:spacing w:after="0"/>
        <w:rPr>
          <w:rFonts w:ascii="Times New Roman" w:hAnsi="Times New Roman" w:cs="Times New Roman"/>
          <w:sz w:val="20"/>
          <w:szCs w:val="20"/>
        </w:rPr>
      </w:pPr>
      <w:r w:rsidRPr="00FA5D72">
        <w:rPr>
          <w:rFonts w:ascii="Times New Roman" w:hAnsi="Times New Roman" w:cs="Times New Roman"/>
          <w:sz w:val="20"/>
          <w:szCs w:val="20"/>
        </w:rPr>
        <w:t>Коэффициент застройки (процент застроенной территории) - отношение суммы площадей застройки всех зданий и сооружений к площади земельного участка</w:t>
      </w:r>
      <w:proofErr w:type="gramStart"/>
      <w:r w:rsidRPr="00FA5D72">
        <w:rPr>
          <w:rFonts w:ascii="Times New Roman" w:hAnsi="Times New Roman" w:cs="Times New Roman"/>
          <w:sz w:val="20"/>
          <w:szCs w:val="20"/>
        </w:rPr>
        <w:t>, %;</w:t>
      </w:r>
      <w:proofErr w:type="gramEnd"/>
    </w:p>
    <w:p w:rsidR="005032B7" w:rsidRPr="00FA5D72" w:rsidRDefault="005032B7" w:rsidP="00B74705">
      <w:pPr>
        <w:pStyle w:val="a6"/>
        <w:numPr>
          <w:ilvl w:val="0"/>
          <w:numId w:val="4"/>
        </w:numPr>
        <w:spacing w:after="0"/>
        <w:rPr>
          <w:rFonts w:ascii="Times New Roman" w:hAnsi="Times New Roman" w:cs="Times New Roman"/>
          <w:sz w:val="20"/>
          <w:szCs w:val="20"/>
        </w:rPr>
      </w:pPr>
      <w:r w:rsidRPr="00FA5D72">
        <w:rPr>
          <w:rFonts w:ascii="Times New Roman" w:hAnsi="Times New Roman" w:cs="Times New Roman"/>
          <w:sz w:val="20"/>
          <w:szCs w:val="20"/>
        </w:rPr>
        <w:t>Коэффициент «брутто» (показатель плотности застройки «брутто») - отношение общей площади всех этажей зданий и сооружений к площади квартала с учетом дополнительно необходимых по расчету учреждений и предприятий повседневного обслуживания, м</w:t>
      </w:r>
      <w:proofErr w:type="gramStart"/>
      <w:r w:rsidRPr="00FA5D72">
        <w:rPr>
          <w:rFonts w:ascii="Times New Roman" w:hAnsi="Times New Roman" w:cs="Times New Roman"/>
          <w:sz w:val="20"/>
          <w:szCs w:val="20"/>
          <w:vertAlign w:val="superscript"/>
        </w:rPr>
        <w:t>2</w:t>
      </w:r>
      <w:proofErr w:type="gramEnd"/>
      <w:r w:rsidRPr="00FA5D72">
        <w:rPr>
          <w:rFonts w:ascii="Times New Roman" w:hAnsi="Times New Roman" w:cs="Times New Roman"/>
          <w:sz w:val="20"/>
          <w:szCs w:val="20"/>
        </w:rPr>
        <w:t>/га;</w:t>
      </w:r>
    </w:p>
    <w:p w:rsidR="005032B7" w:rsidRPr="00FA5D72" w:rsidRDefault="005032B7" w:rsidP="00B74705">
      <w:pPr>
        <w:ind w:firstLine="709"/>
        <w:rPr>
          <w:rFonts w:ascii="Times New Roman" w:hAnsi="Times New Roman" w:cs="Times New Roman"/>
          <w:sz w:val="20"/>
          <w:szCs w:val="20"/>
        </w:rPr>
      </w:pPr>
      <w:r w:rsidRPr="00FA5D72">
        <w:rPr>
          <w:rFonts w:ascii="Times New Roman" w:hAnsi="Times New Roman" w:cs="Times New Roman"/>
          <w:sz w:val="20"/>
          <w:szCs w:val="20"/>
        </w:rPr>
        <w:t>3. Коэффициент «нетто» (показатель плотности застройки «нетто») - отношение общей площади всех жилых этажей зданий к площади жилой территории квартала с учетом площадок различного назначения необходимых для обслуживания (подъезды, стоянки, озеленение)</w:t>
      </w:r>
    </w:p>
    <w:p w:rsidR="005032B7" w:rsidRPr="00FA5D72" w:rsidRDefault="005032B7" w:rsidP="00B74705">
      <w:pPr>
        <w:ind w:firstLine="709"/>
        <w:rPr>
          <w:rFonts w:ascii="Times New Roman" w:hAnsi="Times New Roman" w:cs="Times New Roman"/>
        </w:rPr>
      </w:pPr>
    </w:p>
    <w:p w:rsidR="005032B7" w:rsidRPr="00FA5D72" w:rsidRDefault="005032B7" w:rsidP="00B74705">
      <w:pPr>
        <w:pStyle w:val="22"/>
        <w:ind w:left="0" w:firstLine="567"/>
        <w:rPr>
          <w:rFonts w:ascii="Times New Roman" w:hAnsi="Times New Roman" w:cs="Times New Roman"/>
        </w:rPr>
      </w:pPr>
      <w:r w:rsidRPr="00FA5D72">
        <w:rPr>
          <w:rFonts w:ascii="Times New Roman" w:hAnsi="Times New Roman" w:cs="Times New Roman"/>
        </w:rPr>
        <w:t>2.3.9. Расчетная плотность населения на территории жилых зон сел</w:t>
      </w:r>
      <w:r w:rsidR="000F3353" w:rsidRPr="00FA5D72">
        <w:rPr>
          <w:rFonts w:ascii="Times New Roman" w:hAnsi="Times New Roman" w:cs="Times New Roman"/>
        </w:rPr>
        <w:t xml:space="preserve">ьского населенного </w:t>
      </w:r>
      <w:r w:rsidRPr="00FA5D72">
        <w:rPr>
          <w:rFonts w:ascii="Times New Roman" w:hAnsi="Times New Roman" w:cs="Times New Roman"/>
        </w:rPr>
        <w:t>пункта</w:t>
      </w:r>
    </w:p>
    <w:p w:rsidR="005032B7" w:rsidRPr="00FA5D72" w:rsidRDefault="005032B7" w:rsidP="00B74705">
      <w:pPr>
        <w:pStyle w:val="22"/>
        <w:jc w:val="right"/>
        <w:rPr>
          <w:rFonts w:ascii="Times New Roman" w:hAnsi="Times New Roman" w:cs="Times New Roman"/>
        </w:rPr>
      </w:pPr>
      <w:r w:rsidRPr="00FA5D72">
        <w:rPr>
          <w:rFonts w:ascii="Times New Roman" w:hAnsi="Times New Roman" w:cs="Times New Roman"/>
        </w:rPr>
        <w:t>Таблица 6</w:t>
      </w:r>
    </w:p>
    <w:tbl>
      <w:tblPr>
        <w:tblW w:w="0" w:type="auto"/>
        <w:tblInd w:w="-5" w:type="dxa"/>
        <w:tblLayout w:type="fixed"/>
        <w:tblLook w:val="0000"/>
      </w:tblPr>
      <w:tblGrid>
        <w:gridCol w:w="3515"/>
        <w:gridCol w:w="992"/>
        <w:gridCol w:w="977"/>
        <w:gridCol w:w="977"/>
        <w:gridCol w:w="977"/>
        <w:gridCol w:w="977"/>
        <w:gridCol w:w="977"/>
        <w:gridCol w:w="876"/>
      </w:tblGrid>
      <w:tr w:rsidR="00FA5D72" w:rsidRPr="00FA5D72" w:rsidTr="005032B7">
        <w:trPr>
          <w:cantSplit/>
        </w:trPr>
        <w:tc>
          <w:tcPr>
            <w:tcW w:w="4507" w:type="dxa"/>
            <w:gridSpan w:val="2"/>
            <w:vMerge w:val="restart"/>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 xml:space="preserve">Тип застройки </w:t>
            </w:r>
          </w:p>
        </w:tc>
        <w:tc>
          <w:tcPr>
            <w:tcW w:w="5761" w:type="dxa"/>
            <w:gridSpan w:val="6"/>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Плотность населения, чел/</w:t>
            </w:r>
            <w:proofErr w:type="gramStart"/>
            <w:r w:rsidRPr="00FA5D72">
              <w:rPr>
                <w:rFonts w:ascii="Times New Roman" w:hAnsi="Times New Roman" w:cs="Times New Roman"/>
              </w:rPr>
              <w:t>га</w:t>
            </w:r>
            <w:proofErr w:type="gramEnd"/>
            <w:r w:rsidRPr="00FA5D72">
              <w:rPr>
                <w:rFonts w:ascii="Times New Roman" w:hAnsi="Times New Roman" w:cs="Times New Roman"/>
              </w:rPr>
              <w:t>, при среднем размере семьи, чел.</w:t>
            </w:r>
          </w:p>
        </w:tc>
      </w:tr>
      <w:tr w:rsidR="00FA5D72" w:rsidRPr="00FA5D72" w:rsidTr="005032B7">
        <w:trPr>
          <w:cantSplit/>
        </w:trPr>
        <w:tc>
          <w:tcPr>
            <w:tcW w:w="4507" w:type="dxa"/>
            <w:gridSpan w:val="2"/>
            <w:vMerge/>
            <w:tcBorders>
              <w:top w:val="single" w:sz="4" w:space="0" w:color="000000"/>
              <w:left w:val="single" w:sz="4" w:space="0" w:color="000000"/>
              <w:bottom w:val="single" w:sz="4" w:space="0" w:color="000000"/>
            </w:tcBorders>
            <w:vAlign w:val="center"/>
          </w:tcPr>
          <w:p w:rsidR="005032B7" w:rsidRPr="00FA5D72" w:rsidRDefault="005032B7" w:rsidP="00B74705">
            <w:pPr>
              <w:rPr>
                <w:rFonts w:ascii="Times New Roman" w:hAnsi="Times New Roman" w:cs="Times New Roman"/>
              </w:rPr>
            </w:pPr>
          </w:p>
        </w:tc>
        <w:tc>
          <w:tcPr>
            <w:tcW w:w="977"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4,5</w:t>
            </w:r>
          </w:p>
        </w:tc>
        <w:tc>
          <w:tcPr>
            <w:tcW w:w="876"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5,0</w:t>
            </w:r>
          </w:p>
        </w:tc>
      </w:tr>
      <w:tr w:rsidR="00FA5D72" w:rsidRPr="00FA5D72" w:rsidTr="005032B7">
        <w:trPr>
          <w:cantSplit/>
        </w:trPr>
        <w:tc>
          <w:tcPr>
            <w:tcW w:w="3515" w:type="dxa"/>
            <w:vMerge w:val="restart"/>
            <w:tcBorders>
              <w:top w:val="single" w:sz="4" w:space="0" w:color="000000"/>
              <w:left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Застройка объектами индивидуального жилищного строительства с участками при доме, м</w:t>
            </w:r>
            <w:proofErr w:type="gramStart"/>
            <w:r w:rsidRPr="00FA5D72">
              <w:rPr>
                <w:rFonts w:ascii="Times New Roman" w:hAnsi="Times New Roman" w:cs="Times New Roman"/>
              </w:rPr>
              <w:t>2</w:t>
            </w:r>
            <w:proofErr w:type="gramEnd"/>
          </w:p>
          <w:p w:rsidR="005032B7" w:rsidRPr="00FA5D72" w:rsidRDefault="005032B7" w:rsidP="00B74705">
            <w:pPr>
              <w:snapToGrid w:val="0"/>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2000-2500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12</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14</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16</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18</w:t>
            </w:r>
          </w:p>
        </w:tc>
        <w:tc>
          <w:tcPr>
            <w:tcW w:w="876" w:type="dxa"/>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20</w:t>
            </w:r>
          </w:p>
        </w:tc>
      </w:tr>
      <w:tr w:rsidR="00FA5D72" w:rsidRPr="00FA5D72" w:rsidTr="005032B7">
        <w:trPr>
          <w:cantSplit/>
        </w:trPr>
        <w:tc>
          <w:tcPr>
            <w:tcW w:w="3515" w:type="dxa"/>
            <w:vMerge/>
            <w:tcBorders>
              <w:left w:val="single" w:sz="4" w:space="0" w:color="000000"/>
            </w:tcBorders>
          </w:tcPr>
          <w:p w:rsidR="005032B7" w:rsidRPr="00FA5D72"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1500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13</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15</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22</w:t>
            </w:r>
          </w:p>
        </w:tc>
        <w:tc>
          <w:tcPr>
            <w:tcW w:w="876" w:type="dxa"/>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25</w:t>
            </w:r>
          </w:p>
        </w:tc>
      </w:tr>
      <w:tr w:rsidR="00FA5D72" w:rsidRPr="00FA5D72" w:rsidTr="005032B7">
        <w:trPr>
          <w:cantSplit/>
        </w:trPr>
        <w:tc>
          <w:tcPr>
            <w:tcW w:w="3515" w:type="dxa"/>
            <w:vMerge/>
            <w:tcBorders>
              <w:left w:val="single" w:sz="4" w:space="0" w:color="000000"/>
            </w:tcBorders>
          </w:tcPr>
          <w:p w:rsidR="005032B7" w:rsidRPr="00FA5D72"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1200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17</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21</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23</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28</w:t>
            </w:r>
          </w:p>
        </w:tc>
        <w:tc>
          <w:tcPr>
            <w:tcW w:w="876" w:type="dxa"/>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32</w:t>
            </w:r>
          </w:p>
        </w:tc>
      </w:tr>
      <w:tr w:rsidR="00FA5D72" w:rsidRPr="00FA5D72" w:rsidTr="005032B7">
        <w:trPr>
          <w:cantSplit/>
        </w:trPr>
        <w:tc>
          <w:tcPr>
            <w:tcW w:w="3515" w:type="dxa"/>
            <w:vMerge/>
            <w:tcBorders>
              <w:left w:val="single" w:sz="4" w:space="0" w:color="000000"/>
            </w:tcBorders>
          </w:tcPr>
          <w:p w:rsidR="005032B7" w:rsidRPr="00FA5D72"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1000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24</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28</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32</w:t>
            </w:r>
          </w:p>
        </w:tc>
        <w:tc>
          <w:tcPr>
            <w:tcW w:w="876" w:type="dxa"/>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35</w:t>
            </w:r>
          </w:p>
        </w:tc>
      </w:tr>
      <w:tr w:rsidR="00FA5D72" w:rsidRPr="00FA5D72" w:rsidTr="005032B7">
        <w:trPr>
          <w:cantSplit/>
        </w:trPr>
        <w:tc>
          <w:tcPr>
            <w:tcW w:w="3515" w:type="dxa"/>
            <w:vMerge/>
            <w:tcBorders>
              <w:left w:val="single" w:sz="4" w:space="0" w:color="000000"/>
            </w:tcBorders>
          </w:tcPr>
          <w:p w:rsidR="005032B7" w:rsidRPr="00FA5D72"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800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25</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38</w:t>
            </w:r>
          </w:p>
        </w:tc>
        <w:tc>
          <w:tcPr>
            <w:tcW w:w="876" w:type="dxa"/>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42</w:t>
            </w:r>
          </w:p>
        </w:tc>
      </w:tr>
      <w:tr w:rsidR="00FA5D72" w:rsidRPr="00FA5D72" w:rsidTr="005032B7">
        <w:trPr>
          <w:cantSplit/>
        </w:trPr>
        <w:tc>
          <w:tcPr>
            <w:tcW w:w="3515" w:type="dxa"/>
            <w:vMerge/>
            <w:tcBorders>
              <w:left w:val="single" w:sz="4" w:space="0" w:color="000000"/>
            </w:tcBorders>
          </w:tcPr>
          <w:p w:rsidR="005032B7" w:rsidRPr="00FA5D72"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600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33</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41</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44</w:t>
            </w:r>
          </w:p>
        </w:tc>
        <w:tc>
          <w:tcPr>
            <w:tcW w:w="876" w:type="dxa"/>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48</w:t>
            </w:r>
          </w:p>
        </w:tc>
      </w:tr>
      <w:tr w:rsidR="00FA5D72" w:rsidRPr="00FA5D72" w:rsidTr="005032B7">
        <w:trPr>
          <w:cantSplit/>
        </w:trPr>
        <w:tc>
          <w:tcPr>
            <w:tcW w:w="3515" w:type="dxa"/>
            <w:vMerge/>
            <w:tcBorders>
              <w:left w:val="single" w:sz="4" w:space="0" w:color="000000"/>
              <w:bottom w:val="single" w:sz="4" w:space="0" w:color="000000"/>
            </w:tcBorders>
          </w:tcPr>
          <w:p w:rsidR="005032B7" w:rsidRPr="00FA5D72"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400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35</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40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44</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45</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50</w:t>
            </w:r>
          </w:p>
        </w:tc>
        <w:tc>
          <w:tcPr>
            <w:tcW w:w="876" w:type="dxa"/>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54</w:t>
            </w:r>
          </w:p>
        </w:tc>
      </w:tr>
      <w:tr w:rsidR="00FA5D72" w:rsidRPr="00FA5D72" w:rsidTr="005032B7">
        <w:trPr>
          <w:cantSplit/>
        </w:trPr>
        <w:tc>
          <w:tcPr>
            <w:tcW w:w="3515" w:type="dxa"/>
            <w:vMerge w:val="restart"/>
            <w:tcBorders>
              <w:top w:val="single" w:sz="4" w:space="0" w:color="000000"/>
              <w:left w:val="single" w:sz="4" w:space="0" w:color="000000"/>
            </w:tcBorders>
          </w:tcPr>
          <w:p w:rsidR="005032B7" w:rsidRPr="00FA5D72" w:rsidRDefault="005032B7" w:rsidP="00B74705">
            <w:pPr>
              <w:snapToGrid w:val="0"/>
              <w:rPr>
                <w:rFonts w:ascii="Times New Roman" w:hAnsi="Times New Roman" w:cs="Times New Roman"/>
                <w:spacing w:val="-6"/>
              </w:rPr>
            </w:pPr>
            <w:r w:rsidRPr="00FA5D72">
              <w:rPr>
                <w:rFonts w:ascii="Times New Roman" w:hAnsi="Times New Roman" w:cs="Times New Roman"/>
                <w:spacing w:val="-6"/>
              </w:rPr>
              <w:t>Малоэтажная жилая застройка без участков при квартире с числом этажей</w:t>
            </w:r>
          </w:p>
        </w:tc>
        <w:tc>
          <w:tcPr>
            <w:tcW w:w="99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130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r>
      <w:tr w:rsidR="00FA5D72" w:rsidRPr="00FA5D72" w:rsidTr="005032B7">
        <w:trPr>
          <w:cantSplit/>
        </w:trPr>
        <w:tc>
          <w:tcPr>
            <w:tcW w:w="3515" w:type="dxa"/>
            <w:vMerge/>
            <w:tcBorders>
              <w:left w:val="single" w:sz="4" w:space="0" w:color="000000"/>
            </w:tcBorders>
          </w:tcPr>
          <w:p w:rsidR="005032B7" w:rsidRPr="00FA5D72"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150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r>
      <w:tr w:rsidR="00FA5D72" w:rsidRPr="00FA5D72" w:rsidTr="005032B7">
        <w:trPr>
          <w:cantSplit/>
        </w:trPr>
        <w:tc>
          <w:tcPr>
            <w:tcW w:w="3515" w:type="dxa"/>
            <w:vMerge/>
            <w:tcBorders>
              <w:left w:val="single" w:sz="4" w:space="0" w:color="000000"/>
              <w:bottom w:val="single" w:sz="4" w:space="0" w:color="000000"/>
            </w:tcBorders>
          </w:tcPr>
          <w:p w:rsidR="005032B7" w:rsidRPr="00FA5D72" w:rsidRDefault="005032B7" w:rsidP="00B74705">
            <w:pPr>
              <w:rPr>
                <w:rFonts w:ascii="Times New Roman" w:hAnsi="Times New Roman" w:cs="Times New Roman"/>
              </w:rPr>
            </w:pPr>
          </w:p>
        </w:tc>
        <w:tc>
          <w:tcPr>
            <w:tcW w:w="99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170</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c>
          <w:tcPr>
            <w:tcW w:w="97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c>
          <w:tcPr>
            <w:tcW w:w="876" w:type="dxa"/>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w:t>
            </w:r>
          </w:p>
        </w:tc>
      </w:tr>
    </w:tbl>
    <w:p w:rsidR="005032B7" w:rsidRPr="00FA5D72" w:rsidRDefault="005032B7" w:rsidP="00B74705">
      <w:pPr>
        <w:jc w:val="both"/>
        <w:rPr>
          <w:rFonts w:ascii="Times New Roman" w:hAnsi="Times New Roman" w:cs="Times New Roman"/>
        </w:rPr>
      </w:pPr>
    </w:p>
    <w:p w:rsidR="005032B7" w:rsidRPr="00FA5D72" w:rsidRDefault="005032B7" w:rsidP="00B74705">
      <w:pPr>
        <w:pStyle w:val="30"/>
        <w:spacing w:before="0"/>
        <w:ind w:firstLine="708"/>
        <w:rPr>
          <w:rFonts w:ascii="Times New Roman" w:hAnsi="Times New Roman" w:cs="Times New Roman"/>
          <w:b w:val="0"/>
          <w:color w:val="auto"/>
        </w:rPr>
      </w:pPr>
      <w:r w:rsidRPr="00FA5D72">
        <w:rPr>
          <w:rFonts w:ascii="Times New Roman" w:hAnsi="Times New Roman" w:cs="Times New Roman"/>
          <w:b w:val="0"/>
          <w:color w:val="auto"/>
        </w:rPr>
        <w:t>2.3.10. Расстояние до красной линии от построек на приусадебном земельном участке</w:t>
      </w:r>
    </w:p>
    <w:p w:rsidR="000F3353" w:rsidRPr="00FA5D72" w:rsidRDefault="000F3353" w:rsidP="00B74705"/>
    <w:p w:rsidR="005032B7" w:rsidRPr="00FA5D72" w:rsidRDefault="005032B7" w:rsidP="00B74705">
      <w:pPr>
        <w:jc w:val="right"/>
        <w:rPr>
          <w:rFonts w:ascii="Times New Roman" w:hAnsi="Times New Roman" w:cs="Times New Roman"/>
        </w:rPr>
      </w:pPr>
      <w:r w:rsidRPr="00FA5D72">
        <w:rPr>
          <w:rFonts w:ascii="Times New Roman" w:hAnsi="Times New Roman" w:cs="Times New Roman"/>
        </w:rPr>
        <w:t>Таблица 7</w:t>
      </w:r>
    </w:p>
    <w:tbl>
      <w:tblPr>
        <w:tblW w:w="0" w:type="auto"/>
        <w:tblInd w:w="-5" w:type="dxa"/>
        <w:tblLayout w:type="fixed"/>
        <w:tblLook w:val="0000"/>
      </w:tblPr>
      <w:tblGrid>
        <w:gridCol w:w="5925"/>
        <w:gridCol w:w="2222"/>
        <w:gridCol w:w="2126"/>
      </w:tblGrid>
      <w:tr w:rsidR="00FA5D72" w:rsidRPr="00FA5D72" w:rsidTr="005032B7">
        <w:trPr>
          <w:cantSplit/>
          <w:trHeight w:hRule="exact" w:val="613"/>
        </w:trPr>
        <w:tc>
          <w:tcPr>
            <w:tcW w:w="5925" w:type="dxa"/>
            <w:vMerge w:val="restart"/>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p>
        </w:tc>
        <w:tc>
          <w:tcPr>
            <w:tcW w:w="4348" w:type="dxa"/>
            <w:gridSpan w:val="2"/>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Расстояние от красной линии (не менее)</w:t>
            </w:r>
          </w:p>
        </w:tc>
      </w:tr>
      <w:tr w:rsidR="00FA5D72" w:rsidRPr="00FA5D72" w:rsidTr="005032B7">
        <w:trPr>
          <w:cantSplit/>
        </w:trPr>
        <w:tc>
          <w:tcPr>
            <w:tcW w:w="5925" w:type="dxa"/>
            <w:vMerge/>
            <w:tcBorders>
              <w:top w:val="single" w:sz="4" w:space="0" w:color="000000"/>
              <w:left w:val="single" w:sz="4" w:space="0" w:color="000000"/>
              <w:bottom w:val="single" w:sz="4" w:space="0" w:color="000000"/>
            </w:tcBorders>
            <w:vAlign w:val="center"/>
          </w:tcPr>
          <w:p w:rsidR="005032B7" w:rsidRPr="00FA5D72" w:rsidRDefault="005032B7" w:rsidP="00B74705">
            <w:pPr>
              <w:rPr>
                <w:rFonts w:ascii="Times New Roman" w:hAnsi="Times New Roman" w:cs="Times New Roman"/>
              </w:rPr>
            </w:pPr>
          </w:p>
        </w:tc>
        <w:tc>
          <w:tcPr>
            <w:tcW w:w="222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 xml:space="preserve">улиц </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проездов</w:t>
            </w:r>
          </w:p>
        </w:tc>
      </w:tr>
      <w:tr w:rsidR="00FA5D72" w:rsidRPr="00FA5D72" w:rsidTr="005032B7">
        <w:tc>
          <w:tcPr>
            <w:tcW w:w="5925" w:type="dxa"/>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 xml:space="preserve">от усадебного, </w:t>
            </w:r>
            <w:proofErr w:type="gramStart"/>
            <w:r w:rsidRPr="00FA5D72">
              <w:rPr>
                <w:rFonts w:ascii="Times New Roman" w:hAnsi="Times New Roman" w:cs="Times New Roman"/>
              </w:rPr>
              <w:t>одно-двухквартирного</w:t>
            </w:r>
            <w:proofErr w:type="gramEnd"/>
            <w:r w:rsidRPr="00FA5D72">
              <w:rPr>
                <w:rFonts w:ascii="Times New Roman" w:hAnsi="Times New Roman" w:cs="Times New Roman"/>
              </w:rPr>
              <w:t xml:space="preserve"> и блокированного дома</w:t>
            </w:r>
          </w:p>
        </w:tc>
        <w:tc>
          <w:tcPr>
            <w:tcW w:w="222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w:t>
            </w:r>
          </w:p>
        </w:tc>
      </w:tr>
      <w:tr w:rsidR="00FA5D72" w:rsidRPr="00FA5D72" w:rsidTr="005032B7">
        <w:tc>
          <w:tcPr>
            <w:tcW w:w="5925" w:type="dxa"/>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 xml:space="preserve">от хозяйственных построек </w:t>
            </w:r>
          </w:p>
        </w:tc>
        <w:tc>
          <w:tcPr>
            <w:tcW w:w="222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5</w:t>
            </w:r>
          </w:p>
        </w:tc>
        <w:tc>
          <w:tcPr>
            <w:tcW w:w="2126"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5</w:t>
            </w:r>
          </w:p>
        </w:tc>
      </w:tr>
    </w:tbl>
    <w:p w:rsidR="005032B7" w:rsidRPr="00FA5D72" w:rsidRDefault="005032B7" w:rsidP="00B74705">
      <w:pPr>
        <w:jc w:val="both"/>
        <w:rPr>
          <w:rFonts w:ascii="Times New Roman" w:hAnsi="Times New Roman" w:cs="Times New Roman"/>
        </w:rPr>
      </w:pPr>
    </w:p>
    <w:p w:rsidR="005032B7" w:rsidRPr="00FA5D72" w:rsidRDefault="005032B7" w:rsidP="00B74705">
      <w:pPr>
        <w:pStyle w:val="a6"/>
        <w:spacing w:after="0"/>
        <w:ind w:firstLine="708"/>
        <w:rPr>
          <w:rFonts w:ascii="Times New Roman" w:hAnsi="Times New Roman" w:cs="Times New Roman"/>
        </w:rPr>
      </w:pPr>
      <w:r w:rsidRPr="00FA5D72">
        <w:rPr>
          <w:rFonts w:ascii="Times New Roman" w:hAnsi="Times New Roman" w:cs="Times New Roman"/>
        </w:rPr>
        <w:t xml:space="preserve">2.3.11. Расстояние между жилыми домами* </w:t>
      </w:r>
    </w:p>
    <w:p w:rsidR="005032B7" w:rsidRPr="00FA5D72" w:rsidRDefault="005032B7" w:rsidP="00B74705">
      <w:pPr>
        <w:pStyle w:val="a6"/>
        <w:spacing w:after="0"/>
        <w:jc w:val="right"/>
        <w:rPr>
          <w:rFonts w:ascii="Times New Roman" w:hAnsi="Times New Roman" w:cs="Times New Roman"/>
        </w:rPr>
      </w:pPr>
      <w:r w:rsidRPr="00FA5D72">
        <w:rPr>
          <w:rFonts w:ascii="Times New Roman" w:hAnsi="Times New Roman" w:cs="Times New Roman"/>
        </w:rPr>
        <w:t>Таблица 8</w:t>
      </w:r>
    </w:p>
    <w:tbl>
      <w:tblPr>
        <w:tblW w:w="10377" w:type="dxa"/>
        <w:tblInd w:w="-5" w:type="dxa"/>
        <w:tblLayout w:type="fixed"/>
        <w:tblLook w:val="0000"/>
      </w:tblPr>
      <w:tblGrid>
        <w:gridCol w:w="2807"/>
        <w:gridCol w:w="3060"/>
        <w:gridCol w:w="4510"/>
      </w:tblGrid>
      <w:tr w:rsidR="00FA5D72" w:rsidRPr="00FA5D72" w:rsidTr="005032B7">
        <w:tc>
          <w:tcPr>
            <w:tcW w:w="280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 xml:space="preserve">Высота дома </w:t>
            </w:r>
          </w:p>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(количество этажей)</w:t>
            </w:r>
          </w:p>
        </w:tc>
        <w:tc>
          <w:tcPr>
            <w:tcW w:w="3060"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 xml:space="preserve">Расстояние между длинными сторонами зданий (не менее), </w:t>
            </w:r>
            <w:proofErr w:type="gramStart"/>
            <w:r w:rsidRPr="00FA5D72">
              <w:rPr>
                <w:rFonts w:ascii="Times New Roman" w:hAnsi="Times New Roman" w:cs="Times New Roman"/>
              </w:rPr>
              <w:t>м</w:t>
            </w:r>
            <w:proofErr w:type="gramEnd"/>
          </w:p>
        </w:tc>
        <w:tc>
          <w:tcPr>
            <w:tcW w:w="4510" w:type="dxa"/>
            <w:tcBorders>
              <w:top w:val="single" w:sz="4" w:space="0" w:color="000000"/>
              <w:left w:val="single" w:sz="4" w:space="0" w:color="000000"/>
              <w:bottom w:val="single" w:sz="4" w:space="0" w:color="000000"/>
              <w:right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Расстояние между длинными сторонами и торцами зданий с окнами из жилых комнат</w:t>
            </w:r>
          </w:p>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 xml:space="preserve"> (не менее), </w:t>
            </w:r>
            <w:proofErr w:type="gramStart"/>
            <w:r w:rsidRPr="00FA5D72">
              <w:rPr>
                <w:rFonts w:ascii="Times New Roman" w:hAnsi="Times New Roman" w:cs="Times New Roman"/>
              </w:rPr>
              <w:t>м</w:t>
            </w:r>
            <w:proofErr w:type="gramEnd"/>
            <w:r w:rsidRPr="00FA5D72">
              <w:rPr>
                <w:rFonts w:ascii="Times New Roman" w:hAnsi="Times New Roman" w:cs="Times New Roman"/>
              </w:rPr>
              <w:t xml:space="preserve"> </w:t>
            </w:r>
          </w:p>
        </w:tc>
      </w:tr>
      <w:tr w:rsidR="00FA5D72" w:rsidRPr="00FA5D72" w:rsidTr="005032B7">
        <w:trPr>
          <w:cantSplit/>
          <w:trHeight w:hRule="exact" w:val="493"/>
        </w:trPr>
        <w:tc>
          <w:tcPr>
            <w:tcW w:w="280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2-3</w:t>
            </w:r>
          </w:p>
        </w:tc>
        <w:tc>
          <w:tcPr>
            <w:tcW w:w="3060"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15</w:t>
            </w:r>
          </w:p>
        </w:tc>
        <w:tc>
          <w:tcPr>
            <w:tcW w:w="4510" w:type="dxa"/>
            <w:vMerge w:val="restart"/>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10</w:t>
            </w:r>
          </w:p>
        </w:tc>
      </w:tr>
      <w:tr w:rsidR="00FA5D72" w:rsidRPr="00FA5D72" w:rsidTr="005032B7">
        <w:trPr>
          <w:cantSplit/>
          <w:trHeight w:hRule="exact" w:val="429"/>
        </w:trPr>
        <w:tc>
          <w:tcPr>
            <w:tcW w:w="2807"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4 и более</w:t>
            </w:r>
          </w:p>
        </w:tc>
        <w:tc>
          <w:tcPr>
            <w:tcW w:w="3060"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20</w:t>
            </w:r>
          </w:p>
        </w:tc>
        <w:tc>
          <w:tcPr>
            <w:tcW w:w="4510" w:type="dxa"/>
            <w:vMerge/>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rPr>
                <w:rFonts w:ascii="Times New Roman" w:hAnsi="Times New Roman" w:cs="Times New Roman"/>
              </w:rPr>
            </w:pPr>
          </w:p>
        </w:tc>
      </w:tr>
    </w:tbl>
    <w:p w:rsidR="005032B7" w:rsidRPr="00FA5D72" w:rsidRDefault="005032B7" w:rsidP="00B74705">
      <w:pPr>
        <w:pStyle w:val="a4"/>
        <w:spacing w:after="0"/>
      </w:pPr>
      <w:r w:rsidRPr="00FA5D72">
        <w:rPr>
          <w:sz w:val="20"/>
        </w:rPr>
        <w:t>* - расстояния между зданиями следует принимать на основе расчетов инсоляции и освещенности, учета противопожарных требований и бытовых разрывов</w:t>
      </w:r>
      <w:r w:rsidRPr="00FA5D72">
        <w:t>.</w:t>
      </w:r>
    </w:p>
    <w:p w:rsidR="000F3353" w:rsidRPr="00FA5D72" w:rsidRDefault="000F3353" w:rsidP="00B74705">
      <w:pPr>
        <w:pStyle w:val="a4"/>
        <w:spacing w:after="0"/>
      </w:pPr>
    </w:p>
    <w:p w:rsidR="005032B7" w:rsidRPr="00FA5D72" w:rsidRDefault="005032B7" w:rsidP="00B74705">
      <w:pPr>
        <w:pStyle w:val="a6"/>
        <w:spacing w:after="0"/>
        <w:ind w:firstLine="708"/>
        <w:rPr>
          <w:rFonts w:ascii="Times New Roman" w:hAnsi="Times New Roman" w:cs="Times New Roman"/>
        </w:rPr>
      </w:pPr>
      <w:r w:rsidRPr="00FA5D72">
        <w:rPr>
          <w:rFonts w:ascii="Times New Roman" w:hAnsi="Times New Roman" w:cs="Times New Roman"/>
        </w:rPr>
        <w:t xml:space="preserve">2.3.12. Расстояния от окон жилых помещений (комнат, кухонь и веранд) в зонах застройки объектами индивидуального жилищного строительства до стен дома и хозяйственных построек (гаражи, бани, сараи), расположенных на соседнем земельном участке (не менее) – </w:t>
      </w:r>
      <w:smartTag w:uri="urn:schemas-microsoft-com:office:smarttags" w:element="metricconverter">
        <w:smartTagPr>
          <w:attr w:name="ProductID" w:val="6 м"/>
        </w:smartTagPr>
        <w:r w:rsidRPr="00FA5D72">
          <w:rPr>
            <w:rFonts w:ascii="Times New Roman" w:hAnsi="Times New Roman" w:cs="Times New Roman"/>
          </w:rPr>
          <w:t>6 м</w:t>
        </w:r>
      </w:smartTag>
      <w:r w:rsidRPr="00FA5D72">
        <w:rPr>
          <w:rFonts w:ascii="Times New Roman" w:hAnsi="Times New Roman" w:cs="Times New Roman"/>
        </w:rPr>
        <w:t>.</w:t>
      </w:r>
    </w:p>
    <w:p w:rsidR="005032B7" w:rsidRPr="00FA5D72" w:rsidRDefault="005032B7" w:rsidP="00B74705">
      <w:pPr>
        <w:pStyle w:val="Default"/>
        <w:ind w:firstLine="708"/>
        <w:rPr>
          <w:rFonts w:ascii="Times New Roman" w:hAnsi="Times New Roman" w:cs="Times New Roman"/>
          <w:color w:val="auto"/>
        </w:rPr>
      </w:pPr>
      <w:r w:rsidRPr="00FA5D72">
        <w:rPr>
          <w:rFonts w:ascii="Times New Roman" w:hAnsi="Times New Roman" w:cs="Times New Roman"/>
          <w:color w:val="auto"/>
        </w:rPr>
        <w:t xml:space="preserve">2.3.13. На приквартирных земельных участках содержание скота и птицы допускается лишь в районах усадебной застройки с размером участка не менее 0,1 га. На участках предусматриваются хозяйственные постройки для содержания скота и птицы, хранения кормов, инвентаря, топлива и других хозяйственных нужд, бани, а также хозяйственные подъезды и скотопрогоны. </w:t>
      </w:r>
    </w:p>
    <w:p w:rsidR="005032B7" w:rsidRPr="00FA5D72" w:rsidRDefault="005032B7" w:rsidP="00B74705">
      <w:pPr>
        <w:pStyle w:val="Default"/>
        <w:ind w:firstLine="708"/>
        <w:rPr>
          <w:rFonts w:ascii="Times New Roman" w:hAnsi="Times New Roman" w:cs="Times New Roman"/>
          <w:color w:val="auto"/>
        </w:rPr>
      </w:pPr>
      <w:r w:rsidRPr="00FA5D72">
        <w:rPr>
          <w:rFonts w:ascii="Times New Roman" w:hAnsi="Times New Roman" w:cs="Times New Roman"/>
          <w:color w:val="auto"/>
        </w:rPr>
        <w:t xml:space="preserve">2.3.14. Расстояния от помещений (сооружений) для содержания и разведения животных до объектов жилой застройки должны быть не </w:t>
      </w:r>
      <w:proofErr w:type="gramStart"/>
      <w:r w:rsidRPr="00FA5D72">
        <w:rPr>
          <w:rFonts w:ascii="Times New Roman" w:hAnsi="Times New Roman" w:cs="Times New Roman"/>
          <w:color w:val="auto"/>
        </w:rPr>
        <w:t>менее указанных</w:t>
      </w:r>
      <w:proofErr w:type="gramEnd"/>
      <w:r w:rsidRPr="00FA5D72">
        <w:rPr>
          <w:rFonts w:ascii="Times New Roman" w:hAnsi="Times New Roman" w:cs="Times New Roman"/>
          <w:color w:val="auto"/>
        </w:rPr>
        <w:t xml:space="preserve"> в таблице 9. </w:t>
      </w:r>
    </w:p>
    <w:p w:rsidR="005032B7" w:rsidRPr="00FA5D72" w:rsidRDefault="005032B7" w:rsidP="00B74705">
      <w:pPr>
        <w:pStyle w:val="Default"/>
        <w:jc w:val="right"/>
        <w:rPr>
          <w:rFonts w:ascii="Times New Roman" w:hAnsi="Times New Roman" w:cs="Times New Roman"/>
          <w:color w:val="auto"/>
        </w:rPr>
      </w:pPr>
      <w:r w:rsidRPr="00FA5D72">
        <w:rPr>
          <w:rFonts w:ascii="Times New Roman" w:hAnsi="Times New Roman" w:cs="Times New Roman"/>
          <w:color w:val="auto"/>
        </w:rPr>
        <w:t>Таблица 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43"/>
        <w:gridCol w:w="1168"/>
        <w:gridCol w:w="1319"/>
        <w:gridCol w:w="1167"/>
        <w:gridCol w:w="1319"/>
        <w:gridCol w:w="1167"/>
        <w:gridCol w:w="1321"/>
        <w:gridCol w:w="1217"/>
      </w:tblGrid>
      <w:tr w:rsidR="00FA5D72" w:rsidRPr="00FA5D72" w:rsidTr="005032B7">
        <w:trPr>
          <w:trHeight w:val="489"/>
        </w:trPr>
        <w:tc>
          <w:tcPr>
            <w:tcW w:w="836" w:type="pct"/>
            <w:vMerge w:val="restar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Нормативный разрыв </w:t>
            </w:r>
          </w:p>
        </w:tc>
        <w:tc>
          <w:tcPr>
            <w:tcW w:w="4164" w:type="pct"/>
            <w:gridSpan w:val="7"/>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Поголовье (шт.), не более </w:t>
            </w:r>
          </w:p>
        </w:tc>
      </w:tr>
      <w:tr w:rsidR="00FA5D72" w:rsidRPr="00FA5D72" w:rsidTr="005032B7">
        <w:trPr>
          <w:trHeight w:val="490"/>
        </w:trPr>
        <w:tc>
          <w:tcPr>
            <w:tcW w:w="836" w:type="pct"/>
            <w:vMerge/>
          </w:tcPr>
          <w:p w:rsidR="005032B7" w:rsidRPr="00FA5D72" w:rsidRDefault="005032B7" w:rsidP="00B74705">
            <w:pPr>
              <w:pStyle w:val="Default"/>
              <w:rPr>
                <w:rFonts w:ascii="Times New Roman" w:hAnsi="Times New Roman" w:cs="Times New Roman"/>
                <w:color w:val="auto"/>
              </w:rPr>
            </w:pPr>
          </w:p>
        </w:tc>
        <w:tc>
          <w:tcPr>
            <w:tcW w:w="560"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свиньи</w:t>
            </w:r>
          </w:p>
        </w:tc>
        <w:tc>
          <w:tcPr>
            <w:tcW w:w="633"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коровы, бычки </w:t>
            </w:r>
          </w:p>
        </w:tc>
        <w:tc>
          <w:tcPr>
            <w:tcW w:w="560"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овцы, козы </w:t>
            </w:r>
          </w:p>
        </w:tc>
        <w:tc>
          <w:tcPr>
            <w:tcW w:w="633"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кролики-матки </w:t>
            </w:r>
          </w:p>
        </w:tc>
        <w:tc>
          <w:tcPr>
            <w:tcW w:w="560"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птица </w:t>
            </w:r>
          </w:p>
        </w:tc>
        <w:tc>
          <w:tcPr>
            <w:tcW w:w="634"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лошади </w:t>
            </w:r>
          </w:p>
        </w:tc>
        <w:tc>
          <w:tcPr>
            <w:tcW w:w="584"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нутрии, песцы </w:t>
            </w:r>
          </w:p>
        </w:tc>
      </w:tr>
      <w:tr w:rsidR="00FA5D72" w:rsidRPr="00FA5D72" w:rsidTr="005032B7">
        <w:trPr>
          <w:trHeight w:val="220"/>
        </w:trPr>
        <w:tc>
          <w:tcPr>
            <w:tcW w:w="836"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10 м </w:t>
            </w:r>
          </w:p>
        </w:tc>
        <w:tc>
          <w:tcPr>
            <w:tcW w:w="560"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5 </w:t>
            </w:r>
          </w:p>
        </w:tc>
        <w:tc>
          <w:tcPr>
            <w:tcW w:w="633"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5 </w:t>
            </w:r>
          </w:p>
        </w:tc>
        <w:tc>
          <w:tcPr>
            <w:tcW w:w="560"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c>
          <w:tcPr>
            <w:tcW w:w="633"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c>
          <w:tcPr>
            <w:tcW w:w="560"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30 </w:t>
            </w:r>
          </w:p>
        </w:tc>
        <w:tc>
          <w:tcPr>
            <w:tcW w:w="634"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5 </w:t>
            </w:r>
          </w:p>
        </w:tc>
        <w:tc>
          <w:tcPr>
            <w:tcW w:w="584"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5 </w:t>
            </w:r>
          </w:p>
        </w:tc>
      </w:tr>
      <w:tr w:rsidR="00FA5D72" w:rsidRPr="00FA5D72" w:rsidTr="005032B7">
        <w:trPr>
          <w:trHeight w:val="220"/>
        </w:trPr>
        <w:tc>
          <w:tcPr>
            <w:tcW w:w="836"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20 м </w:t>
            </w:r>
          </w:p>
        </w:tc>
        <w:tc>
          <w:tcPr>
            <w:tcW w:w="560"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8 </w:t>
            </w:r>
          </w:p>
        </w:tc>
        <w:tc>
          <w:tcPr>
            <w:tcW w:w="633"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8 </w:t>
            </w:r>
          </w:p>
        </w:tc>
        <w:tc>
          <w:tcPr>
            <w:tcW w:w="560"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15 </w:t>
            </w:r>
          </w:p>
        </w:tc>
        <w:tc>
          <w:tcPr>
            <w:tcW w:w="633"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20 </w:t>
            </w:r>
          </w:p>
        </w:tc>
        <w:tc>
          <w:tcPr>
            <w:tcW w:w="560"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45 </w:t>
            </w:r>
          </w:p>
        </w:tc>
        <w:tc>
          <w:tcPr>
            <w:tcW w:w="634"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8 </w:t>
            </w:r>
          </w:p>
        </w:tc>
        <w:tc>
          <w:tcPr>
            <w:tcW w:w="584"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8 </w:t>
            </w:r>
          </w:p>
        </w:tc>
      </w:tr>
      <w:tr w:rsidR="005032B7" w:rsidRPr="00FA5D72" w:rsidTr="005032B7">
        <w:trPr>
          <w:trHeight w:val="220"/>
        </w:trPr>
        <w:tc>
          <w:tcPr>
            <w:tcW w:w="836"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30 м </w:t>
            </w:r>
          </w:p>
        </w:tc>
        <w:tc>
          <w:tcPr>
            <w:tcW w:w="560"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c>
          <w:tcPr>
            <w:tcW w:w="633"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c>
          <w:tcPr>
            <w:tcW w:w="560"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20 </w:t>
            </w:r>
          </w:p>
        </w:tc>
        <w:tc>
          <w:tcPr>
            <w:tcW w:w="633"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30 </w:t>
            </w:r>
          </w:p>
        </w:tc>
        <w:tc>
          <w:tcPr>
            <w:tcW w:w="560"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60 </w:t>
            </w:r>
          </w:p>
        </w:tc>
        <w:tc>
          <w:tcPr>
            <w:tcW w:w="634"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c>
          <w:tcPr>
            <w:tcW w:w="584" w:type="pct"/>
          </w:tcPr>
          <w:p w:rsidR="005032B7" w:rsidRPr="00FA5D72" w:rsidRDefault="005032B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r>
    </w:tbl>
    <w:p w:rsidR="000F3353" w:rsidRPr="00FA5D72" w:rsidRDefault="000F3353" w:rsidP="00B74705">
      <w:pPr>
        <w:pStyle w:val="Default"/>
        <w:ind w:firstLine="709"/>
        <w:rPr>
          <w:rFonts w:ascii="Times New Roman" w:hAnsi="Times New Roman" w:cs="Times New Roman"/>
          <w:color w:val="auto"/>
        </w:rPr>
      </w:pPr>
    </w:p>
    <w:p w:rsidR="005032B7" w:rsidRPr="00FA5D72" w:rsidRDefault="005032B7" w:rsidP="00B74705">
      <w:pPr>
        <w:pStyle w:val="Default"/>
        <w:ind w:firstLine="709"/>
        <w:rPr>
          <w:rFonts w:ascii="Times New Roman" w:hAnsi="Times New Roman" w:cs="Times New Roman"/>
          <w:color w:val="auto"/>
        </w:rPr>
      </w:pPr>
      <w:r w:rsidRPr="00FA5D72">
        <w:rPr>
          <w:rFonts w:ascii="Times New Roman" w:hAnsi="Times New Roman" w:cs="Times New Roman"/>
          <w:color w:val="auto"/>
        </w:rPr>
        <w:t>2.3.15. В сельских населенных пунктах размещаемые в пределах жилой зоны группы сараев должны содержать не более 30 блоков каждая.</w:t>
      </w:r>
    </w:p>
    <w:p w:rsidR="005032B7" w:rsidRPr="00FA5D72" w:rsidRDefault="005032B7" w:rsidP="00B74705">
      <w:pPr>
        <w:pStyle w:val="Default"/>
        <w:ind w:firstLine="709"/>
        <w:rPr>
          <w:rFonts w:ascii="Times New Roman" w:hAnsi="Times New Roman" w:cs="Times New Roman"/>
          <w:color w:val="auto"/>
        </w:rPr>
      </w:pPr>
      <w:r w:rsidRPr="00FA5D72">
        <w:rPr>
          <w:rFonts w:ascii="Times New Roman" w:hAnsi="Times New Roman" w:cs="Times New Roman"/>
          <w:color w:val="auto"/>
        </w:rPr>
        <w:lastRenderedPageBreak/>
        <w:t xml:space="preserve">2.3.16. Сараи для скота и птицы следует предусматривать на расстоянии от окон жилых помещений дома: </w:t>
      </w:r>
    </w:p>
    <w:p w:rsidR="005032B7" w:rsidRPr="00FA5D72" w:rsidRDefault="005032B7" w:rsidP="00B74705">
      <w:pPr>
        <w:pStyle w:val="Default"/>
        <w:ind w:firstLine="709"/>
        <w:rPr>
          <w:rFonts w:ascii="Times New Roman" w:hAnsi="Times New Roman" w:cs="Times New Roman"/>
          <w:color w:val="auto"/>
        </w:rPr>
      </w:pPr>
      <w:r w:rsidRPr="00FA5D72">
        <w:rPr>
          <w:rFonts w:ascii="Times New Roman" w:hAnsi="Times New Roman" w:cs="Times New Roman"/>
          <w:color w:val="auto"/>
        </w:rPr>
        <w:t xml:space="preserve">- одиночные или двойные - не менее 15 м; </w:t>
      </w:r>
    </w:p>
    <w:p w:rsidR="005032B7" w:rsidRPr="00FA5D72" w:rsidRDefault="005032B7" w:rsidP="00B74705">
      <w:pPr>
        <w:pStyle w:val="Default"/>
        <w:ind w:firstLine="709"/>
        <w:rPr>
          <w:rFonts w:ascii="Times New Roman" w:hAnsi="Times New Roman" w:cs="Times New Roman"/>
          <w:color w:val="auto"/>
        </w:rPr>
      </w:pPr>
      <w:r w:rsidRPr="00FA5D72">
        <w:rPr>
          <w:rFonts w:ascii="Times New Roman" w:hAnsi="Times New Roman" w:cs="Times New Roman"/>
          <w:color w:val="auto"/>
        </w:rPr>
        <w:t xml:space="preserve">- до 8 блоков - не менее 25 м; </w:t>
      </w:r>
    </w:p>
    <w:p w:rsidR="005032B7" w:rsidRPr="00FA5D72" w:rsidRDefault="005032B7" w:rsidP="00B74705">
      <w:pPr>
        <w:pStyle w:val="Default"/>
        <w:ind w:firstLine="709"/>
        <w:rPr>
          <w:rFonts w:ascii="Times New Roman" w:hAnsi="Times New Roman" w:cs="Times New Roman"/>
          <w:color w:val="auto"/>
        </w:rPr>
      </w:pPr>
      <w:r w:rsidRPr="00FA5D72">
        <w:rPr>
          <w:rFonts w:ascii="Times New Roman" w:hAnsi="Times New Roman" w:cs="Times New Roman"/>
          <w:color w:val="auto"/>
        </w:rPr>
        <w:t xml:space="preserve">- свыше 8 до 30 блоков - не менее 50 м. </w:t>
      </w:r>
    </w:p>
    <w:p w:rsidR="005032B7" w:rsidRPr="00FA5D72" w:rsidRDefault="005032B7" w:rsidP="00B74705">
      <w:pPr>
        <w:pStyle w:val="Default"/>
        <w:ind w:firstLine="709"/>
        <w:rPr>
          <w:rFonts w:ascii="Times New Roman" w:hAnsi="Times New Roman" w:cs="Times New Roman"/>
          <w:color w:val="auto"/>
        </w:rPr>
      </w:pPr>
      <w:r w:rsidRPr="00FA5D72">
        <w:rPr>
          <w:rFonts w:ascii="Times New Roman" w:hAnsi="Times New Roman" w:cs="Times New Roman"/>
          <w:color w:val="auto"/>
        </w:rPr>
        <w:t xml:space="preserve">2.3.17. Площадь застройки сблокированных сараев не должна превышать 800 кв. м. Расстояния между группами сараев следует принимать в соответствии с требованиями подраздела "Пожарная безопасность" настоящих нормативов. </w:t>
      </w:r>
    </w:p>
    <w:p w:rsidR="005032B7" w:rsidRPr="00FA5D72" w:rsidRDefault="005032B7" w:rsidP="00B74705">
      <w:pPr>
        <w:pStyle w:val="Default"/>
        <w:ind w:firstLine="709"/>
        <w:rPr>
          <w:rFonts w:ascii="Times New Roman" w:hAnsi="Times New Roman" w:cs="Times New Roman"/>
          <w:color w:val="auto"/>
        </w:rPr>
      </w:pPr>
      <w:r w:rsidRPr="00FA5D72">
        <w:rPr>
          <w:rFonts w:ascii="Times New Roman" w:hAnsi="Times New Roman" w:cs="Times New Roman"/>
          <w:color w:val="auto"/>
        </w:rPr>
        <w:t xml:space="preserve">2.3.18. Расстояния от сараев для скота и птицы до шахтных колодцев должны быть не менее 50 м. </w:t>
      </w:r>
    </w:p>
    <w:p w:rsidR="005032B7" w:rsidRPr="00FA5D72" w:rsidRDefault="005032B7" w:rsidP="00B74705">
      <w:pPr>
        <w:ind w:firstLine="709"/>
        <w:rPr>
          <w:rFonts w:ascii="Times New Roman" w:hAnsi="Times New Roman" w:cs="Times New Roman"/>
        </w:rPr>
      </w:pPr>
      <w:r w:rsidRPr="00FA5D72">
        <w:rPr>
          <w:rFonts w:ascii="Times New Roman" w:hAnsi="Times New Roman" w:cs="Times New Roman"/>
        </w:rPr>
        <w:t>2.3.19. Для жителей многоквартирных домов хозяйственные постройки для скота выделяются за пределами жилой территории; при многоквартирных домах допускается устройство встроенных или отдельно стоящих коллективных подземных хранилищ сельскохозяйственных продуктов, площадь которых определяется заданием на проектирование.</w:t>
      </w:r>
    </w:p>
    <w:p w:rsidR="005032B7" w:rsidRPr="00FA5D72" w:rsidRDefault="005032B7" w:rsidP="00B74705">
      <w:pPr>
        <w:ind w:firstLine="709"/>
        <w:rPr>
          <w:rFonts w:ascii="Times New Roman" w:hAnsi="Times New Roman" w:cs="Times New Roman"/>
        </w:rPr>
      </w:pPr>
      <w:r w:rsidRPr="00FA5D72">
        <w:rPr>
          <w:rFonts w:ascii="Times New Roman" w:hAnsi="Times New Roman" w:cs="Times New Roman"/>
        </w:rPr>
        <w:t>2.3.20. Разведение и содержание домашних животных и птиц сверх максимального предельного количества голов, установленных органами местного самоуравления и диких животных (волков, лосей, лисиц и др.) разрешается на территории зон сельскохозяйственного назначения для сельскохозяйственного производства с установлением санитарно-защитных зон от территории жилых зон в зависимости от количества животных и птиц.</w:t>
      </w:r>
    </w:p>
    <w:p w:rsidR="005032B7" w:rsidRPr="00FA5D72" w:rsidRDefault="005032B7" w:rsidP="00B74705">
      <w:pPr>
        <w:pStyle w:val="Default"/>
        <w:ind w:firstLine="708"/>
        <w:rPr>
          <w:rFonts w:ascii="Times New Roman" w:hAnsi="Times New Roman" w:cs="Times New Roman"/>
          <w:color w:val="auto"/>
        </w:rPr>
      </w:pPr>
      <w:r w:rsidRPr="00FA5D72">
        <w:rPr>
          <w:rFonts w:ascii="Times New Roman" w:hAnsi="Times New Roman" w:cs="Times New Roman"/>
          <w:color w:val="auto"/>
        </w:rPr>
        <w:t xml:space="preserve">2.3.21. Размещение пасек и отдельных ульев в жилых зонах запрещается. Разрешается устройство пасек и ульев на территории сельских населенных пунктов на расстоянии не менее 100 метров от ближайшего расположенного жилого дома. Пасеки должны быть огорожены плотными живыми изгородями из древесных и кустарниковых культур или сплошным деревянным забором высотой не менее 2 м. </w:t>
      </w:r>
    </w:p>
    <w:p w:rsidR="005032B7" w:rsidRPr="00FA5D72" w:rsidRDefault="005032B7" w:rsidP="00175513">
      <w:pPr>
        <w:pStyle w:val="Default"/>
        <w:ind w:firstLine="708"/>
        <w:rPr>
          <w:rFonts w:ascii="Times New Roman" w:hAnsi="Times New Roman" w:cs="Times New Roman"/>
          <w:color w:val="auto"/>
        </w:rPr>
      </w:pPr>
      <w:r w:rsidRPr="00FA5D72">
        <w:rPr>
          <w:rFonts w:ascii="Times New Roman" w:hAnsi="Times New Roman" w:cs="Times New Roman"/>
          <w:color w:val="auto"/>
        </w:rPr>
        <w:t xml:space="preserve">2.3.22. Размеры хозяйственных построек, размещаемых в сельских населенных пунктах на приусадебных и приквартирных участках и за пределами жилой зоны, следует принимать в соответствии с заданием на проектирование. </w:t>
      </w:r>
    </w:p>
    <w:p w:rsidR="005032B7" w:rsidRPr="00FA5D72" w:rsidRDefault="005032B7" w:rsidP="00B74705">
      <w:pPr>
        <w:pStyle w:val="Default"/>
        <w:ind w:firstLine="708"/>
        <w:rPr>
          <w:rFonts w:ascii="Times New Roman" w:hAnsi="Times New Roman" w:cs="Times New Roman"/>
          <w:color w:val="auto"/>
        </w:rPr>
      </w:pPr>
      <w:r w:rsidRPr="00FA5D72">
        <w:rPr>
          <w:rFonts w:ascii="Times New Roman" w:hAnsi="Times New Roman" w:cs="Times New Roman"/>
          <w:color w:val="auto"/>
        </w:rPr>
        <w:t xml:space="preserve">2.3.23. Допускается пристройка хозяйственного сарая, автостоянки, бани, теплицы к усадебному дому с соблюдением требований санитарных, зооветеринарных и противопожарных норм. </w:t>
      </w:r>
    </w:p>
    <w:p w:rsidR="005032B7" w:rsidRPr="00FA5D72" w:rsidRDefault="005032B7" w:rsidP="00B74705">
      <w:pPr>
        <w:pStyle w:val="Default"/>
        <w:ind w:firstLine="708"/>
        <w:rPr>
          <w:rFonts w:ascii="Times New Roman" w:hAnsi="Times New Roman" w:cs="Times New Roman"/>
          <w:color w:val="auto"/>
        </w:rPr>
      </w:pPr>
      <w:r w:rsidRPr="00FA5D72">
        <w:rPr>
          <w:rFonts w:ascii="Times New Roman" w:hAnsi="Times New Roman" w:cs="Times New Roman"/>
          <w:color w:val="auto"/>
        </w:rPr>
        <w:t xml:space="preserve">2.3.24. При этом постройки для содержания скота и птицы допускается пристраивать только к домам усадебного типа при изоляции их от жилых комнат не менее чем тремя подсобными помещениями; при этом помещения для скота и птицы должны иметь изолированный наружный вход, расположенный не ближе 7 м от входа в дом. </w:t>
      </w:r>
    </w:p>
    <w:p w:rsidR="005032B7" w:rsidRPr="00FA5D72" w:rsidRDefault="005032B7" w:rsidP="00B74705">
      <w:pPr>
        <w:pStyle w:val="Default"/>
        <w:ind w:firstLine="708"/>
        <w:rPr>
          <w:rFonts w:ascii="Times New Roman" w:hAnsi="Times New Roman" w:cs="Times New Roman"/>
          <w:color w:val="auto"/>
        </w:rPr>
      </w:pPr>
      <w:r w:rsidRPr="00FA5D72">
        <w:rPr>
          <w:rFonts w:ascii="Times New Roman" w:hAnsi="Times New Roman" w:cs="Times New Roman"/>
          <w:color w:val="auto"/>
        </w:rPr>
        <w:t xml:space="preserve">2.3.25. При устройстве отдельно стоящих и встроенно-пристроенных автостоянок допускается их проектирование без соблюдения нормативов на проектирование мест стоянок автомобилей. </w:t>
      </w:r>
    </w:p>
    <w:p w:rsidR="005032B7" w:rsidRPr="00FA5D72" w:rsidRDefault="005032B7" w:rsidP="00B74705">
      <w:pPr>
        <w:pStyle w:val="Default"/>
        <w:ind w:firstLine="708"/>
        <w:rPr>
          <w:rFonts w:ascii="Times New Roman" w:hAnsi="Times New Roman" w:cs="Times New Roman"/>
          <w:color w:val="auto"/>
        </w:rPr>
      </w:pPr>
      <w:r w:rsidRPr="00FA5D72">
        <w:rPr>
          <w:rFonts w:ascii="Times New Roman" w:hAnsi="Times New Roman" w:cs="Times New Roman"/>
          <w:color w:val="auto"/>
        </w:rPr>
        <w:t xml:space="preserve">2.3.26. На территории сельской малоэтажной жилой застройки предусматривается 100-процентная обеспеченность машино-местами для хранения и парковки легковых автомобилей и других транспортных средств. </w:t>
      </w:r>
    </w:p>
    <w:p w:rsidR="005032B7" w:rsidRPr="00FA5D72" w:rsidRDefault="005032B7" w:rsidP="00B74705">
      <w:pPr>
        <w:pStyle w:val="Default"/>
        <w:ind w:firstLine="708"/>
        <w:rPr>
          <w:rFonts w:ascii="Times New Roman" w:hAnsi="Times New Roman" w:cs="Times New Roman"/>
          <w:color w:val="auto"/>
        </w:rPr>
      </w:pPr>
      <w:r w:rsidRPr="00FA5D72">
        <w:rPr>
          <w:rFonts w:ascii="Times New Roman" w:hAnsi="Times New Roman" w:cs="Times New Roman"/>
          <w:color w:val="auto"/>
        </w:rPr>
        <w:t xml:space="preserve">2.3.27. На территории с застройкой жилыми домами усадебного типа стоянки размещаются в пределах отведенного участка. </w:t>
      </w:r>
    </w:p>
    <w:p w:rsidR="005032B7" w:rsidRPr="00FA5D72" w:rsidRDefault="005032B7" w:rsidP="00B74705">
      <w:pPr>
        <w:pStyle w:val="Default"/>
        <w:ind w:firstLine="708"/>
        <w:rPr>
          <w:rFonts w:ascii="Times New Roman" w:hAnsi="Times New Roman" w:cs="Times New Roman"/>
          <w:color w:val="auto"/>
        </w:rPr>
      </w:pPr>
      <w:r w:rsidRPr="00FA5D72">
        <w:rPr>
          <w:rFonts w:ascii="Times New Roman" w:hAnsi="Times New Roman" w:cs="Times New Roman"/>
          <w:color w:val="auto"/>
        </w:rPr>
        <w:t>2.3.28. Автостоянки, обслуживающие многоквартирные дома различной планировочной структуры сельской жилой застройки, размещаютс</w:t>
      </w:r>
      <w:r w:rsidR="00DA35B5" w:rsidRPr="00FA5D72">
        <w:rPr>
          <w:rFonts w:ascii="Times New Roman" w:hAnsi="Times New Roman" w:cs="Times New Roman"/>
          <w:color w:val="auto"/>
        </w:rPr>
        <w:t>я в соответствии с подразделом 8</w:t>
      </w:r>
      <w:r w:rsidRPr="00FA5D72">
        <w:rPr>
          <w:rFonts w:ascii="Times New Roman" w:hAnsi="Times New Roman" w:cs="Times New Roman"/>
          <w:color w:val="auto"/>
        </w:rPr>
        <w:t xml:space="preserve"> настоящих нормативов. </w:t>
      </w:r>
    </w:p>
    <w:p w:rsidR="005032B7" w:rsidRPr="00FA5D72" w:rsidRDefault="005032B7" w:rsidP="00B74705">
      <w:pPr>
        <w:pStyle w:val="Default"/>
        <w:ind w:firstLine="708"/>
        <w:rPr>
          <w:rFonts w:ascii="Times New Roman" w:hAnsi="Times New Roman" w:cs="Times New Roman"/>
          <w:color w:val="auto"/>
        </w:rPr>
      </w:pPr>
      <w:r w:rsidRPr="00FA5D72">
        <w:rPr>
          <w:rFonts w:ascii="Times New Roman" w:hAnsi="Times New Roman" w:cs="Times New Roman"/>
          <w:color w:val="auto"/>
        </w:rPr>
        <w:t xml:space="preserve">2.3.29. Хозяйственные площадки в сельской жилой зоне предусматриваются на приусадебных участках (кроме площадок для мусоросборников, размещенных из расчета 1 контейнер на 10 домов), но не далее чем 100 м от входа в дом. </w:t>
      </w:r>
    </w:p>
    <w:p w:rsidR="005032B7" w:rsidRPr="00FA5D72" w:rsidRDefault="005032B7" w:rsidP="00B74705">
      <w:pPr>
        <w:ind w:firstLine="709"/>
        <w:rPr>
          <w:rFonts w:ascii="Times New Roman" w:hAnsi="Times New Roman" w:cs="Times New Roman"/>
        </w:rPr>
      </w:pPr>
      <w:r w:rsidRPr="00FA5D72">
        <w:rPr>
          <w:rFonts w:ascii="Times New Roman" w:hAnsi="Times New Roman" w:cs="Times New Roman"/>
        </w:rPr>
        <w:t>2.3.30. Ограждение земельных участков, примыкающих к жилому дому, должно быть единообразным с обеих сторон улицы на протяжении не менее одного квартала и иметь высоту не более 1,8 м. Ограждения перед домом в пределах отступа от красной линии должны быть прозрачными и высотой не более 1,5 м.</w:t>
      </w:r>
    </w:p>
    <w:p w:rsidR="005032B7" w:rsidRPr="00FA5D72" w:rsidRDefault="005032B7" w:rsidP="00B74705">
      <w:pPr>
        <w:pStyle w:val="a6"/>
        <w:spacing w:after="0"/>
        <w:rPr>
          <w:rFonts w:ascii="Times New Roman" w:hAnsi="Times New Roman" w:cs="Times New Roman"/>
        </w:rPr>
      </w:pPr>
      <w:r w:rsidRPr="00FA5D72">
        <w:rPr>
          <w:rFonts w:ascii="Times New Roman" w:hAnsi="Times New Roman" w:cs="Times New Roman"/>
          <w:b/>
        </w:rPr>
        <w:lastRenderedPageBreak/>
        <w:tab/>
      </w:r>
      <w:r w:rsidRPr="00FA5D72">
        <w:rPr>
          <w:rFonts w:ascii="Times New Roman" w:hAnsi="Times New Roman" w:cs="Times New Roman"/>
        </w:rPr>
        <w:t>2.3.31</w:t>
      </w:r>
      <w:r w:rsidRPr="00FA5D72">
        <w:rPr>
          <w:rFonts w:ascii="Times New Roman" w:hAnsi="Times New Roman" w:cs="Times New Roman"/>
          <w:b/>
        </w:rPr>
        <w:t>.</w:t>
      </w:r>
      <w:r w:rsidRPr="00FA5D72">
        <w:rPr>
          <w:rFonts w:ascii="Times New Roman" w:hAnsi="Times New Roman" w:cs="Times New Roman"/>
        </w:rPr>
        <w:t>Расстояние до границ соседнего участка от построек, стволов деревьев и кустарников</w:t>
      </w:r>
    </w:p>
    <w:p w:rsidR="00DA35B5" w:rsidRPr="00FA5D72" w:rsidRDefault="00DA35B5" w:rsidP="00B74705">
      <w:pPr>
        <w:pStyle w:val="a6"/>
        <w:spacing w:after="0"/>
        <w:rPr>
          <w:rFonts w:ascii="Times New Roman" w:hAnsi="Times New Roman" w:cs="Times New Roman"/>
        </w:rPr>
      </w:pPr>
    </w:p>
    <w:p w:rsidR="00DA35B5" w:rsidRPr="00FA5D72" w:rsidRDefault="00DA35B5" w:rsidP="00B74705">
      <w:pPr>
        <w:pStyle w:val="a6"/>
        <w:spacing w:after="0"/>
        <w:rPr>
          <w:rFonts w:ascii="Times New Roman" w:hAnsi="Times New Roman" w:cs="Times New Roman"/>
        </w:rPr>
      </w:pPr>
    </w:p>
    <w:p w:rsidR="005032B7" w:rsidRPr="00FA5D72" w:rsidRDefault="005032B7" w:rsidP="00B74705">
      <w:pPr>
        <w:pStyle w:val="a6"/>
        <w:spacing w:after="0"/>
        <w:jc w:val="right"/>
        <w:rPr>
          <w:rFonts w:ascii="Times New Roman" w:hAnsi="Times New Roman" w:cs="Times New Roman"/>
        </w:rPr>
      </w:pPr>
      <w:r w:rsidRPr="00FA5D72">
        <w:rPr>
          <w:rFonts w:ascii="Times New Roman" w:hAnsi="Times New Roman" w:cs="Times New Roman"/>
        </w:rPr>
        <w:t>Таблица 10</w:t>
      </w:r>
    </w:p>
    <w:tbl>
      <w:tblPr>
        <w:tblW w:w="0" w:type="auto"/>
        <w:tblInd w:w="-5" w:type="dxa"/>
        <w:tblLayout w:type="fixed"/>
        <w:tblLook w:val="0000"/>
      </w:tblPr>
      <w:tblGrid>
        <w:gridCol w:w="6634"/>
        <w:gridCol w:w="3686"/>
      </w:tblGrid>
      <w:tr w:rsidR="00FA5D72" w:rsidRPr="00FA5D72" w:rsidTr="005032B7">
        <w:tc>
          <w:tcPr>
            <w:tcW w:w="6634"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 xml:space="preserve">Расстояние до границ соседнего участка, </w:t>
            </w:r>
            <w:proofErr w:type="gramStart"/>
            <w:r w:rsidRPr="00FA5D72">
              <w:rPr>
                <w:rFonts w:ascii="Times New Roman" w:hAnsi="Times New Roman" w:cs="Times New Roman"/>
              </w:rPr>
              <w:t>м</w:t>
            </w:r>
            <w:proofErr w:type="gramEnd"/>
          </w:p>
        </w:tc>
      </w:tr>
      <w:tr w:rsidR="00FA5D72" w:rsidRPr="00FA5D72" w:rsidTr="005032B7">
        <w:tc>
          <w:tcPr>
            <w:tcW w:w="6634" w:type="dxa"/>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 xml:space="preserve">от усадебного, </w:t>
            </w:r>
            <w:proofErr w:type="gramStart"/>
            <w:r w:rsidRPr="00FA5D72">
              <w:rPr>
                <w:rFonts w:ascii="Times New Roman" w:hAnsi="Times New Roman" w:cs="Times New Roman"/>
              </w:rPr>
              <w:t>одно-двухквартирного</w:t>
            </w:r>
            <w:proofErr w:type="gramEnd"/>
            <w:r w:rsidRPr="00FA5D72">
              <w:rPr>
                <w:rFonts w:ascii="Times New Roman" w:hAnsi="Times New Roman" w:cs="Times New Roman"/>
              </w:rPr>
              <w:t xml:space="preserve"> и блокированного дома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3,0</w:t>
            </w:r>
          </w:p>
        </w:tc>
      </w:tr>
      <w:tr w:rsidR="00FA5D72" w:rsidRPr="00FA5D72" w:rsidTr="005032B7">
        <w:tc>
          <w:tcPr>
            <w:tcW w:w="6634" w:type="dxa"/>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 xml:space="preserve">от построек для содержания скота и птицы </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4,0</w:t>
            </w:r>
          </w:p>
        </w:tc>
      </w:tr>
      <w:tr w:rsidR="00FA5D72" w:rsidRPr="00FA5D72" w:rsidTr="005032B7">
        <w:tc>
          <w:tcPr>
            <w:tcW w:w="6634" w:type="dxa"/>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от бани, гаража и других построек</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1,0</w:t>
            </w:r>
          </w:p>
        </w:tc>
      </w:tr>
      <w:tr w:rsidR="00FA5D72" w:rsidRPr="00FA5D72" w:rsidTr="005032B7">
        <w:tc>
          <w:tcPr>
            <w:tcW w:w="6634" w:type="dxa"/>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от стволов высокорослых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4,0</w:t>
            </w:r>
          </w:p>
        </w:tc>
      </w:tr>
      <w:tr w:rsidR="00FA5D72" w:rsidRPr="00FA5D72" w:rsidTr="005032B7">
        <w:tc>
          <w:tcPr>
            <w:tcW w:w="6634" w:type="dxa"/>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от стволов среднерослых деревьев</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2,0</w:t>
            </w:r>
          </w:p>
        </w:tc>
      </w:tr>
      <w:tr w:rsidR="00FA5D72" w:rsidRPr="00FA5D72" w:rsidTr="005032B7">
        <w:tc>
          <w:tcPr>
            <w:tcW w:w="6634" w:type="dxa"/>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от кустарника</w:t>
            </w:r>
          </w:p>
        </w:tc>
        <w:tc>
          <w:tcPr>
            <w:tcW w:w="3686"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b/>
              </w:rPr>
            </w:pPr>
            <w:r w:rsidRPr="00FA5D72">
              <w:rPr>
                <w:rFonts w:ascii="Times New Roman" w:hAnsi="Times New Roman" w:cs="Times New Roman"/>
                <w:b/>
              </w:rPr>
              <w:t>1,0</w:t>
            </w:r>
          </w:p>
        </w:tc>
      </w:tr>
    </w:tbl>
    <w:p w:rsidR="005032B7" w:rsidRPr="00FA5D72" w:rsidRDefault="005032B7" w:rsidP="00B74705">
      <w:pPr>
        <w:ind w:firstLine="709"/>
        <w:rPr>
          <w:rFonts w:ascii="Times New Roman" w:hAnsi="Times New Roman" w:cs="Times New Roman"/>
        </w:rPr>
      </w:pPr>
    </w:p>
    <w:p w:rsidR="005032B7" w:rsidRPr="00FA5D72" w:rsidRDefault="005032B7" w:rsidP="00B74705">
      <w:pPr>
        <w:pStyle w:val="Default"/>
        <w:ind w:firstLine="708"/>
        <w:rPr>
          <w:rFonts w:ascii="Times New Roman" w:hAnsi="Times New Roman" w:cs="Times New Roman"/>
          <w:color w:val="auto"/>
        </w:rPr>
      </w:pPr>
      <w:r w:rsidRPr="00FA5D72">
        <w:rPr>
          <w:rFonts w:ascii="Times New Roman" w:hAnsi="Times New Roman" w:cs="Times New Roman"/>
          <w:color w:val="auto"/>
        </w:rPr>
        <w:t>2.3.32. Площадь земельного участка для проектирования жилых зданий в условиях реконструкции территорий жилой застройки должна обеспечивать возможность дворового благоустройства (размещение площадок для игр детей, отдыха взрослого населения, занятия физкультурой, хозяйственных целей и выгула собак, стоянки автомобилей и озеленения).</w:t>
      </w:r>
    </w:p>
    <w:p w:rsidR="005032B7" w:rsidRPr="00FA5D72" w:rsidRDefault="005032B7" w:rsidP="00B74705">
      <w:pPr>
        <w:ind w:firstLine="709"/>
        <w:rPr>
          <w:rFonts w:ascii="Times New Roman" w:hAnsi="Times New Roman" w:cs="Times New Roman"/>
        </w:rPr>
      </w:pPr>
      <w:r w:rsidRPr="00FA5D72">
        <w:rPr>
          <w:rFonts w:ascii="Times New Roman" w:hAnsi="Times New Roman" w:cs="Times New Roman"/>
        </w:rPr>
        <w:t>2.3.33. Обеспеченность площадками дворового благоустройства (состав, количество и размеры), размещаемыми в микрорайонах (кварталах) жилых зон, устанавливается в задании на проектирование с учетом демографического состава населения и нормируемых элементов.</w:t>
      </w:r>
    </w:p>
    <w:p w:rsidR="005032B7" w:rsidRPr="00FA5D72" w:rsidRDefault="005032B7" w:rsidP="00B74705">
      <w:pPr>
        <w:ind w:firstLine="709"/>
        <w:rPr>
          <w:rFonts w:ascii="Times New Roman" w:hAnsi="Times New Roman" w:cs="Times New Roman"/>
        </w:rPr>
      </w:pPr>
      <w:r w:rsidRPr="00FA5D72">
        <w:rPr>
          <w:rFonts w:ascii="Times New Roman" w:hAnsi="Times New Roman" w:cs="Times New Roman"/>
        </w:rPr>
        <w:t>2.3.34. Расчет площади нормируемых элементов дворовой территории осуществляется в соответствии с нормами, приведенными в таблице 11.</w:t>
      </w:r>
    </w:p>
    <w:p w:rsidR="005032B7" w:rsidRPr="00FA5D72" w:rsidRDefault="005032B7" w:rsidP="00B74705">
      <w:pPr>
        <w:pStyle w:val="a6"/>
        <w:spacing w:after="0"/>
        <w:rPr>
          <w:rFonts w:ascii="Times New Roman" w:hAnsi="Times New Roman" w:cs="Times New Roman"/>
        </w:rPr>
      </w:pPr>
      <w:r w:rsidRPr="00FA5D72">
        <w:rPr>
          <w:rFonts w:ascii="Times New Roman" w:hAnsi="Times New Roman" w:cs="Times New Roman"/>
        </w:rPr>
        <w:t>.</w:t>
      </w:r>
      <w:r w:rsidRPr="00FA5D72">
        <w:rPr>
          <w:rFonts w:ascii="Times New Roman" w:hAnsi="Times New Roman" w:cs="Times New Roman"/>
        </w:rPr>
        <w:tab/>
        <w:t>2.3.35. Минимально допустимые размеры площадок дворового благоустройства и расстояния от окон жилых и общественных зданий до площадок</w:t>
      </w:r>
    </w:p>
    <w:p w:rsidR="005032B7" w:rsidRPr="00FA5D72" w:rsidRDefault="005032B7" w:rsidP="00B74705">
      <w:pPr>
        <w:pStyle w:val="a6"/>
        <w:spacing w:after="0"/>
        <w:jc w:val="right"/>
        <w:rPr>
          <w:rFonts w:ascii="Times New Roman" w:hAnsi="Times New Roman" w:cs="Times New Roman"/>
        </w:rPr>
      </w:pPr>
      <w:r w:rsidRPr="00FA5D72">
        <w:rPr>
          <w:rFonts w:ascii="Times New Roman" w:hAnsi="Times New Roman" w:cs="Times New Roman"/>
        </w:rPr>
        <w:t>Таблица 11</w:t>
      </w:r>
    </w:p>
    <w:tbl>
      <w:tblPr>
        <w:tblW w:w="10311" w:type="dxa"/>
        <w:tblInd w:w="-5" w:type="dxa"/>
        <w:tblLayout w:type="fixed"/>
        <w:tblLook w:val="0000"/>
      </w:tblPr>
      <w:tblGrid>
        <w:gridCol w:w="3374"/>
        <w:gridCol w:w="2332"/>
        <w:gridCol w:w="2195"/>
        <w:gridCol w:w="2410"/>
      </w:tblGrid>
      <w:tr w:rsidR="00FA5D72" w:rsidRPr="00FA5D72" w:rsidTr="005032B7">
        <w:tc>
          <w:tcPr>
            <w:tcW w:w="3374"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Площадки</w:t>
            </w:r>
          </w:p>
        </w:tc>
        <w:tc>
          <w:tcPr>
            <w:tcW w:w="233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Удельный размер площадки, м</w:t>
            </w:r>
            <w:proofErr w:type="gramStart"/>
            <w:r w:rsidRPr="00FA5D72">
              <w:rPr>
                <w:rFonts w:ascii="Times New Roman" w:hAnsi="Times New Roman" w:cs="Times New Roman"/>
              </w:rPr>
              <w:t>2</w:t>
            </w:r>
            <w:proofErr w:type="gramEnd"/>
            <w:r w:rsidRPr="00FA5D72">
              <w:rPr>
                <w:rFonts w:ascii="Times New Roman" w:hAnsi="Times New Roman" w:cs="Times New Roman"/>
              </w:rPr>
              <w:t>/чел</w:t>
            </w:r>
          </w:p>
        </w:tc>
        <w:tc>
          <w:tcPr>
            <w:tcW w:w="2195"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Средний размер одной</w:t>
            </w:r>
          </w:p>
          <w:p w:rsidR="005032B7" w:rsidRPr="00FA5D72" w:rsidRDefault="005032B7" w:rsidP="00B74705">
            <w:pPr>
              <w:jc w:val="center"/>
              <w:rPr>
                <w:rFonts w:ascii="Times New Roman" w:hAnsi="Times New Roman" w:cs="Times New Roman"/>
              </w:rPr>
            </w:pPr>
            <w:r w:rsidRPr="00FA5D72">
              <w:rPr>
                <w:rFonts w:ascii="Times New Roman" w:hAnsi="Times New Roman" w:cs="Times New Roman"/>
              </w:rPr>
              <w:t>площадки, м</w:t>
            </w:r>
            <w:proofErr w:type="gramStart"/>
            <w:r w:rsidRPr="00FA5D72">
              <w:rPr>
                <w:rFonts w:ascii="Times New Roman" w:hAnsi="Times New Roman" w:cs="Times New Roman"/>
              </w:rPr>
              <w:t>2</w:t>
            </w:r>
            <w:proofErr w:type="gramEnd"/>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 xml:space="preserve">Расстояние до окон жилых и общественных зданий, </w:t>
            </w:r>
            <w:proofErr w:type="gramStart"/>
            <w:r w:rsidRPr="00FA5D72">
              <w:rPr>
                <w:rFonts w:ascii="Times New Roman" w:hAnsi="Times New Roman" w:cs="Times New Roman"/>
              </w:rPr>
              <w:t>м</w:t>
            </w:r>
            <w:proofErr w:type="gramEnd"/>
          </w:p>
        </w:tc>
      </w:tr>
      <w:tr w:rsidR="00FA5D72" w:rsidRPr="00FA5D72" w:rsidTr="005032B7">
        <w:tc>
          <w:tcPr>
            <w:tcW w:w="3374" w:type="dxa"/>
            <w:tcBorders>
              <w:top w:val="single" w:sz="4" w:space="0" w:color="000000"/>
              <w:left w:val="single" w:sz="4" w:space="0" w:color="000000"/>
              <w:bottom w:val="single" w:sz="4" w:space="0" w:color="000000"/>
            </w:tcBorders>
          </w:tcPr>
          <w:p w:rsidR="005032B7" w:rsidRPr="00FA5D72" w:rsidRDefault="005032B7" w:rsidP="00B74705">
            <w:pPr>
              <w:snapToGrid w:val="0"/>
              <w:rPr>
                <w:rFonts w:ascii="Times New Roman" w:hAnsi="Times New Roman" w:cs="Times New Roman"/>
              </w:rPr>
            </w:pPr>
            <w:r w:rsidRPr="00FA5D72">
              <w:rPr>
                <w:rFonts w:ascii="Times New Roman" w:hAnsi="Times New Roman" w:cs="Times New Roman"/>
              </w:rPr>
              <w:t>Для игр детей дошкольного и младшего школьного возраста</w:t>
            </w:r>
          </w:p>
        </w:tc>
        <w:tc>
          <w:tcPr>
            <w:tcW w:w="233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0,7-1,0</w:t>
            </w:r>
          </w:p>
        </w:tc>
        <w:tc>
          <w:tcPr>
            <w:tcW w:w="2195"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30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12</w:t>
            </w:r>
          </w:p>
        </w:tc>
      </w:tr>
      <w:tr w:rsidR="00FA5D72" w:rsidRPr="00FA5D72" w:rsidTr="005032B7">
        <w:tc>
          <w:tcPr>
            <w:tcW w:w="3374" w:type="dxa"/>
            <w:tcBorders>
              <w:top w:val="single" w:sz="4" w:space="0" w:color="000000"/>
              <w:left w:val="single" w:sz="4" w:space="0" w:color="000000"/>
              <w:bottom w:val="single" w:sz="4" w:space="0" w:color="000000"/>
            </w:tcBorders>
          </w:tcPr>
          <w:p w:rsidR="005032B7" w:rsidRPr="00FA5D72" w:rsidRDefault="005032B7" w:rsidP="00B74705">
            <w:pPr>
              <w:snapToGrid w:val="0"/>
              <w:jc w:val="both"/>
              <w:rPr>
                <w:rFonts w:ascii="Times New Roman" w:hAnsi="Times New Roman" w:cs="Times New Roman"/>
              </w:rPr>
            </w:pPr>
            <w:r w:rsidRPr="00FA5D72">
              <w:rPr>
                <w:rFonts w:ascii="Times New Roman" w:hAnsi="Times New Roman" w:cs="Times New Roman"/>
              </w:rPr>
              <w:t>Для отдыха взрослого населения</w:t>
            </w:r>
          </w:p>
        </w:tc>
        <w:tc>
          <w:tcPr>
            <w:tcW w:w="233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0,1</w:t>
            </w:r>
          </w:p>
        </w:tc>
        <w:tc>
          <w:tcPr>
            <w:tcW w:w="2195"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10</w:t>
            </w:r>
          </w:p>
        </w:tc>
      </w:tr>
      <w:tr w:rsidR="00FA5D72" w:rsidRPr="00FA5D72" w:rsidTr="005032B7">
        <w:tc>
          <w:tcPr>
            <w:tcW w:w="3374" w:type="dxa"/>
            <w:tcBorders>
              <w:top w:val="single" w:sz="4" w:space="0" w:color="000000"/>
              <w:left w:val="single" w:sz="4" w:space="0" w:color="000000"/>
              <w:bottom w:val="single" w:sz="4" w:space="0" w:color="000000"/>
            </w:tcBorders>
          </w:tcPr>
          <w:p w:rsidR="005032B7" w:rsidRPr="00FA5D72" w:rsidRDefault="005032B7" w:rsidP="00B74705">
            <w:pPr>
              <w:snapToGrid w:val="0"/>
              <w:jc w:val="both"/>
              <w:rPr>
                <w:rFonts w:ascii="Times New Roman" w:hAnsi="Times New Roman" w:cs="Times New Roman"/>
              </w:rPr>
            </w:pPr>
            <w:r w:rsidRPr="00FA5D72">
              <w:rPr>
                <w:rFonts w:ascii="Times New Roman" w:hAnsi="Times New Roman" w:cs="Times New Roman"/>
              </w:rPr>
              <w:t>Для занятий физкультурой</w:t>
            </w:r>
          </w:p>
        </w:tc>
        <w:tc>
          <w:tcPr>
            <w:tcW w:w="233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1,5-2,0</w:t>
            </w:r>
          </w:p>
        </w:tc>
        <w:tc>
          <w:tcPr>
            <w:tcW w:w="2195"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100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10-40</w:t>
            </w:r>
          </w:p>
        </w:tc>
      </w:tr>
      <w:tr w:rsidR="00FA5D72" w:rsidRPr="00FA5D72" w:rsidTr="005032B7">
        <w:tc>
          <w:tcPr>
            <w:tcW w:w="3374" w:type="dxa"/>
            <w:tcBorders>
              <w:top w:val="single" w:sz="4" w:space="0" w:color="000000"/>
              <w:left w:val="single" w:sz="4" w:space="0" w:color="000000"/>
              <w:bottom w:val="single" w:sz="4" w:space="0" w:color="000000"/>
            </w:tcBorders>
          </w:tcPr>
          <w:p w:rsidR="005032B7" w:rsidRPr="00FA5D72" w:rsidRDefault="005032B7" w:rsidP="00B74705">
            <w:pPr>
              <w:snapToGrid w:val="0"/>
              <w:jc w:val="both"/>
              <w:rPr>
                <w:rFonts w:ascii="Times New Roman" w:hAnsi="Times New Roman" w:cs="Times New Roman"/>
              </w:rPr>
            </w:pPr>
            <w:r w:rsidRPr="00FA5D72">
              <w:rPr>
                <w:rFonts w:ascii="Times New Roman" w:hAnsi="Times New Roman" w:cs="Times New Roman"/>
              </w:rPr>
              <w:t>Для хозяйственных целей</w:t>
            </w:r>
          </w:p>
        </w:tc>
        <w:tc>
          <w:tcPr>
            <w:tcW w:w="233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0,3-0,4</w:t>
            </w:r>
          </w:p>
        </w:tc>
        <w:tc>
          <w:tcPr>
            <w:tcW w:w="2195"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20</w:t>
            </w:r>
          </w:p>
        </w:tc>
      </w:tr>
      <w:tr w:rsidR="00FA5D72" w:rsidRPr="00FA5D72" w:rsidTr="005032B7">
        <w:tc>
          <w:tcPr>
            <w:tcW w:w="3374" w:type="dxa"/>
            <w:tcBorders>
              <w:top w:val="single" w:sz="4" w:space="0" w:color="000000"/>
              <w:left w:val="single" w:sz="4" w:space="0" w:color="000000"/>
              <w:bottom w:val="single" w:sz="4" w:space="0" w:color="000000"/>
            </w:tcBorders>
          </w:tcPr>
          <w:p w:rsidR="005032B7" w:rsidRPr="00FA5D72" w:rsidRDefault="005032B7" w:rsidP="00B74705">
            <w:pPr>
              <w:snapToGrid w:val="0"/>
              <w:jc w:val="both"/>
              <w:rPr>
                <w:rFonts w:ascii="Times New Roman" w:hAnsi="Times New Roman" w:cs="Times New Roman"/>
              </w:rPr>
            </w:pPr>
            <w:r w:rsidRPr="00FA5D72">
              <w:rPr>
                <w:rFonts w:ascii="Times New Roman" w:hAnsi="Times New Roman" w:cs="Times New Roman"/>
              </w:rPr>
              <w:t>Для выгула собак</w:t>
            </w:r>
          </w:p>
        </w:tc>
        <w:tc>
          <w:tcPr>
            <w:tcW w:w="233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0,1-0,3</w:t>
            </w:r>
          </w:p>
        </w:tc>
        <w:tc>
          <w:tcPr>
            <w:tcW w:w="2195"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25</w:t>
            </w: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40</w:t>
            </w:r>
          </w:p>
        </w:tc>
      </w:tr>
      <w:tr w:rsidR="00FA5D72" w:rsidRPr="00FA5D72" w:rsidTr="005032B7">
        <w:tc>
          <w:tcPr>
            <w:tcW w:w="3374" w:type="dxa"/>
            <w:tcBorders>
              <w:top w:val="single" w:sz="4" w:space="0" w:color="000000"/>
              <w:left w:val="single" w:sz="4" w:space="0" w:color="000000"/>
              <w:bottom w:val="single" w:sz="4" w:space="0" w:color="000000"/>
            </w:tcBorders>
          </w:tcPr>
          <w:p w:rsidR="005032B7" w:rsidRPr="00FA5D72" w:rsidRDefault="005032B7" w:rsidP="00B74705">
            <w:pPr>
              <w:snapToGrid w:val="0"/>
              <w:jc w:val="both"/>
              <w:rPr>
                <w:rFonts w:ascii="Times New Roman" w:hAnsi="Times New Roman" w:cs="Times New Roman"/>
              </w:rPr>
            </w:pPr>
            <w:r w:rsidRPr="00FA5D72">
              <w:rPr>
                <w:rFonts w:ascii="Times New Roman" w:hAnsi="Times New Roman" w:cs="Times New Roman"/>
              </w:rPr>
              <w:t>Для стоянки автомашин</w:t>
            </w:r>
          </w:p>
        </w:tc>
        <w:tc>
          <w:tcPr>
            <w:tcW w:w="2332" w:type="dxa"/>
            <w:tcBorders>
              <w:top w:val="single" w:sz="4" w:space="0" w:color="000000"/>
              <w:left w:val="single" w:sz="4" w:space="0" w:color="000000"/>
              <w:bottom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0,8-2,5</w:t>
            </w:r>
          </w:p>
        </w:tc>
        <w:tc>
          <w:tcPr>
            <w:tcW w:w="2195" w:type="dxa"/>
            <w:tcBorders>
              <w:top w:val="single" w:sz="4" w:space="0" w:color="000000"/>
              <w:left w:val="single" w:sz="4" w:space="0" w:color="000000"/>
              <w:bottom w:val="single" w:sz="4" w:space="0" w:color="000000"/>
            </w:tcBorders>
          </w:tcPr>
          <w:p w:rsidR="005032B7" w:rsidRPr="00FA5D72" w:rsidRDefault="005032B7" w:rsidP="00B74705">
            <w:pPr>
              <w:snapToGrid w:val="0"/>
              <w:jc w:val="center"/>
              <w:rPr>
                <w:rFonts w:ascii="Times New Roman" w:hAnsi="Times New Roman" w:cs="Times New Roman"/>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5032B7" w:rsidRPr="00FA5D72" w:rsidRDefault="005032B7" w:rsidP="00B74705">
            <w:pPr>
              <w:snapToGrid w:val="0"/>
              <w:jc w:val="center"/>
              <w:rPr>
                <w:rFonts w:ascii="Times New Roman" w:hAnsi="Times New Roman" w:cs="Times New Roman"/>
              </w:rPr>
            </w:pPr>
            <w:r w:rsidRPr="00FA5D72">
              <w:rPr>
                <w:rFonts w:ascii="Times New Roman" w:hAnsi="Times New Roman" w:cs="Times New Roman"/>
              </w:rPr>
              <w:t>10-50</w:t>
            </w:r>
          </w:p>
        </w:tc>
      </w:tr>
    </w:tbl>
    <w:p w:rsidR="005032B7" w:rsidRPr="00FA5D72" w:rsidRDefault="005032B7" w:rsidP="00B74705">
      <w:pPr>
        <w:pStyle w:val="a4"/>
        <w:spacing w:after="0"/>
        <w:rPr>
          <w:sz w:val="20"/>
        </w:rPr>
      </w:pPr>
      <w:r w:rsidRPr="00FA5D72">
        <w:rPr>
          <w:sz w:val="20"/>
          <w:u w:val="single"/>
        </w:rPr>
        <w:t>Примечания:</w:t>
      </w:r>
      <w:r w:rsidRPr="00FA5D72">
        <w:rPr>
          <w:sz w:val="20"/>
        </w:rPr>
        <w:t xml:space="preserve"> 1. Хозяйственные площадки следует располагать не далее 100м от наиболее удаленного входа в жилое здание.</w:t>
      </w:r>
    </w:p>
    <w:p w:rsidR="005032B7" w:rsidRPr="00FA5D72" w:rsidRDefault="005032B7" w:rsidP="00B74705">
      <w:pPr>
        <w:pStyle w:val="22"/>
        <w:rPr>
          <w:rFonts w:ascii="Times New Roman" w:hAnsi="Times New Roman" w:cs="Times New Roman"/>
          <w:sz w:val="20"/>
        </w:rPr>
      </w:pPr>
      <w:r w:rsidRPr="00FA5D72">
        <w:rPr>
          <w:rFonts w:ascii="Times New Roman" w:hAnsi="Times New Roman" w:cs="Times New Roman"/>
          <w:sz w:val="20"/>
        </w:rPr>
        <w:t>2.</w:t>
      </w:r>
      <w:r w:rsidRPr="00FA5D72">
        <w:rPr>
          <w:rFonts w:ascii="Times New Roman" w:hAnsi="Times New Roman" w:cs="Times New Roman"/>
          <w:sz w:val="20"/>
        </w:rPr>
        <w:tab/>
        <w:t>Расстояние от площадки для мусоросборников до площадок для игр детей, отдыха взрослых и занятий физкультурой следует принимать не менее 20м.</w:t>
      </w:r>
    </w:p>
    <w:p w:rsidR="005032B7" w:rsidRPr="00FA5D72" w:rsidRDefault="005032B7" w:rsidP="00B74705">
      <w:pPr>
        <w:pStyle w:val="22"/>
        <w:rPr>
          <w:rFonts w:ascii="Times New Roman" w:hAnsi="Times New Roman" w:cs="Times New Roman"/>
          <w:sz w:val="20"/>
        </w:rPr>
      </w:pPr>
      <w:r w:rsidRPr="00FA5D72">
        <w:rPr>
          <w:rFonts w:ascii="Times New Roman" w:hAnsi="Times New Roman" w:cs="Times New Roman"/>
          <w:sz w:val="20"/>
        </w:rPr>
        <w:t>3.</w:t>
      </w:r>
      <w:r w:rsidRPr="00FA5D72">
        <w:rPr>
          <w:rFonts w:ascii="Times New Roman" w:hAnsi="Times New Roman" w:cs="Times New Roman"/>
          <w:sz w:val="20"/>
        </w:rPr>
        <w:tab/>
        <w:t>Расстояние от площадки для сушки белья не нормируется.</w:t>
      </w:r>
    </w:p>
    <w:p w:rsidR="005032B7" w:rsidRPr="00FA5D72" w:rsidRDefault="005032B7" w:rsidP="00B74705">
      <w:pPr>
        <w:pStyle w:val="22"/>
        <w:rPr>
          <w:rFonts w:ascii="Times New Roman" w:hAnsi="Times New Roman" w:cs="Times New Roman"/>
          <w:sz w:val="20"/>
        </w:rPr>
      </w:pPr>
      <w:r w:rsidRPr="00FA5D72">
        <w:rPr>
          <w:rFonts w:ascii="Times New Roman" w:hAnsi="Times New Roman" w:cs="Times New Roman"/>
          <w:sz w:val="20"/>
        </w:rPr>
        <w:t>4.</w:t>
      </w:r>
      <w:r w:rsidRPr="00FA5D72">
        <w:rPr>
          <w:rFonts w:ascii="Times New Roman" w:hAnsi="Times New Roman" w:cs="Times New Roman"/>
          <w:sz w:val="20"/>
        </w:rPr>
        <w:tab/>
        <w:t>Расстояние от площадок для занятий физкультурой устанавливается в зависимости от их шумовых характеристик.</w:t>
      </w:r>
    </w:p>
    <w:p w:rsidR="005032B7" w:rsidRPr="00FA5D72" w:rsidRDefault="005032B7" w:rsidP="00B74705">
      <w:pPr>
        <w:pStyle w:val="22"/>
        <w:rPr>
          <w:rFonts w:ascii="Times New Roman" w:hAnsi="Times New Roman" w:cs="Times New Roman"/>
          <w:sz w:val="20"/>
        </w:rPr>
      </w:pPr>
      <w:r w:rsidRPr="00FA5D72">
        <w:rPr>
          <w:rFonts w:ascii="Times New Roman" w:hAnsi="Times New Roman" w:cs="Times New Roman"/>
          <w:sz w:val="20"/>
        </w:rPr>
        <w:t>5.</w:t>
      </w:r>
      <w:r w:rsidRPr="00FA5D72">
        <w:rPr>
          <w:rFonts w:ascii="Times New Roman" w:hAnsi="Times New Roman" w:cs="Times New Roman"/>
          <w:sz w:val="20"/>
        </w:rPr>
        <w:tab/>
        <w:t>Расстояние от площадок для стоянки автомашин устанавливается в зависимости от числа автомобилей на стоянке и расположения относительно жилых зданий.</w:t>
      </w:r>
    </w:p>
    <w:p w:rsidR="005032B7" w:rsidRPr="00FA5D72" w:rsidRDefault="005032B7" w:rsidP="00B74705">
      <w:pPr>
        <w:pStyle w:val="22"/>
        <w:rPr>
          <w:rFonts w:ascii="Times New Roman" w:hAnsi="Times New Roman" w:cs="Times New Roman"/>
          <w:sz w:val="20"/>
        </w:rPr>
      </w:pPr>
      <w:r w:rsidRPr="00FA5D72">
        <w:rPr>
          <w:rFonts w:ascii="Times New Roman" w:hAnsi="Times New Roman" w:cs="Times New Roman"/>
          <w:sz w:val="20"/>
        </w:rPr>
        <w:t>6.</w:t>
      </w:r>
      <w:r w:rsidRPr="00FA5D72">
        <w:rPr>
          <w:rFonts w:ascii="Times New Roman" w:hAnsi="Times New Roman" w:cs="Times New Roman"/>
          <w:sz w:val="20"/>
        </w:rPr>
        <w:tab/>
        <w:t>Допускается уменьшать, но не более чем на 50% удельные размеры площадок для занятий физкультурой при формировании единого физкультурно-оздоровительного комплекса микрорайона для школьников и населения.</w:t>
      </w:r>
    </w:p>
    <w:p w:rsidR="005032B7" w:rsidRPr="00FA5D72" w:rsidRDefault="005032B7" w:rsidP="00B74705">
      <w:pPr>
        <w:pStyle w:val="Default"/>
        <w:ind w:firstLine="283"/>
        <w:rPr>
          <w:rFonts w:ascii="Times New Roman" w:hAnsi="Times New Roman" w:cs="Times New Roman"/>
          <w:color w:val="auto"/>
        </w:rPr>
      </w:pPr>
      <w:r w:rsidRPr="00FA5D72">
        <w:rPr>
          <w:rFonts w:ascii="Times New Roman" w:hAnsi="Times New Roman" w:cs="Times New Roman"/>
          <w:color w:val="auto"/>
        </w:rPr>
        <w:t>2.3.36. Площадь озелененных территорий общего пользования сельск</w:t>
      </w:r>
      <w:r w:rsidR="00175513">
        <w:rPr>
          <w:rFonts w:ascii="Times New Roman" w:hAnsi="Times New Roman" w:cs="Times New Roman"/>
          <w:color w:val="auto"/>
        </w:rPr>
        <w:t>их населенных пунктов в сельском поселении</w:t>
      </w:r>
      <w:r w:rsidRPr="00FA5D72">
        <w:rPr>
          <w:rFonts w:ascii="Times New Roman" w:hAnsi="Times New Roman" w:cs="Times New Roman"/>
          <w:color w:val="auto"/>
        </w:rPr>
        <w:t xml:space="preserve"> следует определять в соответствии с требованиями раздела </w:t>
      </w:r>
      <w:r w:rsidR="00DA35B5" w:rsidRPr="00FA5D72">
        <w:rPr>
          <w:rFonts w:ascii="Times New Roman" w:hAnsi="Times New Roman" w:cs="Times New Roman"/>
          <w:color w:val="auto"/>
        </w:rPr>
        <w:t>5 настоящих нормативов</w:t>
      </w:r>
    </w:p>
    <w:p w:rsidR="005032B7" w:rsidRPr="00FA5D72" w:rsidRDefault="005032B7" w:rsidP="00B74705">
      <w:pPr>
        <w:pStyle w:val="Default"/>
        <w:ind w:firstLine="283"/>
        <w:rPr>
          <w:rFonts w:ascii="Times New Roman" w:hAnsi="Times New Roman" w:cs="Times New Roman"/>
          <w:color w:val="auto"/>
        </w:rPr>
      </w:pPr>
      <w:r w:rsidRPr="00FA5D72">
        <w:rPr>
          <w:rFonts w:ascii="Times New Roman" w:hAnsi="Times New Roman" w:cs="Times New Roman"/>
          <w:color w:val="auto"/>
        </w:rPr>
        <w:t>2.3.37. Учреждения и предприятия обслуживан</w:t>
      </w:r>
      <w:r w:rsidR="00175513">
        <w:rPr>
          <w:rFonts w:ascii="Times New Roman" w:hAnsi="Times New Roman" w:cs="Times New Roman"/>
          <w:color w:val="auto"/>
        </w:rPr>
        <w:t>ия в населенных пунктах сельского поселения</w:t>
      </w:r>
      <w:r w:rsidRPr="00FA5D72">
        <w:rPr>
          <w:rFonts w:ascii="Times New Roman" w:hAnsi="Times New Roman" w:cs="Times New Roman"/>
          <w:color w:val="auto"/>
        </w:rPr>
        <w:t xml:space="preserve"> следует размещать из расчета обеспечения жителей услугами первой необходимости в пределах </w:t>
      </w:r>
      <w:r w:rsidRPr="00FA5D72">
        <w:rPr>
          <w:rFonts w:ascii="Times New Roman" w:hAnsi="Times New Roman" w:cs="Times New Roman"/>
          <w:color w:val="auto"/>
        </w:rPr>
        <w:lastRenderedPageBreak/>
        <w:t>пешеходной доступности не более 30 минут. Обеспечение объектами более высокого уровня обслуживания следует предус</w:t>
      </w:r>
      <w:r w:rsidR="00175513">
        <w:rPr>
          <w:rFonts w:ascii="Times New Roman" w:hAnsi="Times New Roman" w:cs="Times New Roman"/>
          <w:color w:val="auto"/>
        </w:rPr>
        <w:t>матривать на территории сельского поселения</w:t>
      </w:r>
      <w:r w:rsidRPr="00FA5D72">
        <w:rPr>
          <w:rFonts w:ascii="Times New Roman" w:hAnsi="Times New Roman" w:cs="Times New Roman"/>
          <w:color w:val="auto"/>
        </w:rPr>
        <w:t xml:space="preserve">. </w:t>
      </w:r>
    </w:p>
    <w:p w:rsidR="005032B7" w:rsidRPr="00FA5D72" w:rsidRDefault="005032B7" w:rsidP="00B74705">
      <w:pPr>
        <w:pStyle w:val="Default"/>
        <w:ind w:firstLine="283"/>
        <w:rPr>
          <w:rFonts w:ascii="Times New Roman" w:hAnsi="Times New Roman" w:cs="Times New Roman"/>
          <w:color w:val="auto"/>
        </w:rPr>
      </w:pPr>
      <w:r w:rsidRPr="00FA5D72">
        <w:rPr>
          <w:rFonts w:ascii="Times New Roman" w:hAnsi="Times New Roman" w:cs="Times New Roman"/>
          <w:color w:val="auto"/>
        </w:rPr>
        <w:t>2.3.38. Для организации обслуживания учреждений и предприят</w:t>
      </w:r>
      <w:r w:rsidR="00175513">
        <w:rPr>
          <w:rFonts w:ascii="Times New Roman" w:hAnsi="Times New Roman" w:cs="Times New Roman"/>
          <w:color w:val="auto"/>
        </w:rPr>
        <w:t xml:space="preserve">ий в населенных пунктах сельского поселения </w:t>
      </w:r>
      <w:r w:rsidRPr="00FA5D72">
        <w:rPr>
          <w:rFonts w:ascii="Times New Roman" w:hAnsi="Times New Roman" w:cs="Times New Roman"/>
          <w:color w:val="auto"/>
        </w:rPr>
        <w:t xml:space="preserve"> необходимо предусматривать помимо стационарных зданий передвижные средства и сооружения сезонного использования, выделяя для них соответствующие площадки. </w:t>
      </w:r>
    </w:p>
    <w:p w:rsidR="00DA35B5" w:rsidRPr="00FA5D72" w:rsidRDefault="005032B7" w:rsidP="00B74705">
      <w:pPr>
        <w:ind w:firstLine="283"/>
        <w:rPr>
          <w:rFonts w:ascii="Times New Roman" w:hAnsi="Times New Roman" w:cs="Times New Roman"/>
        </w:rPr>
      </w:pPr>
      <w:r w:rsidRPr="00FA5D72">
        <w:rPr>
          <w:rFonts w:ascii="Times New Roman" w:hAnsi="Times New Roman" w:cs="Times New Roman"/>
        </w:rPr>
        <w:t>2.3.39.Нормативы по обслуживанию сельского населения предприятиями и учреждениями обслуживания, радиусы обслуживания, пешеходная и транспортная доступность определяются в соответствии с требованиями раздела</w:t>
      </w:r>
      <w:r w:rsidR="00DA35B5" w:rsidRPr="00FA5D72">
        <w:rPr>
          <w:rFonts w:ascii="Times New Roman" w:hAnsi="Times New Roman" w:cs="Times New Roman"/>
        </w:rPr>
        <w:t>3 настоящих нормативов.</w:t>
      </w:r>
    </w:p>
    <w:p w:rsidR="0046503F" w:rsidRPr="00FA5D72" w:rsidRDefault="0046503F" w:rsidP="00B74705">
      <w:pPr>
        <w:rPr>
          <w:rFonts w:ascii="Times New Roman" w:hAnsi="Times New Roman" w:cs="Times New Roman"/>
        </w:rPr>
      </w:pPr>
      <w:r w:rsidRPr="00FA5D72">
        <w:rPr>
          <w:rFonts w:ascii="Times New Roman" w:hAnsi="Times New Roman" w:cs="Times New Roman"/>
        </w:rPr>
        <w:br w:type="page"/>
      </w:r>
    </w:p>
    <w:p w:rsidR="0046503F" w:rsidRPr="00FA5D72" w:rsidRDefault="0046503F" w:rsidP="00B74705">
      <w:pPr>
        <w:ind w:firstLine="567"/>
        <w:rPr>
          <w:rFonts w:ascii="Times New Roman" w:hAnsi="Times New Roman" w:cs="Times New Roman"/>
          <w:b/>
        </w:rPr>
      </w:pPr>
      <w:r w:rsidRPr="00FA5D72">
        <w:rPr>
          <w:rFonts w:ascii="Times New Roman" w:hAnsi="Times New Roman" w:cs="Times New Roman"/>
          <w:b/>
        </w:rPr>
        <w:lastRenderedPageBreak/>
        <w:t>3. РАСЧЕТНЫЕ ПОКАЗАТЕЛИ ОБЕСПЕЧЕННОСТИ И ИНТЕНСИВНОСТИ ИСПОЛЬЗОВАНИЯ ТЕРРИТОРИЙ ОБЩЕСТВЕННО – ДЕЛОВЫХ ЗОН.</w:t>
      </w:r>
    </w:p>
    <w:p w:rsidR="0046503F" w:rsidRPr="00FA5D72" w:rsidRDefault="0046503F" w:rsidP="00B74705">
      <w:pPr>
        <w:ind w:firstLine="567"/>
        <w:rPr>
          <w:rFonts w:ascii="Times New Roman" w:hAnsi="Times New Roman" w:cs="Times New Roman"/>
          <w:b/>
        </w:rPr>
      </w:pPr>
    </w:p>
    <w:p w:rsidR="0046503F" w:rsidRPr="00FA5D72" w:rsidRDefault="0046503F" w:rsidP="00B74705">
      <w:pPr>
        <w:ind w:firstLine="567"/>
        <w:rPr>
          <w:rFonts w:ascii="Times New Roman" w:hAnsi="Times New Roman" w:cs="Times New Roman"/>
          <w:b/>
        </w:rPr>
      </w:pPr>
      <w:r w:rsidRPr="00FA5D72">
        <w:rPr>
          <w:rFonts w:ascii="Times New Roman" w:hAnsi="Times New Roman" w:cs="Times New Roman"/>
          <w:b/>
        </w:rPr>
        <w:t>3.1. Общие требования.</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3.1.1. Общественно-деловые зоны предназначены для размещения объектов здравоохранения, культуры, торговли, общественного питания, социального и коммунально-бытового назначения, объектов среднего профессионального и высшего профессионального образования, административных, научно-исследовательских учреждений, культовых зданий, объектов делового, финансового назначения, стоянок автомобильного транспорта, иных объектов, связанных с обеспечением жизнедеятельности граждан.</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3.1.2. Общественно-деловые зоны следует формировать как систему общественных центров, включающую центры деловой, финансовой и общественной активности), а также специализированные центры (медицинские, спортивные, учебные и др.).</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3.1.3. При формировании общественно-деловых зон должны соблюдаться требования в области гражданской обороны, защиты населения и территорий от чрезвычайных ситуаций природного и техногенного характера.</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3.1.4. В сельском поселении формируется поселенческая общественно-деловая зона, являющаяся центром сельского поселения.</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3.1.5. В сельских населенных пунктах формируется общественно-деловая зона, дополняемая объектами повседневного обслуживания в жилой застройке.</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3.1.6. Формирование общественно-деловых зон исторических населенных пунктов производится при условии обеспечения сохранности всех исторически ценных градоформирующих факторов: планировки, застройки, композиции, соотношения между различными пространствами (свободными, застроенными, озелененными), объемно-пространственной структуры, фрагментарного и руинированного градостроительного наследия и др. Рекомендуется сохранение функции исторического поселения, приобретенной им в процессе развития.</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3.1.7. Формирование общественно-деловых зон исторических населенных пунктов,  имеющих на своей территории памятники федерального и регионального значения, производится в соответствии с требованиями раздела 13 настоящих нормативов.</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3.1.8. Формирование общественно-деловых зон исторических населенных пунктов не должно приводить к искажению восприятия объектов культурного наследия. Регулирование градостроительной деятельности в целях обеспечения сохранности объектов культурного наследия осуществляется на основании: </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утвержденных границ и режимов содержания территорий объектов культурного наследия и зон охраны; </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утвержденных градостроительных регламентов данного исторического поселения; </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историко-</w:t>
      </w:r>
      <w:proofErr w:type="gramStart"/>
      <w:r w:rsidRPr="00FA5D72">
        <w:rPr>
          <w:rFonts w:ascii="Times New Roman" w:hAnsi="Times New Roman" w:cs="Times New Roman"/>
          <w:color w:val="auto"/>
        </w:rPr>
        <w:t>архитектурных опорных планов</w:t>
      </w:r>
      <w:proofErr w:type="gramEnd"/>
      <w:r w:rsidRPr="00FA5D72">
        <w:rPr>
          <w:rFonts w:ascii="Times New Roman" w:hAnsi="Times New Roman" w:cs="Times New Roman"/>
          <w:color w:val="auto"/>
        </w:rPr>
        <w:t xml:space="preserve"> исторического поселения; </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историко-архитектурных, историко-градостроительных, архивных и археологических исследований; </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заключения государственного органа охраны памятников о наличии (отсутствии) объектов культурного наследия в границах подлежащего реконструкции участка.</w:t>
      </w:r>
    </w:p>
    <w:p w:rsidR="0046503F" w:rsidRPr="00FA5D72" w:rsidRDefault="0046503F" w:rsidP="00B74705">
      <w:pPr>
        <w:ind w:firstLine="567"/>
        <w:rPr>
          <w:rFonts w:ascii="Times New Roman" w:hAnsi="Times New Roman" w:cs="Times New Roman"/>
        </w:rPr>
      </w:pPr>
    </w:p>
    <w:p w:rsidR="0046503F" w:rsidRPr="00FA5D72" w:rsidRDefault="0046503F" w:rsidP="00B74705">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3.2. Структура и типология общественных центров и объектов общественно-деловой зоны </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 xml:space="preserve">3.2.1. Количество, состав и местоположение общественных центров принимаются с учетом величины сельского поселения, его роли в системе расселения и в системе формируемых центров обслуживания. </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3.2.2. В перечень объектов капитального строительства, разрешенных для размещения в общественно-деловых зонах, могут включаться жилые здания, гостиницы, подземные или многоэтажные автостоянки.</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lastRenderedPageBreak/>
        <w:t>3.2.3. Для общественно-деловых зон исторического населенного пункта, в пределах которого размещаются объекты культурного наследия, разрабатываются мероприятия по обеспечению сохранности объектов культурного наследия, включающие их реставрацию, приспособление, консервацию, воссоздание утраченной историко-архитектурной среды, а в отдельных случаях - воссоздание утраченных ценных исторических градообразующих объектов.</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3.2.4. В общественно-деловых зонах допускается размещать: </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производственные предприятия, осуществляющие обслуживание населения, площадью не более 200 кв. м, встроенные или занимающие часть здания без производственной территории, экологически безопасные; </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предприятия индустрии развлечений при отсутствии ограничений на их размещение, установленных органами местного самоуправления.</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3.2.5. Предприятия, группы предприятий, их отдельные здания и сооружения с технологическими процессами, являющимися источниками негативного воздействия на среду обитания и здоровье человека, необходимо отделять от жилой застройки санитарно – защитными зонами.</w:t>
      </w:r>
    </w:p>
    <w:p w:rsidR="0046503F" w:rsidRPr="00FA5D72" w:rsidRDefault="0046503F" w:rsidP="00B74705">
      <w:pPr>
        <w:ind w:firstLine="567"/>
        <w:rPr>
          <w:rFonts w:ascii="Times New Roman" w:hAnsi="Times New Roman" w:cs="Times New Roman"/>
        </w:rPr>
      </w:pP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b/>
          <w:color w:val="auto"/>
        </w:rPr>
        <w:t>3.3. Нормативные параметры застройки общественно-деловой зоны</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3.3.1. Планировка и застройка общественно-деловых зон зданиями различного функционального назначения производится с учетом требований настоящего раздела, а также раздела 3.4 настоящих нормативов.</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 xml:space="preserve">3.3.2. </w:t>
      </w:r>
      <w:proofErr w:type="gramStart"/>
      <w:r w:rsidRPr="00FA5D72">
        <w:rPr>
          <w:rFonts w:ascii="Times New Roman" w:hAnsi="Times New Roman" w:cs="Times New Roman"/>
        </w:rPr>
        <w:t>Планировку и застройку общественно-деловых зон с расположенными в границах их территорий объектами культурного наследия, а также зон, находящихся в границах исторических населенных пунктов, историко-культурных заповедников, охранных зон, следует осуществлять с учетом требований раздела 13 настоящих нормативов.</w:t>
      </w:r>
      <w:proofErr w:type="gramEnd"/>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3.3.3. Расчет количества и вместимости учреждений и предприятий, расположенных в общественно-деловой зоне, их размещение следует производить по социальным нормативам исходя из функционального назначения объекта в соответствии с разделом 3.4 настоящих нормативов.</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3.3.4. Для объектов, не указанных в разделе 3.4 расчетные данные следует устанавливать в задании на проектирование.</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3.3.5. При определении количества, состава и вместимости зданий, расположенных в общественно-деловой зоне сельского поселения, следует дополнительно учитывать приезжих из других поселений с учетом значения общественного центра, временно – сезонно проживающего населения.</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3.3.6. Интенсивность использования территории общественно-деловой зоны определяется видами общественных объектов и регламентируется параметрами, приведенными в разделе 3.4 настоящих нормативов.</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3.3.7. Интенсивность использования территории общественно-деловой зоны характеризуется плотностью застройки (тыс. м</w:t>
      </w:r>
      <w:proofErr w:type="gramStart"/>
      <w:r w:rsidRPr="00FA5D72">
        <w:rPr>
          <w:rFonts w:ascii="Times New Roman" w:hAnsi="Times New Roman" w:cs="Times New Roman"/>
          <w:vertAlign w:val="superscript"/>
        </w:rPr>
        <w:t>2</w:t>
      </w:r>
      <w:proofErr w:type="gramEnd"/>
      <w:r w:rsidRPr="00FA5D72">
        <w:rPr>
          <w:rFonts w:ascii="Times New Roman" w:hAnsi="Times New Roman" w:cs="Times New Roman"/>
          <w:vertAlign w:val="superscript"/>
        </w:rPr>
        <w:t>/</w:t>
      </w:r>
      <w:r w:rsidRPr="00FA5D72">
        <w:rPr>
          <w:rFonts w:ascii="Times New Roman" w:hAnsi="Times New Roman" w:cs="Times New Roman"/>
        </w:rPr>
        <w:t>га) и процентом застроенности территории.</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3.3.8. Интенсивность застройки территории, занимаемой зданиями различного функционального назначения, следует принимать с учетом сложившейся планировки и застройки, значения центра и в соответствии с рекомендуемыми нормативами.</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3.3.9. Размер земельного участка, предоставляемого для зданий общественно-деловой зоны, определяется по нормативам, приведенным в разделе 3.4 настоящих нормативов.</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3.3.10. Здания в общественно-деловой зоне следует размещать с отступом от красных линий. Размещение зданий по красной линии допускается в условиях реконструкции сложившейся застройки при соответствующем обосновании и согласовании с уполномоченными органами местного самоуправления.</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3.3.11. Минимальные расстояния между жилыми и общественными зданиями следует принимать на основе расчетов инсоляции и освещенности, учета противопожарных требований и бытовых разрывов. Требования к инсоляции и освещенности общественных и жилых зданий приведены в разделе 15 настоящих нормативов.</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lastRenderedPageBreak/>
        <w:t>3.3.12. Размещение объектов и сетей инженерной и транспортной инфраструктуры общественно – деловой зоны следует осуществлять в соответствии с требованиями разделов 7, 8, 11 настоящих нормативов.</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3.3.13. Минимальную площадь озеленения территорий общественно – деловой зоны следует принимать в соответствии с требованиями раздела 5 настоящих нормативов.</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3.3.14. При формировании системы обслуживания должны предусматриваться уровни обеспеченности учреждениями и объектами, в том числе повседневного, периодического и эпизодического обслуживания:</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ab/>
        <w:t>- повседневного обслуживания – учреждения и предприятия, посещаемые населением не реже одного раза в неделю или те, которые должны быть расположены в непосредственной близости к местам проживания и работы населения;</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ab/>
        <w:t>- периодического обслуживания – учреждения и предприятия, посещаемые населением не реже одного раза в месяц;</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ab/>
        <w:t>- эпизодического обслуживания – учреждения и предприятия, посещаемые населением не реже одного раза в месяц (специализированные учебные заведения, больницы, универмаги, театры, концертные и выставочные залы и др.).</w:t>
      </w:r>
    </w:p>
    <w:p w:rsidR="0046503F" w:rsidRPr="00FA5D72" w:rsidRDefault="0046503F" w:rsidP="00B74705">
      <w:pPr>
        <w:rPr>
          <w:rFonts w:ascii="Times New Roman" w:hAnsi="Times New Roman" w:cs="Times New Roman"/>
        </w:rPr>
      </w:pPr>
    </w:p>
    <w:p w:rsidR="0046503F" w:rsidRPr="00FA5D72" w:rsidRDefault="0046503F" w:rsidP="00B74705">
      <w:pPr>
        <w:ind w:firstLine="567"/>
        <w:rPr>
          <w:rFonts w:ascii="Times New Roman" w:hAnsi="Times New Roman" w:cs="Times New Roman"/>
          <w:b/>
        </w:rPr>
      </w:pPr>
      <w:r w:rsidRPr="00FA5D72">
        <w:rPr>
          <w:rFonts w:ascii="Times New Roman" w:hAnsi="Times New Roman" w:cs="Times New Roman"/>
          <w:b/>
        </w:rPr>
        <w:t>3.4. Учреждения и предприятия социальной инфраструктуры</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3.4.1. К учреждениям и предприятиям социальной инфраструктуры относятся учреждения образования, здравоохранения, социального обеспечения, спортивные и физкультурно-оздоровительные учреждения, учреждения культуры и искусства, предприятия торговли, общественного питания и бытового обслуживания, организации и учреждения управления, проектные организации, кредитно-финансовые учреждения и предприятия связи, научные и административные организации и др. (далее - учреждения и предприятия обслуживания). Учреждения и предприятия обслуживания всех видов и форм собственности следует размещать с учетом градостроительной ситуации, планировочной структуры городских округов и поселений, деления на жилые районы и микрорайоны (кварталы) в целях создания единой системы обслуживания. </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3.4.2. Учреждения и предприятия обслуживания необходимо размещать с учетом следующих факторов: </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приближения их к местам жительства и работы; </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увязки с сетью общественного пассажирского транспорта. </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3.4.3. Расчет количества и вместимости учреждений и предприятий обслуживания, размеры их земельных участков следует принимать по социальным нормативам обеспеченности местных условий, особенностей, демографической структуры и существующей обеспеченности.</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3.4.4. При расчете количества, вместимости, размеров земельных участков, следует исходить из необходимости удовлетворения потребностей различных социальных групп населения, в том числе с ограниченными физическими возможностями.</w:t>
      </w:r>
    </w:p>
    <w:p w:rsidR="0046503F" w:rsidRPr="00FA5D72" w:rsidRDefault="0046503F" w:rsidP="00B74705">
      <w:pPr>
        <w:ind w:firstLine="567"/>
        <w:rPr>
          <w:rFonts w:ascii="Times New Roman" w:hAnsi="Times New Roman" w:cs="Times New Roman"/>
          <w:b/>
        </w:rPr>
      </w:pPr>
      <w:r w:rsidRPr="00FA5D72">
        <w:rPr>
          <w:rFonts w:ascii="Times New Roman" w:hAnsi="Times New Roman" w:cs="Times New Roman"/>
        </w:rPr>
        <w:t>3.4.5. Количество, вместимость учреждений и предприятий обслуживания, их размещение и размеры земельных участков, не указанные в настоящих нормативах, следует устанавливать по заданию на проектирование.</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3.4.6. Норма обеспеченности детскими дошкольными учреждениями и размер их земельного участка (кол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на 1 тыс. чел.) – 35-50 мест.</w:t>
      </w:r>
    </w:p>
    <w:p w:rsidR="0046503F" w:rsidRPr="00FA5D72" w:rsidRDefault="0046503F" w:rsidP="00B74705">
      <w:pPr>
        <w:jc w:val="right"/>
        <w:rPr>
          <w:rFonts w:ascii="Times New Roman" w:hAnsi="Times New Roman" w:cs="Times New Roman"/>
        </w:rPr>
      </w:pPr>
      <w:r w:rsidRPr="00FA5D72">
        <w:rPr>
          <w:rFonts w:ascii="Times New Roman" w:hAnsi="Times New Roman" w:cs="Times New Roman"/>
        </w:rPr>
        <w:t>Таблица 12</w:t>
      </w:r>
    </w:p>
    <w:tbl>
      <w:tblPr>
        <w:tblW w:w="5000" w:type="pct"/>
        <w:tblLook w:val="0000"/>
      </w:tblPr>
      <w:tblGrid>
        <w:gridCol w:w="4181"/>
        <w:gridCol w:w="3120"/>
        <w:gridCol w:w="3120"/>
      </w:tblGrid>
      <w:tr w:rsidR="00FA5D72" w:rsidRPr="00FA5D72" w:rsidTr="0046503F">
        <w:tc>
          <w:tcPr>
            <w:tcW w:w="2006"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46503F">
        <w:tc>
          <w:tcPr>
            <w:tcW w:w="2006" w:type="pct"/>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r w:rsidRPr="00FA5D72">
              <w:rPr>
                <w:rFonts w:ascii="Times New Roman" w:hAnsi="Times New Roman" w:cs="Times New Roman"/>
              </w:rPr>
              <w:t>Устанавливается в зависимости, от демографической структуры населения исходя из охвата детскими учреждениями в пределах 85%, в т.ч.:</w:t>
            </w:r>
          </w:p>
          <w:p w:rsidR="0046503F" w:rsidRPr="00FA5D72" w:rsidRDefault="0046503F" w:rsidP="00B74705">
            <w:pPr>
              <w:rPr>
                <w:rFonts w:ascii="Times New Roman" w:hAnsi="Times New Roman" w:cs="Times New Roman"/>
              </w:rPr>
            </w:pPr>
            <w:r w:rsidRPr="00FA5D72">
              <w:rPr>
                <w:rFonts w:ascii="Times New Roman" w:hAnsi="Times New Roman" w:cs="Times New Roman"/>
              </w:rPr>
              <w:t>- общего типа – 70% детей;</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 специализированного  – 3%; </w:t>
            </w:r>
          </w:p>
          <w:p w:rsidR="0046503F" w:rsidRPr="00FA5D72" w:rsidRDefault="0046503F" w:rsidP="00B74705">
            <w:pPr>
              <w:rPr>
                <w:rFonts w:ascii="Times New Roman" w:hAnsi="Times New Roman" w:cs="Times New Roman"/>
              </w:rPr>
            </w:pPr>
            <w:r w:rsidRPr="00FA5D72">
              <w:rPr>
                <w:rFonts w:ascii="Times New Roman" w:hAnsi="Times New Roman" w:cs="Times New Roman"/>
              </w:rPr>
              <w:t>оздоровительного – 12%.</w:t>
            </w:r>
          </w:p>
        </w:tc>
        <w:tc>
          <w:tcPr>
            <w:tcW w:w="1497" w:type="pct"/>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r w:rsidRPr="00FA5D72">
              <w:rPr>
                <w:rFonts w:ascii="Times New Roman" w:hAnsi="Times New Roman" w:cs="Times New Roman"/>
              </w:rPr>
              <w:t>На одно место при вместимости учреждений:</w:t>
            </w:r>
          </w:p>
          <w:p w:rsidR="0046503F" w:rsidRPr="00FA5D72" w:rsidRDefault="0046503F" w:rsidP="00B74705">
            <w:pPr>
              <w:rPr>
                <w:rFonts w:ascii="Times New Roman" w:hAnsi="Times New Roman" w:cs="Times New Roman"/>
              </w:rPr>
            </w:pPr>
            <w:r w:rsidRPr="00FA5D72">
              <w:rPr>
                <w:rFonts w:ascii="Times New Roman" w:hAnsi="Times New Roman" w:cs="Times New Roman"/>
              </w:rPr>
              <w:t>до 100 мест - 40 м</w:t>
            </w:r>
            <w:proofErr w:type="gramStart"/>
            <w:r w:rsidRPr="00FA5D72">
              <w:rPr>
                <w:rFonts w:ascii="Times New Roman" w:hAnsi="Times New Roman" w:cs="Times New Roman"/>
                <w:vertAlign w:val="superscript"/>
              </w:rPr>
              <w:t>2</w:t>
            </w:r>
            <w:proofErr w:type="gramEnd"/>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св. 100 мест – 35 м</w:t>
            </w:r>
            <w:proofErr w:type="gramStart"/>
            <w:r w:rsidRPr="00FA5D72">
              <w:rPr>
                <w:rFonts w:ascii="Times New Roman" w:hAnsi="Times New Roman" w:cs="Times New Roman"/>
                <w:vertAlign w:val="superscript"/>
              </w:rPr>
              <w:t>2</w:t>
            </w:r>
            <w:proofErr w:type="gramEnd"/>
            <w:r w:rsidRPr="00FA5D72">
              <w:rPr>
                <w:rFonts w:ascii="Times New Roman" w:hAnsi="Times New Roman" w:cs="Times New Roman"/>
              </w:rPr>
              <w:t>.</w:t>
            </w:r>
          </w:p>
        </w:tc>
        <w:tc>
          <w:tcPr>
            <w:tcW w:w="1497"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Размер групповой площадки на 1 место следует принимать (не менее): </w:t>
            </w:r>
          </w:p>
          <w:p w:rsidR="0046503F" w:rsidRPr="00FA5D72" w:rsidRDefault="0046503F" w:rsidP="00B74705">
            <w:pPr>
              <w:rPr>
                <w:rFonts w:ascii="Times New Roman" w:hAnsi="Times New Roman" w:cs="Times New Roman"/>
              </w:rPr>
            </w:pPr>
            <w:r w:rsidRPr="00FA5D72">
              <w:rPr>
                <w:rFonts w:ascii="Times New Roman" w:hAnsi="Times New Roman" w:cs="Times New Roman"/>
              </w:rPr>
              <w:t>для детей ясельного возраста – 7 40 м</w:t>
            </w:r>
            <w:proofErr w:type="gramStart"/>
            <w:r w:rsidRPr="00FA5D72">
              <w:rPr>
                <w:rFonts w:ascii="Times New Roman" w:hAnsi="Times New Roman" w:cs="Times New Roman"/>
                <w:vertAlign w:val="superscript"/>
              </w:rPr>
              <w:t>2</w:t>
            </w:r>
            <w:proofErr w:type="gramEnd"/>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для детей дошкольного </w:t>
            </w:r>
            <w:r w:rsidRPr="00FA5D72">
              <w:rPr>
                <w:rFonts w:ascii="Times New Roman" w:hAnsi="Times New Roman" w:cs="Times New Roman"/>
              </w:rPr>
              <w:lastRenderedPageBreak/>
              <w:t>возраста – 9 м</w:t>
            </w:r>
            <w:proofErr w:type="gramStart"/>
            <w:r w:rsidRPr="00FA5D72">
              <w:rPr>
                <w:rFonts w:ascii="Times New Roman" w:hAnsi="Times New Roman" w:cs="Times New Roman"/>
                <w:vertAlign w:val="superscript"/>
              </w:rPr>
              <w:t>2</w:t>
            </w:r>
            <w:proofErr w:type="gramEnd"/>
            <w:r w:rsidRPr="00FA5D72">
              <w:rPr>
                <w:rFonts w:ascii="Times New Roman" w:hAnsi="Times New Roman" w:cs="Times New Roman"/>
              </w:rPr>
              <w:t>.</w:t>
            </w:r>
          </w:p>
        </w:tc>
      </w:tr>
    </w:tbl>
    <w:p w:rsidR="0046503F" w:rsidRPr="00FA5D72" w:rsidRDefault="0046503F" w:rsidP="00B74705">
      <w:pPr>
        <w:pStyle w:val="a4"/>
        <w:spacing w:after="0"/>
        <w:rPr>
          <w:sz w:val="20"/>
        </w:rPr>
      </w:pPr>
      <w:r w:rsidRPr="00FA5D72">
        <w:rPr>
          <w:sz w:val="20"/>
          <w:u w:val="single"/>
        </w:rPr>
        <w:lastRenderedPageBreak/>
        <w:t>Примечания</w:t>
      </w:r>
      <w:r w:rsidRPr="00FA5D72">
        <w:rPr>
          <w:sz w:val="20"/>
        </w:rPr>
        <w:t xml:space="preserve">:   1. Вместимость ДОУ для сельских населенных пунктов и поселков городского типа рекомендуется не более 140 мест. </w:t>
      </w:r>
    </w:p>
    <w:p w:rsidR="0046503F" w:rsidRPr="00FA5D72" w:rsidRDefault="0046503F" w:rsidP="00B74705">
      <w:pPr>
        <w:pStyle w:val="a4"/>
        <w:spacing w:after="0"/>
        <w:ind w:firstLine="567"/>
        <w:rPr>
          <w:sz w:val="20"/>
        </w:rPr>
      </w:pPr>
      <w:r w:rsidRPr="00FA5D72">
        <w:rPr>
          <w:sz w:val="20"/>
        </w:rPr>
        <w:t>2. Размеры земельных участков могут быть уменьшены: на 25% – в условиях реконструкции; на 15% - при размещении на рельефе с уклоном более 20%.</w:t>
      </w:r>
    </w:p>
    <w:p w:rsidR="0046503F" w:rsidRPr="00FA5D72" w:rsidRDefault="0046503F" w:rsidP="00B74705">
      <w:pPr>
        <w:pStyle w:val="a4"/>
        <w:spacing w:after="0"/>
        <w:ind w:firstLine="567"/>
        <w:rPr>
          <w:sz w:val="20"/>
        </w:rPr>
      </w:pPr>
    </w:p>
    <w:p w:rsidR="0046503F" w:rsidRPr="00FA5D72" w:rsidRDefault="0046503F" w:rsidP="00B74705">
      <w:pPr>
        <w:pStyle w:val="a4"/>
        <w:spacing w:after="0"/>
        <w:ind w:firstLine="567"/>
      </w:pPr>
      <w:r w:rsidRPr="00FA5D72">
        <w:t>3.4.8. Радиус обслуживания детскими дошкольными учреждениями территорий сельских населенных пунктов:</w:t>
      </w:r>
    </w:p>
    <w:p w:rsidR="0046503F" w:rsidRPr="00FA5D72" w:rsidRDefault="0046503F" w:rsidP="00B74705">
      <w:pPr>
        <w:pStyle w:val="2"/>
        <w:numPr>
          <w:ilvl w:val="0"/>
          <w:numId w:val="0"/>
        </w:numPr>
        <w:ind w:left="643" w:firstLine="567"/>
        <w:rPr>
          <w:b/>
        </w:rPr>
      </w:pPr>
      <w:r w:rsidRPr="00FA5D72">
        <w:t>- зона многоквартирной и малоэтажной жилой застройки – 300 м;</w:t>
      </w:r>
    </w:p>
    <w:p w:rsidR="0046503F" w:rsidRPr="00FA5D72" w:rsidRDefault="0046503F" w:rsidP="00B74705">
      <w:pPr>
        <w:pStyle w:val="2"/>
        <w:numPr>
          <w:ilvl w:val="0"/>
          <w:numId w:val="0"/>
        </w:numPr>
        <w:ind w:left="643" w:firstLine="567"/>
      </w:pPr>
      <w:r w:rsidRPr="00FA5D72">
        <w:t>- зона застройки объектами индивидуального жилищного строительства (для начальных классов) – 500 м;</w:t>
      </w:r>
    </w:p>
    <w:p w:rsidR="0046503F" w:rsidRPr="00FA5D72" w:rsidRDefault="0046503F" w:rsidP="00B74705">
      <w:pPr>
        <w:pStyle w:val="5"/>
        <w:spacing w:before="0"/>
        <w:ind w:firstLine="567"/>
        <w:rPr>
          <w:rFonts w:ascii="Times New Roman" w:hAnsi="Times New Roman" w:cs="Times New Roman"/>
          <w:b/>
          <w:color w:val="auto"/>
        </w:rPr>
      </w:pPr>
      <w:r w:rsidRPr="00FA5D72">
        <w:rPr>
          <w:rFonts w:ascii="Times New Roman" w:hAnsi="Times New Roman" w:cs="Times New Roman"/>
          <w:color w:val="auto"/>
          <w:sz w:val="20"/>
          <w:szCs w:val="20"/>
          <w:u w:val="single"/>
        </w:rPr>
        <w:t xml:space="preserve">Примечание: </w:t>
      </w:r>
      <w:r w:rsidRPr="00FA5D72">
        <w:rPr>
          <w:rFonts w:ascii="Times New Roman" w:hAnsi="Times New Roman" w:cs="Times New Roman"/>
          <w:color w:val="auto"/>
          <w:sz w:val="20"/>
          <w:szCs w:val="20"/>
        </w:rPr>
        <w:t xml:space="preserve"> Указанный радиус обслуживания не распространяется на специализированные и оздоровительные детские дошкольные учреждения</w:t>
      </w:r>
      <w:r w:rsidRPr="00FA5D72">
        <w:rPr>
          <w:rFonts w:ascii="Times New Roman" w:hAnsi="Times New Roman" w:cs="Times New Roman"/>
          <w:color w:val="auto"/>
        </w:rPr>
        <w:t>.</w:t>
      </w:r>
    </w:p>
    <w:p w:rsidR="0046503F" w:rsidRPr="00FA5D72" w:rsidRDefault="0046503F" w:rsidP="00B74705">
      <w:pPr>
        <w:pStyle w:val="4"/>
        <w:spacing w:before="0"/>
        <w:ind w:firstLine="567"/>
        <w:rPr>
          <w:rFonts w:ascii="Times New Roman" w:hAnsi="Times New Roman" w:cs="Times New Roman"/>
          <w:b w:val="0"/>
          <w:i w:val="0"/>
          <w:color w:val="auto"/>
        </w:rPr>
      </w:pPr>
      <w:r w:rsidRPr="00FA5D72">
        <w:rPr>
          <w:rFonts w:ascii="Times New Roman" w:hAnsi="Times New Roman" w:cs="Times New Roman"/>
          <w:b w:val="0"/>
          <w:i w:val="0"/>
          <w:color w:val="auto"/>
        </w:rPr>
        <w:t>3.4.9. Норма обеспеченности общеобразовательными учреждениями и размер их земельного участка (кол</w:t>
      </w:r>
      <w:proofErr w:type="gramStart"/>
      <w:r w:rsidRPr="00FA5D72">
        <w:rPr>
          <w:rFonts w:ascii="Times New Roman" w:hAnsi="Times New Roman" w:cs="Times New Roman"/>
          <w:b w:val="0"/>
          <w:i w:val="0"/>
          <w:color w:val="auto"/>
        </w:rPr>
        <w:t>.</w:t>
      </w:r>
      <w:proofErr w:type="gramEnd"/>
      <w:r w:rsidRPr="00FA5D72">
        <w:rPr>
          <w:rFonts w:ascii="Times New Roman" w:hAnsi="Times New Roman" w:cs="Times New Roman"/>
          <w:b w:val="0"/>
          <w:i w:val="0"/>
          <w:color w:val="auto"/>
        </w:rPr>
        <w:t xml:space="preserve"> </w:t>
      </w:r>
      <w:proofErr w:type="gramStart"/>
      <w:r w:rsidRPr="00FA5D72">
        <w:rPr>
          <w:rFonts w:ascii="Times New Roman" w:hAnsi="Times New Roman" w:cs="Times New Roman"/>
          <w:b w:val="0"/>
          <w:i w:val="0"/>
          <w:color w:val="auto"/>
        </w:rPr>
        <w:t>м</w:t>
      </w:r>
      <w:proofErr w:type="gramEnd"/>
      <w:r w:rsidRPr="00FA5D72">
        <w:rPr>
          <w:rFonts w:ascii="Times New Roman" w:hAnsi="Times New Roman" w:cs="Times New Roman"/>
          <w:b w:val="0"/>
          <w:i w:val="0"/>
          <w:color w:val="auto"/>
        </w:rPr>
        <w:t>ест на 1 тыс. чел.) – 114 учащихся.</w:t>
      </w:r>
    </w:p>
    <w:p w:rsidR="0046503F" w:rsidRPr="00FA5D72" w:rsidRDefault="0046503F" w:rsidP="00B74705">
      <w:pPr>
        <w:jc w:val="right"/>
        <w:rPr>
          <w:rFonts w:ascii="Times New Roman" w:hAnsi="Times New Roman" w:cs="Times New Roman"/>
          <w:lang w:eastAsia="ar-SA"/>
        </w:rPr>
      </w:pPr>
      <w:r w:rsidRPr="00FA5D72">
        <w:rPr>
          <w:rFonts w:ascii="Times New Roman" w:hAnsi="Times New Roman" w:cs="Times New Roman"/>
          <w:lang w:eastAsia="ar-SA"/>
        </w:rPr>
        <w:t>Таблица 13</w:t>
      </w:r>
    </w:p>
    <w:tbl>
      <w:tblPr>
        <w:tblW w:w="5000" w:type="pct"/>
        <w:tblLook w:val="0000"/>
      </w:tblPr>
      <w:tblGrid>
        <w:gridCol w:w="4181"/>
        <w:gridCol w:w="3120"/>
        <w:gridCol w:w="3120"/>
      </w:tblGrid>
      <w:tr w:rsidR="00FA5D72" w:rsidRPr="00FA5D72" w:rsidTr="0046503F">
        <w:tc>
          <w:tcPr>
            <w:tcW w:w="2006" w:type="pct"/>
            <w:tcBorders>
              <w:top w:val="single" w:sz="4" w:space="0" w:color="000000"/>
              <w:left w:val="single" w:sz="4" w:space="0" w:color="000000"/>
              <w:bottom w:val="single" w:sz="4" w:space="0" w:color="000000"/>
            </w:tcBorders>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c>
          <w:tcPr>
            <w:tcW w:w="1497" w:type="pct"/>
            <w:tcBorders>
              <w:top w:val="single" w:sz="4" w:space="0" w:color="000000"/>
              <w:left w:val="single" w:sz="4" w:space="0" w:color="000000"/>
              <w:bottom w:val="single" w:sz="4" w:space="0" w:color="000000"/>
            </w:tcBorders>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c>
          <w:tcPr>
            <w:tcW w:w="1497"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46503F">
        <w:tc>
          <w:tcPr>
            <w:tcW w:w="2006" w:type="pct"/>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r w:rsidRPr="00FA5D72">
              <w:rPr>
                <w:rFonts w:ascii="Times New Roman" w:hAnsi="Times New Roman" w:cs="Times New Roman"/>
              </w:rPr>
              <w:t>Устанавливается в зависимости, от демографической структуры населения исходя из обеспеченности:</w:t>
            </w:r>
          </w:p>
          <w:p w:rsidR="0046503F" w:rsidRPr="00FA5D72" w:rsidRDefault="0046503F" w:rsidP="00B74705">
            <w:pPr>
              <w:rPr>
                <w:rFonts w:ascii="Times New Roman" w:hAnsi="Times New Roman" w:cs="Times New Roman"/>
              </w:rPr>
            </w:pPr>
            <w:r w:rsidRPr="00FA5D72">
              <w:rPr>
                <w:rFonts w:ascii="Times New Roman" w:hAnsi="Times New Roman" w:cs="Times New Roman"/>
              </w:rPr>
              <w:t>- неполным средним образованием – 100% детей;</w:t>
            </w:r>
          </w:p>
          <w:p w:rsidR="0046503F" w:rsidRPr="00FA5D72" w:rsidRDefault="0046503F" w:rsidP="00B74705">
            <w:pPr>
              <w:rPr>
                <w:rFonts w:ascii="Times New Roman" w:hAnsi="Times New Roman" w:cs="Times New Roman"/>
                <w:b/>
              </w:rPr>
            </w:pPr>
            <w:r w:rsidRPr="00FA5D72">
              <w:rPr>
                <w:rFonts w:ascii="Times New Roman" w:hAnsi="Times New Roman" w:cs="Times New Roman"/>
              </w:rPr>
              <w:t>- средним образованием (10-11 кл.) – 75% детей при обучении в одну смену.</w:t>
            </w:r>
          </w:p>
        </w:tc>
        <w:tc>
          <w:tcPr>
            <w:tcW w:w="1497" w:type="pct"/>
            <w:tcBorders>
              <w:top w:val="single" w:sz="4" w:space="0" w:color="000000"/>
              <w:left w:val="single" w:sz="4" w:space="0" w:color="000000"/>
              <w:bottom w:val="single" w:sz="4" w:space="0" w:color="000000"/>
            </w:tcBorders>
          </w:tcPr>
          <w:p w:rsidR="0046503F" w:rsidRPr="00FA5D72" w:rsidRDefault="0046503F" w:rsidP="00B74705">
            <w:pPr>
              <w:jc w:val="both"/>
              <w:rPr>
                <w:rFonts w:ascii="Times New Roman" w:hAnsi="Times New Roman" w:cs="Times New Roman"/>
              </w:rPr>
            </w:pPr>
            <w:r w:rsidRPr="00FA5D72">
              <w:rPr>
                <w:rFonts w:ascii="Times New Roman" w:hAnsi="Times New Roman" w:cs="Times New Roman"/>
              </w:rPr>
              <w:t>На одно место при вместимости учреждений:</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от 40 до 400 - </w:t>
            </w:r>
            <w:smartTag w:uri="urn:schemas-microsoft-com:office:smarttags" w:element="metricconverter">
              <w:smartTagPr>
                <w:attr w:name="ProductID" w:val="50 м2"/>
              </w:smartTagPr>
              <w:r w:rsidRPr="00FA5D72">
                <w:rPr>
                  <w:rFonts w:ascii="Times New Roman" w:hAnsi="Times New Roman" w:cs="Times New Roman"/>
                </w:rPr>
                <w:t>50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от 400 до 500 - </w:t>
            </w:r>
            <w:smartTag w:uri="urn:schemas-microsoft-com:office:smarttags" w:element="metricconverter">
              <w:smartTagPr>
                <w:attr w:name="ProductID" w:val="60 м2"/>
              </w:smartTagPr>
              <w:r w:rsidRPr="00FA5D72">
                <w:rPr>
                  <w:rFonts w:ascii="Times New Roman" w:hAnsi="Times New Roman" w:cs="Times New Roman"/>
                </w:rPr>
                <w:t>60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от 500 до 600 - </w:t>
            </w:r>
            <w:smartTag w:uri="urn:schemas-microsoft-com:office:smarttags" w:element="metricconverter">
              <w:smartTagPr>
                <w:attr w:name="ProductID" w:val="50 м2"/>
              </w:smartTagPr>
              <w:r w:rsidRPr="00FA5D72">
                <w:rPr>
                  <w:rFonts w:ascii="Times New Roman" w:hAnsi="Times New Roman" w:cs="Times New Roman"/>
                </w:rPr>
                <w:t>50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от 600 до 800 - </w:t>
            </w:r>
            <w:smartTag w:uri="urn:schemas-microsoft-com:office:smarttags" w:element="metricconverter">
              <w:smartTagPr>
                <w:attr w:name="ProductID" w:val="40 м2"/>
              </w:smartTagPr>
              <w:r w:rsidRPr="00FA5D72">
                <w:rPr>
                  <w:rFonts w:ascii="Times New Roman" w:hAnsi="Times New Roman" w:cs="Times New Roman"/>
                </w:rPr>
                <w:t>40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p w:rsidR="0046503F" w:rsidRPr="00FA5D72" w:rsidRDefault="0046503F" w:rsidP="00B74705">
            <w:pPr>
              <w:rPr>
                <w:rFonts w:ascii="Times New Roman" w:hAnsi="Times New Roman" w:cs="Times New Roman"/>
                <w:b/>
              </w:rPr>
            </w:pPr>
            <w:r w:rsidRPr="00FA5D72">
              <w:rPr>
                <w:rFonts w:ascii="Times New Roman" w:hAnsi="Times New Roman" w:cs="Times New Roman"/>
              </w:rPr>
              <w:t xml:space="preserve">от 800 до 1100 - </w:t>
            </w:r>
            <w:smartTag w:uri="urn:schemas-microsoft-com:office:smarttags" w:element="metricconverter">
              <w:smartTagPr>
                <w:attr w:name="ProductID" w:val="33 м2"/>
              </w:smartTagPr>
              <w:r w:rsidRPr="00FA5D72">
                <w:rPr>
                  <w:rFonts w:ascii="Times New Roman" w:hAnsi="Times New Roman" w:cs="Times New Roman"/>
                </w:rPr>
                <w:t>33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tc>
        <w:tc>
          <w:tcPr>
            <w:tcW w:w="1497"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rPr>
                <w:rFonts w:ascii="Times New Roman" w:hAnsi="Times New Roman" w:cs="Times New Roman"/>
              </w:rPr>
            </w:pPr>
            <w:r w:rsidRPr="00FA5D72">
              <w:rPr>
                <w:rFonts w:ascii="Times New Roman" w:hAnsi="Times New Roman" w:cs="Times New Roman"/>
              </w:rPr>
              <w:t>На земельном участке выделяются следующие зоны: учебно-опытная, физкультурно-спортивная, отдыха, хозяйственная.</w:t>
            </w:r>
          </w:p>
          <w:p w:rsidR="0046503F" w:rsidRPr="00FA5D72" w:rsidRDefault="0046503F" w:rsidP="00B74705">
            <w:pPr>
              <w:rPr>
                <w:rFonts w:ascii="Times New Roman" w:hAnsi="Times New Roman" w:cs="Times New Roman"/>
              </w:rPr>
            </w:pPr>
            <w:r w:rsidRPr="00FA5D72">
              <w:rPr>
                <w:rFonts w:ascii="Times New Roman" w:hAnsi="Times New Roman" w:cs="Times New Roman"/>
              </w:rPr>
              <w:t>Спортивная зона школы может быть объединена с физкультурно-оздоровительным комплексом для населения ближайших кварталов.</w:t>
            </w:r>
          </w:p>
        </w:tc>
      </w:tr>
    </w:tbl>
    <w:p w:rsidR="0046503F" w:rsidRPr="00FA5D72" w:rsidRDefault="0046503F" w:rsidP="00B74705">
      <w:pPr>
        <w:pStyle w:val="a4"/>
        <w:spacing w:after="0"/>
        <w:ind w:firstLine="567"/>
        <w:rPr>
          <w:sz w:val="20"/>
        </w:rPr>
      </w:pPr>
      <w:r w:rsidRPr="00FA5D72">
        <w:rPr>
          <w:sz w:val="20"/>
          <w:u w:val="single"/>
        </w:rPr>
        <w:t>Примечания</w:t>
      </w:r>
      <w:r w:rsidRPr="00FA5D72">
        <w:rPr>
          <w:sz w:val="20"/>
        </w:rPr>
        <w:t>:   1. Вместимость вновь строящихся, сельских малокомплектных учреждений для I ступени обучения - 80 человек, I и II ступеней - 250 человек, I, II и III ступеней - 500 человек.</w:t>
      </w:r>
    </w:p>
    <w:p w:rsidR="0046503F" w:rsidRPr="00FA5D72" w:rsidRDefault="0046503F" w:rsidP="00B74705">
      <w:pPr>
        <w:pStyle w:val="a6"/>
        <w:spacing w:after="0"/>
        <w:ind w:firstLine="567"/>
        <w:rPr>
          <w:rFonts w:ascii="Times New Roman" w:hAnsi="Times New Roman" w:cs="Times New Roman"/>
          <w:sz w:val="20"/>
        </w:rPr>
      </w:pPr>
      <w:r w:rsidRPr="00FA5D72">
        <w:rPr>
          <w:rFonts w:ascii="Times New Roman" w:hAnsi="Times New Roman" w:cs="Times New Roman"/>
          <w:sz w:val="20"/>
        </w:rPr>
        <w:t>2. Размеры земельных участков могут быть уменьшены: на 20% – в условиях реконструкции; увеличены на 30% – в сельских населенных пунктах, если для организации учебно-опытной работы не предусмотрены специальные участки.</w:t>
      </w:r>
    </w:p>
    <w:p w:rsidR="0046503F" w:rsidRPr="00FA5D72" w:rsidRDefault="0046503F" w:rsidP="00B74705">
      <w:pPr>
        <w:pStyle w:val="a4"/>
        <w:spacing w:after="0"/>
        <w:ind w:firstLine="567"/>
      </w:pPr>
      <w:r w:rsidRPr="00FA5D72">
        <w:t>3.4.9. Радиус обслуживания общеобразовательными учреждениями на территориях населенных пунктов:</w:t>
      </w:r>
    </w:p>
    <w:p w:rsidR="0046503F" w:rsidRPr="00FA5D72" w:rsidRDefault="0046503F" w:rsidP="00B74705">
      <w:pPr>
        <w:pStyle w:val="2"/>
        <w:numPr>
          <w:ilvl w:val="0"/>
          <w:numId w:val="0"/>
        </w:numPr>
        <w:tabs>
          <w:tab w:val="num" w:pos="643"/>
        </w:tabs>
        <w:ind w:left="643" w:hanging="360"/>
        <w:rPr>
          <w:b/>
        </w:rPr>
      </w:pPr>
      <w:r w:rsidRPr="00FA5D72">
        <w:tab/>
        <w:t xml:space="preserve">- зона многоквартирной и малоэтажной жилой застройки – </w:t>
      </w:r>
      <w:smartTag w:uri="urn:schemas-microsoft-com:office:smarttags" w:element="metricconverter">
        <w:smartTagPr>
          <w:attr w:name="ProductID" w:val="500 м"/>
        </w:smartTagPr>
        <w:r w:rsidRPr="00FA5D72">
          <w:rPr>
            <w:b/>
          </w:rPr>
          <w:t>500 м</w:t>
        </w:r>
      </w:smartTag>
      <w:r w:rsidRPr="00FA5D72">
        <w:rPr>
          <w:b/>
        </w:rPr>
        <w:t>;</w:t>
      </w:r>
    </w:p>
    <w:p w:rsidR="0046503F" w:rsidRPr="00FA5D72" w:rsidRDefault="0046503F" w:rsidP="00B74705">
      <w:pPr>
        <w:pStyle w:val="2"/>
        <w:numPr>
          <w:ilvl w:val="0"/>
          <w:numId w:val="0"/>
        </w:numPr>
        <w:tabs>
          <w:tab w:val="num" w:pos="643"/>
        </w:tabs>
        <w:ind w:left="643"/>
        <w:rPr>
          <w:b/>
        </w:rPr>
      </w:pPr>
      <w:r w:rsidRPr="00FA5D72">
        <w:t xml:space="preserve">- зона застройки объектами индивидуального жилищного строительства (для начальных классов) – </w:t>
      </w:r>
      <w:r w:rsidRPr="00FA5D72">
        <w:rPr>
          <w:b/>
        </w:rPr>
        <w:t>750 (500) м;</w:t>
      </w:r>
    </w:p>
    <w:p w:rsidR="0046503F" w:rsidRPr="00FA5D72" w:rsidRDefault="0046503F" w:rsidP="00B74705">
      <w:pPr>
        <w:pStyle w:val="2"/>
        <w:numPr>
          <w:ilvl w:val="0"/>
          <w:numId w:val="0"/>
        </w:numPr>
        <w:tabs>
          <w:tab w:val="num" w:pos="0"/>
        </w:tabs>
        <w:ind w:firstLine="567"/>
      </w:pPr>
      <w:proofErr w:type="gramStart"/>
      <w:r w:rsidRPr="00FA5D72">
        <w:t xml:space="preserve">- допускается размещение на расстоянии транспортной доступности: для обучающихся </w:t>
      </w:r>
      <w:r w:rsidRPr="00FA5D72">
        <w:rPr>
          <w:lang w:val="en-US"/>
        </w:rPr>
        <w:t>I</w:t>
      </w:r>
      <w:r w:rsidRPr="00FA5D72">
        <w:t xml:space="preserve"> ступени обучения - не более </w:t>
      </w:r>
      <w:smartTag w:uri="urn:schemas-microsoft-com:office:smarttags" w:element="metricconverter">
        <w:smartTagPr>
          <w:attr w:name="ProductID" w:val="2 км"/>
        </w:smartTagPr>
        <w:r w:rsidRPr="00FA5D72">
          <w:t>2 км</w:t>
        </w:r>
      </w:smartTag>
      <w:r w:rsidRPr="00FA5D72">
        <w:t xml:space="preserve"> пешком и не более 15 минут (в одну сторону) при транспортном обслуживании, для обучающихся </w:t>
      </w:r>
      <w:r w:rsidRPr="00FA5D72">
        <w:rPr>
          <w:lang w:val="en-US"/>
        </w:rPr>
        <w:t>II</w:t>
      </w:r>
      <w:r w:rsidRPr="00FA5D72">
        <w:t xml:space="preserve"> и </w:t>
      </w:r>
      <w:r w:rsidRPr="00FA5D72">
        <w:rPr>
          <w:lang w:val="en-US"/>
        </w:rPr>
        <w:t>III</w:t>
      </w:r>
      <w:r w:rsidRPr="00FA5D72">
        <w:t xml:space="preserve"> ступени - не более </w:t>
      </w:r>
      <w:smartTag w:uri="urn:schemas-microsoft-com:office:smarttags" w:element="metricconverter">
        <w:smartTagPr>
          <w:attr w:name="ProductID" w:val="4 км"/>
        </w:smartTagPr>
        <w:r w:rsidRPr="00FA5D72">
          <w:t>4 км</w:t>
        </w:r>
      </w:smartTag>
      <w:r w:rsidRPr="00FA5D72">
        <w:t xml:space="preserve"> пешком и не более 30 минут (в одну сторону) при транспортном обслуживании.</w:t>
      </w:r>
      <w:proofErr w:type="gramEnd"/>
    </w:p>
    <w:p w:rsidR="0046503F" w:rsidRPr="00FA5D72" w:rsidRDefault="0046503F" w:rsidP="00B74705">
      <w:pPr>
        <w:pStyle w:val="5"/>
        <w:spacing w:before="0"/>
        <w:ind w:firstLine="567"/>
        <w:rPr>
          <w:rFonts w:ascii="Times New Roman" w:hAnsi="Times New Roman" w:cs="Times New Roman"/>
          <w:b/>
          <w:color w:val="auto"/>
          <w:sz w:val="20"/>
        </w:rPr>
      </w:pPr>
      <w:r w:rsidRPr="00FA5D72">
        <w:rPr>
          <w:rFonts w:ascii="Times New Roman" w:hAnsi="Times New Roman" w:cs="Times New Roman"/>
          <w:color w:val="auto"/>
          <w:sz w:val="20"/>
          <w:u w:val="single"/>
        </w:rPr>
        <w:t>Примечания</w:t>
      </w:r>
      <w:r w:rsidRPr="00FA5D72">
        <w:rPr>
          <w:rFonts w:ascii="Times New Roman" w:hAnsi="Times New Roman" w:cs="Times New Roman"/>
          <w:color w:val="auto"/>
          <w:sz w:val="20"/>
        </w:rPr>
        <w:t xml:space="preserve">:  </w:t>
      </w:r>
    </w:p>
    <w:p w:rsidR="0046503F" w:rsidRPr="00FA5D72" w:rsidRDefault="0046503F" w:rsidP="00B74705">
      <w:pPr>
        <w:pStyle w:val="a4"/>
        <w:spacing w:after="0"/>
        <w:ind w:firstLine="567"/>
        <w:rPr>
          <w:sz w:val="20"/>
        </w:rPr>
      </w:pPr>
      <w:r w:rsidRPr="00FA5D72">
        <w:rPr>
          <w:sz w:val="20"/>
        </w:rPr>
        <w:t>1. Указанный радиус обслуживания не распространяется на специализированные общеобразовательные учреждения.</w:t>
      </w:r>
    </w:p>
    <w:p w:rsidR="0046503F" w:rsidRPr="00FA5D72" w:rsidRDefault="0046503F" w:rsidP="00B74705">
      <w:pPr>
        <w:pStyle w:val="a4"/>
        <w:spacing w:after="0"/>
        <w:ind w:firstLine="567"/>
        <w:rPr>
          <w:sz w:val="20"/>
        </w:rPr>
      </w:pPr>
      <w:r w:rsidRPr="00FA5D72">
        <w:rPr>
          <w:sz w:val="20"/>
        </w:rPr>
        <w:t xml:space="preserve">2. Предельный радиус обслуживания обучающихся II - III ступеней не должен превышать </w:t>
      </w:r>
      <w:smartTag w:uri="urn:schemas-microsoft-com:office:smarttags" w:element="metricconverter">
        <w:smartTagPr>
          <w:attr w:name="ProductID" w:val="15 км"/>
        </w:smartTagPr>
        <w:r w:rsidRPr="00FA5D72">
          <w:rPr>
            <w:sz w:val="20"/>
          </w:rPr>
          <w:t>15 км</w:t>
        </w:r>
      </w:smartTag>
      <w:r w:rsidRPr="00FA5D72">
        <w:rPr>
          <w:sz w:val="20"/>
        </w:rPr>
        <w:t>.</w:t>
      </w:r>
    </w:p>
    <w:p w:rsidR="0046503F" w:rsidRPr="00FA5D72" w:rsidRDefault="0046503F" w:rsidP="00B74705">
      <w:pPr>
        <w:pStyle w:val="6"/>
        <w:spacing w:before="0"/>
        <w:ind w:firstLine="567"/>
        <w:rPr>
          <w:rFonts w:ascii="Times New Roman" w:hAnsi="Times New Roman" w:cs="Times New Roman"/>
          <w:i w:val="0"/>
          <w:color w:val="auto"/>
        </w:rPr>
      </w:pPr>
    </w:p>
    <w:p w:rsidR="0046503F" w:rsidRPr="00FA5D72" w:rsidRDefault="0046503F" w:rsidP="00B74705">
      <w:pPr>
        <w:pStyle w:val="6"/>
        <w:spacing w:before="0"/>
        <w:ind w:firstLine="567"/>
        <w:rPr>
          <w:rFonts w:ascii="Times New Roman" w:hAnsi="Times New Roman" w:cs="Times New Roman"/>
          <w:b/>
          <w:i w:val="0"/>
          <w:color w:val="auto"/>
        </w:rPr>
      </w:pPr>
      <w:r w:rsidRPr="00FA5D72">
        <w:rPr>
          <w:rFonts w:ascii="Times New Roman" w:hAnsi="Times New Roman" w:cs="Times New Roman"/>
          <w:i w:val="0"/>
          <w:color w:val="auto"/>
        </w:rPr>
        <w:t>3.4.10. Расстояние от стен зданий общеобразовательных школ и границ земельных участков детских дошкольных учреждений до красной линии:</w:t>
      </w:r>
    </w:p>
    <w:p w:rsidR="0046503F" w:rsidRPr="00FA5D72" w:rsidRDefault="0046503F" w:rsidP="00B74705">
      <w:pPr>
        <w:pStyle w:val="2"/>
        <w:numPr>
          <w:ilvl w:val="0"/>
          <w:numId w:val="0"/>
        </w:numPr>
        <w:ind w:left="643" w:hanging="76"/>
      </w:pPr>
      <w:r w:rsidRPr="00FA5D72">
        <w:t xml:space="preserve">-в сельских населенных пунктах - </w:t>
      </w:r>
      <w:smartTag w:uri="urn:schemas-microsoft-com:office:smarttags" w:element="metricconverter">
        <w:smartTagPr>
          <w:attr w:name="ProductID" w:val="10 м"/>
        </w:smartTagPr>
        <w:r w:rsidRPr="00FA5D72">
          <w:t>10 м</w:t>
        </w:r>
      </w:smartTag>
      <w:r w:rsidRPr="00FA5D72">
        <w:t>.</w:t>
      </w:r>
    </w:p>
    <w:p w:rsidR="0046503F" w:rsidRPr="00FA5D72" w:rsidRDefault="0046503F" w:rsidP="00B74705">
      <w:pPr>
        <w:pStyle w:val="2"/>
        <w:numPr>
          <w:ilvl w:val="0"/>
          <w:numId w:val="0"/>
        </w:numPr>
        <w:ind w:left="780" w:firstLine="567"/>
      </w:pP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3.4.11. Норма обеспеченности учреждениями внешкольного образования и межшкольными учебно-производственными предприятиями и размер их земельного участка</w:t>
      </w:r>
    </w:p>
    <w:p w:rsidR="0046503F" w:rsidRPr="00FA5D72" w:rsidRDefault="0046503F" w:rsidP="00B74705">
      <w:pPr>
        <w:pStyle w:val="a6"/>
        <w:spacing w:after="0"/>
        <w:ind w:firstLine="567"/>
        <w:rPr>
          <w:rFonts w:ascii="Times New Roman" w:hAnsi="Times New Roman" w:cs="Times New Roman"/>
        </w:rPr>
      </w:pPr>
    </w:p>
    <w:p w:rsidR="0046503F" w:rsidRPr="00FA5D72" w:rsidRDefault="0046503F" w:rsidP="00B74705">
      <w:pPr>
        <w:pStyle w:val="a6"/>
        <w:spacing w:after="0"/>
        <w:ind w:firstLine="567"/>
        <w:rPr>
          <w:rFonts w:ascii="Times New Roman" w:hAnsi="Times New Roman" w:cs="Times New Roman"/>
        </w:rPr>
      </w:pPr>
    </w:p>
    <w:p w:rsidR="0046503F" w:rsidRPr="00FA5D72" w:rsidRDefault="0046503F" w:rsidP="00B74705">
      <w:pPr>
        <w:pStyle w:val="a6"/>
        <w:spacing w:after="0"/>
        <w:rPr>
          <w:rFonts w:ascii="Times New Roman" w:hAnsi="Times New Roman" w:cs="Times New Roman"/>
        </w:rPr>
      </w:pPr>
    </w:p>
    <w:p w:rsidR="0046503F" w:rsidRPr="00FA5D72" w:rsidRDefault="0046503F" w:rsidP="00B74705">
      <w:pPr>
        <w:pStyle w:val="a6"/>
        <w:spacing w:after="0"/>
        <w:rPr>
          <w:rFonts w:ascii="Times New Roman" w:hAnsi="Times New Roman" w:cs="Times New Roman"/>
        </w:rPr>
      </w:pPr>
    </w:p>
    <w:p w:rsidR="0046503F" w:rsidRPr="00FA5D72" w:rsidRDefault="0046503F" w:rsidP="00B74705">
      <w:pPr>
        <w:pStyle w:val="a6"/>
        <w:spacing w:after="0"/>
        <w:jc w:val="right"/>
        <w:rPr>
          <w:rFonts w:ascii="Times New Roman" w:hAnsi="Times New Roman" w:cs="Times New Roman"/>
        </w:rPr>
      </w:pPr>
      <w:r w:rsidRPr="00FA5D72">
        <w:rPr>
          <w:rFonts w:ascii="Times New Roman" w:hAnsi="Times New Roman" w:cs="Times New Roman"/>
        </w:rPr>
        <w:t>Таблица 14</w:t>
      </w:r>
    </w:p>
    <w:tbl>
      <w:tblPr>
        <w:tblW w:w="5000" w:type="pct"/>
        <w:tblLook w:val="0000"/>
      </w:tblPr>
      <w:tblGrid>
        <w:gridCol w:w="2497"/>
        <w:gridCol w:w="3868"/>
        <w:gridCol w:w="1872"/>
        <w:gridCol w:w="2184"/>
      </w:tblGrid>
      <w:tr w:rsidR="00FA5D72" w:rsidRPr="00FA5D72" w:rsidTr="0046503F">
        <w:tc>
          <w:tcPr>
            <w:tcW w:w="119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Учреждение</w:t>
            </w:r>
          </w:p>
        </w:tc>
        <w:tc>
          <w:tcPr>
            <w:tcW w:w="1856"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c>
          <w:tcPr>
            <w:tcW w:w="898" w:type="pct"/>
            <w:tcBorders>
              <w:top w:val="single" w:sz="4" w:space="0" w:color="000000"/>
              <w:left w:val="single" w:sz="4" w:space="0" w:color="000000"/>
              <w:bottom w:val="single" w:sz="4" w:space="0" w:color="000000"/>
            </w:tcBorders>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r>
      <w:tr w:rsidR="00FA5D72" w:rsidRPr="00FA5D72" w:rsidTr="0046503F">
        <w:tc>
          <w:tcPr>
            <w:tcW w:w="1198"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Учреждения внешкольного образования</w:t>
            </w:r>
          </w:p>
        </w:tc>
        <w:tc>
          <w:tcPr>
            <w:tcW w:w="1856" w:type="pct"/>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r w:rsidRPr="00FA5D72">
              <w:rPr>
                <w:rFonts w:ascii="Times New Roman" w:hAnsi="Times New Roman" w:cs="Times New Roman"/>
              </w:rPr>
              <w:t>32%, в том числе по видам:</w:t>
            </w:r>
          </w:p>
          <w:p w:rsidR="0046503F" w:rsidRPr="00FA5D72" w:rsidRDefault="0046503F" w:rsidP="00B74705">
            <w:pPr>
              <w:rPr>
                <w:rFonts w:ascii="Times New Roman" w:hAnsi="Times New Roman" w:cs="Times New Roman"/>
              </w:rPr>
            </w:pPr>
            <w:r w:rsidRPr="00FA5D72">
              <w:rPr>
                <w:rFonts w:ascii="Times New Roman" w:hAnsi="Times New Roman" w:cs="Times New Roman"/>
              </w:rPr>
              <w:t>детская спортивная школа – 20%;</w:t>
            </w:r>
          </w:p>
          <w:p w:rsidR="0046503F" w:rsidRPr="00FA5D72" w:rsidRDefault="0046503F" w:rsidP="00B74705">
            <w:pPr>
              <w:rPr>
                <w:rFonts w:ascii="Times New Roman" w:hAnsi="Times New Roman" w:cs="Times New Roman"/>
              </w:rPr>
            </w:pPr>
            <w:r w:rsidRPr="00FA5D72">
              <w:rPr>
                <w:rFonts w:ascii="Times New Roman" w:hAnsi="Times New Roman" w:cs="Times New Roman"/>
              </w:rPr>
              <w:t>детская школа искусств (музыкальная, хореографическая, художественная, …) –  12%.</w:t>
            </w:r>
          </w:p>
        </w:tc>
        <w:tc>
          <w:tcPr>
            <w:tcW w:w="898"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В соответствии с техническими регламентами</w:t>
            </w:r>
          </w:p>
        </w:tc>
      </w:tr>
      <w:tr w:rsidR="00FA5D72" w:rsidRPr="00FA5D72" w:rsidTr="0046503F">
        <w:tc>
          <w:tcPr>
            <w:tcW w:w="1198"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Межшкольное учебно-производственное предприятие</w:t>
            </w:r>
          </w:p>
        </w:tc>
        <w:tc>
          <w:tcPr>
            <w:tcW w:w="1856"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8%</w:t>
            </w:r>
          </w:p>
        </w:tc>
        <w:tc>
          <w:tcPr>
            <w:tcW w:w="898"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 xml:space="preserve">% от общего числа школьников </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rPr>
                <w:rFonts w:ascii="Times New Roman" w:hAnsi="Times New Roman" w:cs="Times New Roman"/>
                <w:spacing w:val="-8"/>
              </w:rPr>
            </w:pPr>
            <w:r w:rsidRPr="00FA5D72">
              <w:rPr>
                <w:rFonts w:ascii="Times New Roman" w:hAnsi="Times New Roman" w:cs="Times New Roman"/>
                <w:spacing w:val="-8"/>
              </w:rPr>
              <w:t xml:space="preserve">Не менее </w:t>
            </w:r>
            <w:smartTag w:uri="urn:schemas-microsoft-com:office:smarttags" w:element="metricconverter">
              <w:smartTagPr>
                <w:attr w:name="ProductID" w:val="2 га"/>
              </w:smartTagPr>
              <w:r w:rsidRPr="00FA5D72">
                <w:rPr>
                  <w:rFonts w:ascii="Times New Roman" w:hAnsi="Times New Roman" w:cs="Times New Roman"/>
                  <w:spacing w:val="-8"/>
                </w:rPr>
                <w:t>2 га</w:t>
              </w:r>
            </w:smartTag>
            <w:r w:rsidRPr="00FA5D72">
              <w:rPr>
                <w:rFonts w:ascii="Times New Roman" w:hAnsi="Times New Roman" w:cs="Times New Roman"/>
                <w:spacing w:val="-8"/>
              </w:rPr>
              <w:t xml:space="preserve">, при устройстве автополигона не менее </w:t>
            </w:r>
            <w:smartTag w:uri="urn:schemas-microsoft-com:office:smarttags" w:element="metricconverter">
              <w:smartTagPr>
                <w:attr w:name="ProductID" w:val="3 га"/>
              </w:smartTagPr>
              <w:r w:rsidRPr="00FA5D72">
                <w:rPr>
                  <w:rFonts w:ascii="Times New Roman" w:hAnsi="Times New Roman" w:cs="Times New Roman"/>
                  <w:spacing w:val="-8"/>
                </w:rPr>
                <w:t>3 га</w:t>
              </w:r>
            </w:smartTag>
          </w:p>
        </w:tc>
      </w:tr>
    </w:tbl>
    <w:p w:rsidR="0046503F" w:rsidRPr="00FA5D72" w:rsidRDefault="0046503F" w:rsidP="00B74705">
      <w:pPr>
        <w:pStyle w:val="a4"/>
        <w:spacing w:after="0"/>
      </w:pPr>
      <w:r w:rsidRPr="00FA5D72">
        <w:rPr>
          <w:sz w:val="20"/>
          <w:u w:val="single"/>
        </w:rPr>
        <w:t>Примечание:</w:t>
      </w:r>
      <w:r w:rsidRPr="00FA5D72">
        <w:rPr>
          <w:sz w:val="20"/>
        </w:rPr>
        <w:t xml:space="preserve"> В населенных пунктах с числом жителей от 3 тыс. до 10 тыс. человек детские школы искусств, школы эстетического образования размещаются в расчете одной школы на населенный пункт</w:t>
      </w:r>
      <w:r w:rsidRPr="00FA5D72">
        <w:t>.</w:t>
      </w:r>
    </w:p>
    <w:p w:rsidR="00FA2C1D" w:rsidRPr="00FA5D72" w:rsidRDefault="00FA2C1D" w:rsidP="00B74705">
      <w:pPr>
        <w:pStyle w:val="a6"/>
        <w:spacing w:after="0"/>
        <w:ind w:firstLine="567"/>
        <w:rPr>
          <w:rFonts w:ascii="Times New Roman" w:hAnsi="Times New Roman" w:cs="Times New Roman"/>
        </w:rPr>
      </w:pP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3.4.12. Радиус обслуживания учреждений внешкольного образования:</w:t>
      </w:r>
    </w:p>
    <w:p w:rsidR="0046503F" w:rsidRPr="00FA5D72" w:rsidRDefault="0046503F" w:rsidP="00B74705">
      <w:pPr>
        <w:pStyle w:val="2"/>
        <w:numPr>
          <w:ilvl w:val="0"/>
          <w:numId w:val="0"/>
        </w:numPr>
        <w:ind w:firstLine="567"/>
      </w:pPr>
      <w:r w:rsidRPr="00FA5D72">
        <w:t xml:space="preserve">- зона многоквартирной и малоэтажной жилой застройки – </w:t>
      </w:r>
      <w:smartTag w:uri="urn:schemas-microsoft-com:office:smarttags" w:element="metricconverter">
        <w:smartTagPr>
          <w:attr w:name="ProductID" w:val="500 м"/>
        </w:smartTagPr>
        <w:r w:rsidRPr="00FA5D72">
          <w:t>500 м</w:t>
        </w:r>
      </w:smartTag>
      <w:r w:rsidRPr="00FA5D72">
        <w:t>;</w:t>
      </w:r>
    </w:p>
    <w:p w:rsidR="0046503F" w:rsidRPr="00FA5D72" w:rsidRDefault="0046503F" w:rsidP="00B74705">
      <w:pPr>
        <w:pStyle w:val="2"/>
        <w:numPr>
          <w:ilvl w:val="0"/>
          <w:numId w:val="0"/>
        </w:numPr>
        <w:ind w:firstLine="567"/>
      </w:pPr>
      <w:r w:rsidRPr="00FA5D72">
        <w:t xml:space="preserve">- зона застройки объектами индивидуального жилищного строительства – </w:t>
      </w:r>
      <w:smartTag w:uri="urn:schemas-microsoft-com:office:smarttags" w:element="metricconverter">
        <w:smartTagPr>
          <w:attr w:name="ProductID" w:val="700 м"/>
        </w:smartTagPr>
        <w:r w:rsidRPr="00FA5D72">
          <w:t>700 м</w:t>
        </w:r>
      </w:smartTag>
      <w:r w:rsidRPr="00FA5D72">
        <w:t>.</w:t>
      </w: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3.4.13. Норма обеспеченности спортивными и физкультурно-оздоровительными учреждениями и размер их земельного участка</w:t>
      </w:r>
    </w:p>
    <w:p w:rsidR="0046503F" w:rsidRPr="00FA5D72" w:rsidRDefault="0046503F" w:rsidP="00B74705">
      <w:pPr>
        <w:pStyle w:val="a6"/>
        <w:spacing w:after="0"/>
        <w:jc w:val="right"/>
        <w:rPr>
          <w:rFonts w:ascii="Times New Roman" w:hAnsi="Times New Roman" w:cs="Times New Roman"/>
        </w:rPr>
      </w:pPr>
      <w:r w:rsidRPr="00FA5D72">
        <w:rPr>
          <w:rFonts w:ascii="Times New Roman" w:hAnsi="Times New Roman" w:cs="Times New Roman"/>
        </w:rPr>
        <w:t>Таблица 15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88"/>
        <w:gridCol w:w="1851"/>
        <w:gridCol w:w="1645"/>
        <w:gridCol w:w="2114"/>
        <w:gridCol w:w="2423"/>
      </w:tblGrid>
      <w:tr w:rsidR="00FA5D72" w:rsidRPr="00FA5D72" w:rsidTr="0046503F">
        <w:tc>
          <w:tcPr>
            <w:tcW w:w="1181"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Учреждение</w:t>
            </w:r>
          </w:p>
        </w:tc>
        <w:tc>
          <w:tcPr>
            <w:tcW w:w="749"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Норма обеспеченности</w:t>
            </w:r>
          </w:p>
        </w:tc>
        <w:tc>
          <w:tcPr>
            <w:tcW w:w="824"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Единица измерения</w:t>
            </w:r>
          </w:p>
        </w:tc>
        <w:tc>
          <w:tcPr>
            <w:tcW w:w="1049"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Размер земельного участка</w:t>
            </w:r>
          </w:p>
        </w:tc>
        <w:tc>
          <w:tcPr>
            <w:tcW w:w="1198"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46503F">
        <w:tc>
          <w:tcPr>
            <w:tcW w:w="1181" w:type="pct"/>
          </w:tcPr>
          <w:p w:rsidR="0046503F" w:rsidRPr="00FA5D72" w:rsidRDefault="0046503F" w:rsidP="00B74705">
            <w:pPr>
              <w:rPr>
                <w:rFonts w:ascii="Times New Roman" w:hAnsi="Times New Roman" w:cs="Times New Roman"/>
              </w:rPr>
            </w:pPr>
            <w:r w:rsidRPr="00FA5D72">
              <w:rPr>
                <w:rFonts w:ascii="Times New Roman" w:hAnsi="Times New Roman" w:cs="Times New Roman"/>
              </w:rPr>
              <w:t>Помещения для физкультурно-оздоровительных занятий на территории микрорайона (квартала)</w:t>
            </w:r>
          </w:p>
        </w:tc>
        <w:tc>
          <w:tcPr>
            <w:tcW w:w="749"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70-80</w:t>
            </w:r>
          </w:p>
        </w:tc>
        <w:tc>
          <w:tcPr>
            <w:tcW w:w="824" w:type="pct"/>
          </w:tcPr>
          <w:p w:rsidR="0046503F" w:rsidRPr="00FA5D72" w:rsidRDefault="0046503F" w:rsidP="00B74705">
            <w:pPr>
              <w:rPr>
                <w:rFonts w:ascii="Times New Roman" w:hAnsi="Times New Roman" w:cs="Times New Roman"/>
              </w:rPr>
            </w:pPr>
            <w:r w:rsidRPr="00FA5D72">
              <w:rPr>
                <w:rFonts w:ascii="Times New Roman" w:hAnsi="Times New Roman" w:cs="Times New Roman"/>
                <w:spacing w:val="-6"/>
              </w:rPr>
              <w:t>м</w:t>
            </w:r>
            <w:r w:rsidRPr="00FA5D72">
              <w:rPr>
                <w:rFonts w:ascii="Times New Roman" w:hAnsi="Times New Roman" w:cs="Times New Roman"/>
                <w:spacing w:val="-6"/>
                <w:vertAlign w:val="superscript"/>
              </w:rPr>
              <w:t>2</w:t>
            </w:r>
            <w:r w:rsidRPr="00FA5D72">
              <w:rPr>
                <w:rFonts w:ascii="Times New Roman" w:hAnsi="Times New Roman" w:cs="Times New Roman"/>
              </w:rPr>
              <w:t>общей площади на 1 чел.</w:t>
            </w:r>
          </w:p>
        </w:tc>
        <w:tc>
          <w:tcPr>
            <w:tcW w:w="1049" w:type="pct"/>
          </w:tcPr>
          <w:p w:rsidR="0046503F" w:rsidRPr="00FA5D72" w:rsidRDefault="0046503F" w:rsidP="00B74705">
            <w:pPr>
              <w:rPr>
                <w:rFonts w:ascii="Times New Roman" w:hAnsi="Times New Roman" w:cs="Times New Roman"/>
              </w:rPr>
            </w:pPr>
            <w:r w:rsidRPr="00FA5D72">
              <w:rPr>
                <w:rFonts w:ascii="Times New Roman" w:hAnsi="Times New Roman" w:cs="Times New Roman"/>
              </w:rPr>
              <w:t>В соответствии с техническими регламентами</w:t>
            </w:r>
          </w:p>
        </w:tc>
        <w:tc>
          <w:tcPr>
            <w:tcW w:w="1198" w:type="pct"/>
            <w:vMerge w:val="restart"/>
          </w:tcPr>
          <w:p w:rsidR="0046503F" w:rsidRPr="00FA5D72" w:rsidRDefault="0046503F" w:rsidP="00B74705">
            <w:pPr>
              <w:rPr>
                <w:rFonts w:ascii="Times New Roman" w:hAnsi="Times New Roman" w:cs="Times New Roman"/>
                <w:spacing w:val="-10"/>
              </w:rPr>
            </w:pPr>
            <w:r w:rsidRPr="00FA5D72">
              <w:rPr>
                <w:rFonts w:ascii="Times New Roman" w:hAnsi="Times New Roman" w:cs="Times New Roman"/>
              </w:rPr>
              <w:t>Физкультурно-спортивные сооружения сети общего пользования следует объединять со спортивными объектами образовательных школ и других учебных заведений, учреждений отдыха и культуры с возможным сокращением территории.</w:t>
            </w:r>
          </w:p>
        </w:tc>
      </w:tr>
      <w:tr w:rsidR="00FA5D72" w:rsidRPr="00FA5D72" w:rsidTr="0046503F">
        <w:tc>
          <w:tcPr>
            <w:tcW w:w="1181" w:type="pct"/>
          </w:tcPr>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Спортивно-досуговый комплекс на территории малоэтажной застройки    </w:t>
            </w:r>
          </w:p>
        </w:tc>
        <w:tc>
          <w:tcPr>
            <w:tcW w:w="749"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300</w:t>
            </w:r>
          </w:p>
        </w:tc>
        <w:tc>
          <w:tcPr>
            <w:tcW w:w="824" w:type="pct"/>
          </w:tcPr>
          <w:p w:rsidR="0046503F" w:rsidRPr="00FA5D72" w:rsidRDefault="0046503F" w:rsidP="00B74705">
            <w:pPr>
              <w:rPr>
                <w:rFonts w:ascii="Times New Roman" w:hAnsi="Times New Roman" w:cs="Times New Roman"/>
                <w:spacing w:val="-6"/>
              </w:rPr>
            </w:pPr>
            <w:r w:rsidRPr="00FA5D72">
              <w:rPr>
                <w:rFonts w:ascii="Times New Roman" w:hAnsi="Times New Roman" w:cs="Times New Roman"/>
                <w:spacing w:val="-6"/>
              </w:rPr>
              <w:t>м</w:t>
            </w:r>
            <w:proofErr w:type="gramStart"/>
            <w:r w:rsidRPr="00FA5D72">
              <w:rPr>
                <w:rFonts w:ascii="Times New Roman" w:hAnsi="Times New Roman" w:cs="Times New Roman"/>
                <w:spacing w:val="-6"/>
                <w:vertAlign w:val="superscript"/>
              </w:rPr>
              <w:t>2</w:t>
            </w:r>
            <w:proofErr w:type="gramEnd"/>
            <w:r w:rsidRPr="00FA5D72">
              <w:rPr>
                <w:rFonts w:ascii="Times New Roman" w:hAnsi="Times New Roman" w:cs="Times New Roman"/>
                <w:spacing w:val="-6"/>
              </w:rPr>
              <w:t xml:space="preserve"> общей площади на 1000 чел.</w:t>
            </w:r>
          </w:p>
        </w:tc>
        <w:tc>
          <w:tcPr>
            <w:tcW w:w="1049"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 // —</w:t>
            </w:r>
          </w:p>
        </w:tc>
        <w:tc>
          <w:tcPr>
            <w:tcW w:w="1198" w:type="pct"/>
            <w:vMerge/>
          </w:tcPr>
          <w:p w:rsidR="0046503F" w:rsidRPr="00FA5D72" w:rsidRDefault="0046503F" w:rsidP="00B74705">
            <w:pPr>
              <w:jc w:val="both"/>
              <w:rPr>
                <w:rFonts w:ascii="Times New Roman" w:hAnsi="Times New Roman" w:cs="Times New Roman"/>
              </w:rPr>
            </w:pPr>
          </w:p>
        </w:tc>
      </w:tr>
      <w:tr w:rsidR="00FA5D72" w:rsidRPr="00FA5D72" w:rsidTr="0046503F">
        <w:tc>
          <w:tcPr>
            <w:tcW w:w="1181" w:type="pct"/>
          </w:tcPr>
          <w:p w:rsidR="0046503F" w:rsidRPr="00FA5D72" w:rsidRDefault="0046503F" w:rsidP="00B74705">
            <w:pPr>
              <w:rPr>
                <w:rFonts w:ascii="Times New Roman" w:hAnsi="Times New Roman" w:cs="Times New Roman"/>
              </w:rPr>
            </w:pPr>
            <w:r w:rsidRPr="00FA5D72">
              <w:rPr>
                <w:rFonts w:ascii="Times New Roman" w:hAnsi="Times New Roman" w:cs="Times New Roman"/>
              </w:rPr>
              <w:t>Спортивные залы общего пользования</w:t>
            </w:r>
          </w:p>
        </w:tc>
        <w:tc>
          <w:tcPr>
            <w:tcW w:w="749"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350</w:t>
            </w:r>
          </w:p>
        </w:tc>
        <w:tc>
          <w:tcPr>
            <w:tcW w:w="824" w:type="pct"/>
          </w:tcPr>
          <w:p w:rsidR="0046503F" w:rsidRPr="00FA5D72" w:rsidRDefault="0046503F" w:rsidP="00B74705">
            <w:pPr>
              <w:rPr>
                <w:rFonts w:ascii="Times New Roman" w:hAnsi="Times New Roman" w:cs="Times New Roman"/>
              </w:rPr>
            </w:pPr>
            <w:r w:rsidRPr="00FA5D72">
              <w:rPr>
                <w:rFonts w:ascii="Times New Roman" w:hAnsi="Times New Roman" w:cs="Times New Roman"/>
                <w:spacing w:val="-6"/>
              </w:rPr>
              <w:t>м</w:t>
            </w:r>
            <w:proofErr w:type="gramStart"/>
            <w:r w:rsidRPr="00FA5D72">
              <w:rPr>
                <w:rFonts w:ascii="Times New Roman" w:hAnsi="Times New Roman" w:cs="Times New Roman"/>
                <w:spacing w:val="-6"/>
                <w:vertAlign w:val="superscript"/>
              </w:rPr>
              <w:t>2</w:t>
            </w:r>
            <w:proofErr w:type="gramEnd"/>
            <w:r w:rsidRPr="00FA5D72">
              <w:rPr>
                <w:rFonts w:ascii="Times New Roman" w:hAnsi="Times New Roman" w:cs="Times New Roman"/>
              </w:rPr>
              <w:t xml:space="preserve"> на 1000 чел.</w:t>
            </w:r>
          </w:p>
        </w:tc>
        <w:tc>
          <w:tcPr>
            <w:tcW w:w="1049"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 // —</w:t>
            </w:r>
          </w:p>
        </w:tc>
        <w:tc>
          <w:tcPr>
            <w:tcW w:w="1198" w:type="pct"/>
            <w:vMerge/>
          </w:tcPr>
          <w:p w:rsidR="0046503F" w:rsidRPr="00FA5D72" w:rsidRDefault="0046503F" w:rsidP="00B74705">
            <w:pPr>
              <w:jc w:val="both"/>
              <w:rPr>
                <w:rFonts w:ascii="Times New Roman" w:hAnsi="Times New Roman" w:cs="Times New Roman"/>
              </w:rPr>
            </w:pPr>
          </w:p>
        </w:tc>
      </w:tr>
      <w:tr w:rsidR="00FA5D72" w:rsidRPr="00FA5D72" w:rsidTr="0046503F">
        <w:tc>
          <w:tcPr>
            <w:tcW w:w="1181" w:type="pct"/>
          </w:tcPr>
          <w:p w:rsidR="0046503F" w:rsidRPr="00FA5D72" w:rsidRDefault="0046503F" w:rsidP="00B74705">
            <w:pPr>
              <w:rPr>
                <w:rFonts w:ascii="Times New Roman" w:hAnsi="Times New Roman" w:cs="Times New Roman"/>
              </w:rPr>
            </w:pPr>
            <w:r w:rsidRPr="00FA5D72">
              <w:rPr>
                <w:rFonts w:ascii="Times New Roman" w:hAnsi="Times New Roman" w:cs="Times New Roman"/>
              </w:rPr>
              <w:t>Плоскостные сооружения</w:t>
            </w:r>
          </w:p>
        </w:tc>
        <w:tc>
          <w:tcPr>
            <w:tcW w:w="749"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 xml:space="preserve">1950 </w:t>
            </w:r>
          </w:p>
        </w:tc>
        <w:tc>
          <w:tcPr>
            <w:tcW w:w="824" w:type="pct"/>
          </w:tcPr>
          <w:p w:rsidR="0046503F" w:rsidRPr="00FA5D72" w:rsidRDefault="0046503F" w:rsidP="00B74705">
            <w:pPr>
              <w:rPr>
                <w:rFonts w:ascii="Times New Roman" w:hAnsi="Times New Roman" w:cs="Times New Roman"/>
              </w:rPr>
            </w:pPr>
            <w:r w:rsidRPr="00FA5D72">
              <w:rPr>
                <w:rFonts w:ascii="Times New Roman" w:hAnsi="Times New Roman" w:cs="Times New Roman"/>
                <w:spacing w:val="-6"/>
              </w:rPr>
              <w:t>м</w:t>
            </w:r>
            <w:r w:rsidRPr="00FA5D72">
              <w:rPr>
                <w:rFonts w:ascii="Times New Roman" w:hAnsi="Times New Roman" w:cs="Times New Roman"/>
                <w:spacing w:val="-6"/>
                <w:vertAlign w:val="superscript"/>
              </w:rPr>
              <w:t>2</w:t>
            </w:r>
            <w:r w:rsidRPr="00FA5D72">
              <w:rPr>
                <w:rFonts w:ascii="Times New Roman" w:hAnsi="Times New Roman" w:cs="Times New Roman"/>
                <w:spacing w:val="-6"/>
              </w:rPr>
              <w:t>на 1000 чел.</w:t>
            </w:r>
          </w:p>
        </w:tc>
        <w:tc>
          <w:tcPr>
            <w:tcW w:w="1049" w:type="pct"/>
          </w:tcPr>
          <w:p w:rsidR="0046503F" w:rsidRPr="00FA5D72" w:rsidRDefault="0046503F" w:rsidP="00B74705">
            <w:pPr>
              <w:rPr>
                <w:rFonts w:ascii="Times New Roman" w:hAnsi="Times New Roman" w:cs="Times New Roman"/>
              </w:rPr>
            </w:pPr>
          </w:p>
        </w:tc>
        <w:tc>
          <w:tcPr>
            <w:tcW w:w="1198" w:type="pct"/>
            <w:vMerge/>
          </w:tcPr>
          <w:p w:rsidR="0046503F" w:rsidRPr="00FA5D72" w:rsidRDefault="0046503F" w:rsidP="00B74705">
            <w:pPr>
              <w:jc w:val="both"/>
              <w:rPr>
                <w:rFonts w:ascii="Times New Roman" w:hAnsi="Times New Roman" w:cs="Times New Roman"/>
              </w:rPr>
            </w:pPr>
          </w:p>
        </w:tc>
      </w:tr>
      <w:tr w:rsidR="00FA5D72" w:rsidRPr="00FA5D72" w:rsidTr="0046503F">
        <w:tc>
          <w:tcPr>
            <w:tcW w:w="1181" w:type="pct"/>
          </w:tcPr>
          <w:p w:rsidR="0046503F" w:rsidRPr="00FA5D72" w:rsidRDefault="0046503F" w:rsidP="00B74705">
            <w:pPr>
              <w:rPr>
                <w:rFonts w:ascii="Times New Roman" w:hAnsi="Times New Roman" w:cs="Times New Roman"/>
              </w:rPr>
            </w:pPr>
            <w:r w:rsidRPr="00FA5D72">
              <w:rPr>
                <w:rFonts w:ascii="Times New Roman" w:hAnsi="Times New Roman" w:cs="Times New Roman"/>
              </w:rPr>
              <w:t>Крытые бассейны общего пользования</w:t>
            </w:r>
          </w:p>
        </w:tc>
        <w:tc>
          <w:tcPr>
            <w:tcW w:w="749"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20-25</w:t>
            </w:r>
          </w:p>
        </w:tc>
        <w:tc>
          <w:tcPr>
            <w:tcW w:w="824" w:type="pct"/>
          </w:tcPr>
          <w:p w:rsidR="0046503F" w:rsidRPr="00FA5D72" w:rsidRDefault="0046503F" w:rsidP="00B74705">
            <w:pPr>
              <w:rPr>
                <w:rFonts w:ascii="Times New Roman" w:hAnsi="Times New Roman" w:cs="Times New Roman"/>
              </w:rPr>
            </w:pPr>
            <w:r w:rsidRPr="00FA5D72">
              <w:rPr>
                <w:rFonts w:ascii="Times New Roman" w:hAnsi="Times New Roman" w:cs="Times New Roman"/>
                <w:spacing w:val="-6"/>
              </w:rPr>
              <w:t>м</w:t>
            </w:r>
            <w:proofErr w:type="gramStart"/>
            <w:r w:rsidRPr="00FA5D72">
              <w:rPr>
                <w:rFonts w:ascii="Times New Roman" w:hAnsi="Times New Roman" w:cs="Times New Roman"/>
                <w:spacing w:val="-6"/>
                <w:vertAlign w:val="superscript"/>
              </w:rPr>
              <w:t>2</w:t>
            </w:r>
            <w:proofErr w:type="gramEnd"/>
            <w:r w:rsidRPr="00FA5D72">
              <w:rPr>
                <w:rFonts w:ascii="Times New Roman" w:hAnsi="Times New Roman" w:cs="Times New Roman"/>
              </w:rPr>
              <w:t xml:space="preserve"> зеркала воды на 1000 чел.</w:t>
            </w:r>
          </w:p>
        </w:tc>
        <w:tc>
          <w:tcPr>
            <w:tcW w:w="1049"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В соответствии с техническими регламентами</w:t>
            </w:r>
          </w:p>
        </w:tc>
        <w:tc>
          <w:tcPr>
            <w:tcW w:w="1198" w:type="pct"/>
            <w:vMerge/>
          </w:tcPr>
          <w:p w:rsidR="0046503F" w:rsidRPr="00FA5D72" w:rsidRDefault="0046503F" w:rsidP="00B74705">
            <w:pPr>
              <w:jc w:val="both"/>
              <w:rPr>
                <w:rFonts w:ascii="Times New Roman" w:hAnsi="Times New Roman" w:cs="Times New Roman"/>
              </w:rPr>
            </w:pPr>
          </w:p>
        </w:tc>
      </w:tr>
    </w:tbl>
    <w:p w:rsidR="0046503F" w:rsidRPr="00FA5D72" w:rsidRDefault="0046503F" w:rsidP="00B74705">
      <w:pPr>
        <w:pStyle w:val="a4"/>
        <w:spacing w:after="0"/>
        <w:rPr>
          <w:sz w:val="20"/>
        </w:rPr>
      </w:pPr>
      <w:r w:rsidRPr="00FA5D72">
        <w:rPr>
          <w:sz w:val="20"/>
          <w:u w:val="single"/>
        </w:rPr>
        <w:t>Примечание</w:t>
      </w:r>
      <w:r w:rsidRPr="00FA5D72">
        <w:rPr>
          <w:sz w:val="20"/>
        </w:rPr>
        <w:t>:  Для малых населенных пунктов нормы расчета спортивных залов и бассейнов необходимо принимать с учетом минимальной вместимости объектов по технологическим требованиям.</w:t>
      </w:r>
    </w:p>
    <w:p w:rsidR="0046503F" w:rsidRPr="00FA5D72" w:rsidRDefault="0046503F" w:rsidP="00B74705">
      <w:pPr>
        <w:pStyle w:val="a4"/>
        <w:spacing w:after="0"/>
        <w:rPr>
          <w:sz w:val="20"/>
        </w:rPr>
      </w:pP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3.4.14. Радиус обслуживания спортивными и физкультурно-оздоровительными учреждениями, расположенными во встроено-пристроенных помещениях или совмещенными со школьным комплексом:</w:t>
      </w:r>
    </w:p>
    <w:p w:rsidR="0046503F" w:rsidRPr="00FA5D72" w:rsidRDefault="00FA2C1D" w:rsidP="00B74705">
      <w:pPr>
        <w:pStyle w:val="2"/>
        <w:numPr>
          <w:ilvl w:val="0"/>
          <w:numId w:val="0"/>
        </w:numPr>
        <w:ind w:left="567"/>
      </w:pPr>
      <w:r w:rsidRPr="00FA5D72">
        <w:t xml:space="preserve">- </w:t>
      </w:r>
      <w:r w:rsidR="0046503F" w:rsidRPr="00FA5D72">
        <w:t xml:space="preserve">зона многоквартирной и малоэтажной жилой застройки – </w:t>
      </w:r>
      <w:smartTag w:uri="urn:schemas-microsoft-com:office:smarttags" w:element="metricconverter">
        <w:smartTagPr>
          <w:attr w:name="ProductID" w:val="500 м"/>
        </w:smartTagPr>
        <w:r w:rsidR="0046503F" w:rsidRPr="00FA5D72">
          <w:t>500 м</w:t>
        </w:r>
      </w:smartTag>
      <w:r w:rsidR="0046503F" w:rsidRPr="00FA5D72">
        <w:t>;</w:t>
      </w:r>
    </w:p>
    <w:p w:rsidR="0046503F" w:rsidRPr="00FA5D72" w:rsidRDefault="00FA2C1D" w:rsidP="00B74705">
      <w:pPr>
        <w:pStyle w:val="2"/>
        <w:numPr>
          <w:ilvl w:val="0"/>
          <w:numId w:val="0"/>
        </w:numPr>
        <w:ind w:firstLine="567"/>
      </w:pPr>
      <w:r w:rsidRPr="00FA5D72">
        <w:t xml:space="preserve">- </w:t>
      </w:r>
      <w:r w:rsidR="0046503F" w:rsidRPr="00FA5D72">
        <w:t xml:space="preserve">зона застройки объектами индивидуального жилищного строительства – </w:t>
      </w:r>
      <w:smartTag w:uri="urn:schemas-microsoft-com:office:smarttags" w:element="metricconverter">
        <w:smartTagPr>
          <w:attr w:name="ProductID" w:val="700 м"/>
        </w:smartTagPr>
        <w:r w:rsidR="0046503F" w:rsidRPr="00FA5D72">
          <w:t>700 м</w:t>
        </w:r>
      </w:smartTag>
      <w:r w:rsidR="0046503F" w:rsidRPr="00FA5D72">
        <w:t>.</w:t>
      </w:r>
    </w:p>
    <w:p w:rsidR="0046503F" w:rsidRPr="00FA5D72" w:rsidRDefault="0046503F" w:rsidP="00B74705">
      <w:pPr>
        <w:pStyle w:val="a6"/>
        <w:spacing w:after="0"/>
        <w:rPr>
          <w:rFonts w:ascii="Times New Roman" w:hAnsi="Times New Roman" w:cs="Times New Roman"/>
        </w:rPr>
      </w:pP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 xml:space="preserve">3.4.15. Радиус обслуживания спортивными центрами и физкультурно-оздоровительными учреждениями жилых районов – </w:t>
      </w:r>
      <w:smartTag w:uri="urn:schemas-microsoft-com:office:smarttags" w:element="metricconverter">
        <w:smartTagPr>
          <w:attr w:name="ProductID" w:val="1500 м"/>
        </w:smartTagPr>
        <w:r w:rsidRPr="00FA5D72">
          <w:rPr>
            <w:rFonts w:ascii="Times New Roman" w:hAnsi="Times New Roman" w:cs="Times New Roman"/>
          </w:rPr>
          <w:t>1500 м</w:t>
        </w:r>
      </w:smartTag>
      <w:r w:rsidRPr="00FA5D72">
        <w:rPr>
          <w:rFonts w:ascii="Times New Roman" w:hAnsi="Times New Roman" w:cs="Times New Roman"/>
        </w:rPr>
        <w:t>.</w:t>
      </w: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3.4.16. Норма обеспеченности учреждениями культуры для сельских населенных пунктов или их групп</w:t>
      </w:r>
    </w:p>
    <w:p w:rsidR="0046503F" w:rsidRPr="00FA5D72" w:rsidRDefault="0046503F" w:rsidP="00B74705">
      <w:pPr>
        <w:pStyle w:val="a6"/>
        <w:spacing w:after="0"/>
        <w:jc w:val="right"/>
        <w:rPr>
          <w:rFonts w:ascii="Times New Roman" w:hAnsi="Times New Roman" w:cs="Times New Roman"/>
        </w:rPr>
      </w:pPr>
      <w:r w:rsidRPr="00FA5D72">
        <w:rPr>
          <w:rFonts w:ascii="Times New Roman" w:hAnsi="Times New Roman" w:cs="Times New Roman"/>
        </w:rPr>
        <w:t>Таблица 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5"/>
        <w:gridCol w:w="2184"/>
        <w:gridCol w:w="1717"/>
        <w:gridCol w:w="2341"/>
        <w:gridCol w:w="1874"/>
      </w:tblGrid>
      <w:tr w:rsidR="00FA5D72" w:rsidRPr="00FA5D72" w:rsidTr="00FA2C1D">
        <w:tc>
          <w:tcPr>
            <w:tcW w:w="1106"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Учреждение</w:t>
            </w:r>
          </w:p>
        </w:tc>
        <w:tc>
          <w:tcPr>
            <w:tcW w:w="1048"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Размер населенного пункта</w:t>
            </w:r>
          </w:p>
        </w:tc>
        <w:tc>
          <w:tcPr>
            <w:tcW w:w="824"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Единица измерения</w:t>
            </w:r>
          </w:p>
        </w:tc>
        <w:tc>
          <w:tcPr>
            <w:tcW w:w="1123"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Норма обеспеченности</w:t>
            </w:r>
          </w:p>
        </w:tc>
        <w:tc>
          <w:tcPr>
            <w:tcW w:w="899"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FA2C1D">
        <w:tc>
          <w:tcPr>
            <w:tcW w:w="1106" w:type="pct"/>
            <w:shd w:val="clear" w:color="auto" w:fill="auto"/>
            <w:vAlign w:val="center"/>
          </w:tcPr>
          <w:p w:rsidR="0046503F" w:rsidRPr="00FA5D72" w:rsidRDefault="0046503F" w:rsidP="00B74705">
            <w:pPr>
              <w:snapToGrid w:val="0"/>
              <w:rPr>
                <w:rFonts w:ascii="Times New Roman" w:hAnsi="Times New Roman" w:cs="Times New Roman"/>
                <w:spacing w:val="-10"/>
              </w:rPr>
            </w:pPr>
            <w:r w:rsidRPr="00FA5D72">
              <w:rPr>
                <w:rFonts w:ascii="Times New Roman" w:hAnsi="Times New Roman" w:cs="Times New Roman"/>
                <w:spacing w:val="-10"/>
              </w:rPr>
              <w:t>Помещения для организации досуга населения, детей и подростков (в жилой застройке)</w:t>
            </w:r>
          </w:p>
        </w:tc>
        <w:tc>
          <w:tcPr>
            <w:tcW w:w="1048" w:type="pct"/>
            <w:shd w:val="clear" w:color="auto" w:fill="auto"/>
            <w:vAlign w:val="center"/>
          </w:tcPr>
          <w:p w:rsidR="0046503F" w:rsidRPr="00FA5D72" w:rsidRDefault="0046503F" w:rsidP="00B74705">
            <w:pPr>
              <w:snapToGrid w:val="0"/>
              <w:jc w:val="center"/>
              <w:rPr>
                <w:rFonts w:ascii="Times New Roman" w:hAnsi="Times New Roman" w:cs="Times New Roman"/>
              </w:rPr>
            </w:pPr>
          </w:p>
        </w:tc>
        <w:tc>
          <w:tcPr>
            <w:tcW w:w="824" w:type="pct"/>
            <w:shd w:val="clear" w:color="auto" w:fill="auto"/>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м</w:t>
            </w:r>
            <w:proofErr w:type="gramStart"/>
            <w:r w:rsidRPr="00FA5D72">
              <w:rPr>
                <w:rFonts w:ascii="Times New Roman" w:hAnsi="Times New Roman" w:cs="Times New Roman"/>
                <w:vertAlign w:val="superscript"/>
              </w:rPr>
              <w:t>2</w:t>
            </w:r>
            <w:proofErr w:type="gramEnd"/>
            <w:r w:rsidRPr="00FA5D72">
              <w:rPr>
                <w:rFonts w:ascii="Times New Roman" w:hAnsi="Times New Roman" w:cs="Times New Roman"/>
              </w:rPr>
              <w:t xml:space="preserve"> площади пола на 1000 чел.</w:t>
            </w:r>
          </w:p>
        </w:tc>
        <w:tc>
          <w:tcPr>
            <w:tcW w:w="1123" w:type="pct"/>
            <w:shd w:val="clear" w:color="auto" w:fill="auto"/>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50-60</w:t>
            </w:r>
          </w:p>
        </w:tc>
        <w:tc>
          <w:tcPr>
            <w:tcW w:w="899" w:type="pct"/>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Возможна организация на базе школы</w:t>
            </w:r>
          </w:p>
        </w:tc>
      </w:tr>
      <w:tr w:rsidR="00FA5D72" w:rsidRPr="00FA5D72" w:rsidTr="00FA2C1D">
        <w:trPr>
          <w:trHeight w:val="161"/>
        </w:trPr>
        <w:tc>
          <w:tcPr>
            <w:tcW w:w="1106" w:type="pct"/>
            <w:vMerge w:val="restart"/>
            <w:shd w:val="clear" w:color="auto" w:fill="auto"/>
            <w:vAlign w:val="center"/>
          </w:tcPr>
          <w:p w:rsidR="0046503F" w:rsidRPr="00FA5D72" w:rsidRDefault="0046503F" w:rsidP="00B74705">
            <w:pPr>
              <w:rPr>
                <w:rFonts w:ascii="Times New Roman" w:hAnsi="Times New Roman" w:cs="Times New Roman"/>
              </w:rPr>
            </w:pPr>
            <w:r w:rsidRPr="00FA5D72">
              <w:rPr>
                <w:rFonts w:ascii="Times New Roman" w:hAnsi="Times New Roman" w:cs="Times New Roman"/>
              </w:rPr>
              <w:t>Клубы, дома культуры</w:t>
            </w:r>
          </w:p>
        </w:tc>
        <w:tc>
          <w:tcPr>
            <w:tcW w:w="1048"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до 0,5 тыс. чел.</w:t>
            </w:r>
          </w:p>
        </w:tc>
        <w:tc>
          <w:tcPr>
            <w:tcW w:w="824" w:type="pct"/>
            <w:vMerge w:val="restar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 xml:space="preserve">посет. мест </w:t>
            </w:r>
            <w:proofErr w:type="gramStart"/>
            <w:r w:rsidRPr="00FA5D72">
              <w:rPr>
                <w:rFonts w:ascii="Times New Roman" w:hAnsi="Times New Roman" w:cs="Times New Roman"/>
              </w:rPr>
              <w:t>на</w:t>
            </w:r>
            <w:proofErr w:type="gramEnd"/>
          </w:p>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 xml:space="preserve"> 1 тыс. чел.</w:t>
            </w:r>
          </w:p>
        </w:tc>
        <w:tc>
          <w:tcPr>
            <w:tcW w:w="1123"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200</w:t>
            </w:r>
          </w:p>
        </w:tc>
        <w:tc>
          <w:tcPr>
            <w:tcW w:w="899" w:type="pct"/>
            <w:vMerge w:val="restart"/>
          </w:tcPr>
          <w:p w:rsidR="0046503F" w:rsidRPr="00FA5D72" w:rsidRDefault="0046503F" w:rsidP="00B74705">
            <w:pPr>
              <w:jc w:val="center"/>
              <w:rPr>
                <w:rFonts w:ascii="Times New Roman" w:hAnsi="Times New Roman" w:cs="Times New Roman"/>
              </w:rPr>
            </w:pPr>
          </w:p>
        </w:tc>
      </w:tr>
      <w:tr w:rsidR="00FA5D72" w:rsidRPr="00FA5D72" w:rsidTr="00FA2C1D">
        <w:tc>
          <w:tcPr>
            <w:tcW w:w="1106" w:type="pct"/>
            <w:vMerge/>
            <w:shd w:val="clear" w:color="auto" w:fill="auto"/>
          </w:tcPr>
          <w:p w:rsidR="0046503F" w:rsidRPr="00FA5D72" w:rsidRDefault="0046503F" w:rsidP="00B74705">
            <w:pPr>
              <w:rPr>
                <w:rFonts w:ascii="Times New Roman" w:hAnsi="Times New Roman" w:cs="Times New Roman"/>
              </w:rPr>
            </w:pPr>
          </w:p>
        </w:tc>
        <w:tc>
          <w:tcPr>
            <w:tcW w:w="1048"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от 0,5 до 1,0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824" w:type="pct"/>
            <w:vMerge/>
            <w:shd w:val="clear" w:color="auto" w:fill="auto"/>
            <w:vAlign w:val="center"/>
          </w:tcPr>
          <w:p w:rsidR="0046503F" w:rsidRPr="00FA5D72" w:rsidRDefault="0046503F" w:rsidP="00B74705">
            <w:pPr>
              <w:jc w:val="center"/>
              <w:rPr>
                <w:rFonts w:ascii="Times New Roman" w:hAnsi="Times New Roman" w:cs="Times New Roman"/>
              </w:rPr>
            </w:pPr>
          </w:p>
        </w:tc>
        <w:tc>
          <w:tcPr>
            <w:tcW w:w="1123"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175</w:t>
            </w:r>
          </w:p>
        </w:tc>
        <w:tc>
          <w:tcPr>
            <w:tcW w:w="899" w:type="pct"/>
            <w:vMerge/>
          </w:tcPr>
          <w:p w:rsidR="0046503F" w:rsidRPr="00FA5D72" w:rsidRDefault="0046503F" w:rsidP="00B74705">
            <w:pPr>
              <w:jc w:val="center"/>
              <w:rPr>
                <w:rFonts w:ascii="Times New Roman" w:hAnsi="Times New Roman" w:cs="Times New Roman"/>
              </w:rPr>
            </w:pPr>
          </w:p>
        </w:tc>
      </w:tr>
      <w:tr w:rsidR="00FA5D72" w:rsidRPr="00FA5D72" w:rsidTr="00FA2C1D">
        <w:tc>
          <w:tcPr>
            <w:tcW w:w="1106" w:type="pct"/>
            <w:vMerge/>
            <w:shd w:val="clear" w:color="auto" w:fill="auto"/>
          </w:tcPr>
          <w:p w:rsidR="0046503F" w:rsidRPr="00FA5D72" w:rsidRDefault="0046503F" w:rsidP="00B74705">
            <w:pPr>
              <w:rPr>
                <w:rFonts w:ascii="Times New Roman" w:hAnsi="Times New Roman" w:cs="Times New Roman"/>
              </w:rPr>
            </w:pPr>
          </w:p>
        </w:tc>
        <w:tc>
          <w:tcPr>
            <w:tcW w:w="1048"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от 1,0 до 2,0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824" w:type="pct"/>
            <w:vMerge/>
            <w:shd w:val="clear" w:color="auto" w:fill="auto"/>
            <w:vAlign w:val="center"/>
          </w:tcPr>
          <w:p w:rsidR="0046503F" w:rsidRPr="00FA5D72" w:rsidRDefault="0046503F" w:rsidP="00B74705">
            <w:pPr>
              <w:jc w:val="center"/>
              <w:rPr>
                <w:rFonts w:ascii="Times New Roman" w:hAnsi="Times New Roman" w:cs="Times New Roman"/>
              </w:rPr>
            </w:pPr>
          </w:p>
        </w:tc>
        <w:tc>
          <w:tcPr>
            <w:tcW w:w="1123"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150</w:t>
            </w:r>
          </w:p>
        </w:tc>
        <w:tc>
          <w:tcPr>
            <w:tcW w:w="899" w:type="pct"/>
            <w:vMerge/>
          </w:tcPr>
          <w:p w:rsidR="0046503F" w:rsidRPr="00FA5D72" w:rsidRDefault="0046503F" w:rsidP="00B74705">
            <w:pPr>
              <w:jc w:val="center"/>
              <w:rPr>
                <w:rFonts w:ascii="Times New Roman" w:hAnsi="Times New Roman" w:cs="Times New Roman"/>
              </w:rPr>
            </w:pPr>
          </w:p>
        </w:tc>
      </w:tr>
      <w:tr w:rsidR="00FA5D72" w:rsidRPr="00FA5D72" w:rsidTr="00FA2C1D">
        <w:trPr>
          <w:trHeight w:val="177"/>
        </w:trPr>
        <w:tc>
          <w:tcPr>
            <w:tcW w:w="1106" w:type="pct"/>
            <w:shd w:val="clear" w:color="auto" w:fill="auto"/>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Дискотеки</w:t>
            </w:r>
          </w:p>
        </w:tc>
        <w:tc>
          <w:tcPr>
            <w:tcW w:w="1048" w:type="pct"/>
            <w:shd w:val="clear" w:color="auto" w:fill="auto"/>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св. 1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824" w:type="pct"/>
            <w:shd w:val="clear" w:color="auto" w:fill="auto"/>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мест на 1000 чел.</w:t>
            </w:r>
          </w:p>
        </w:tc>
        <w:tc>
          <w:tcPr>
            <w:tcW w:w="1123" w:type="pct"/>
            <w:shd w:val="clear" w:color="auto" w:fill="auto"/>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 xml:space="preserve">6 </w:t>
            </w:r>
          </w:p>
        </w:tc>
        <w:tc>
          <w:tcPr>
            <w:tcW w:w="899" w:type="pct"/>
          </w:tcPr>
          <w:p w:rsidR="0046503F" w:rsidRPr="00FA5D72" w:rsidRDefault="0046503F" w:rsidP="00B74705">
            <w:pPr>
              <w:snapToGrid w:val="0"/>
              <w:rPr>
                <w:rFonts w:ascii="Times New Roman" w:hAnsi="Times New Roman" w:cs="Times New Roman"/>
              </w:rPr>
            </w:pPr>
          </w:p>
        </w:tc>
      </w:tr>
      <w:tr w:rsidR="00FA5D72" w:rsidRPr="00FA5D72" w:rsidTr="00FA2C1D">
        <w:trPr>
          <w:trHeight w:val="568"/>
        </w:trPr>
        <w:tc>
          <w:tcPr>
            <w:tcW w:w="1106" w:type="pct"/>
            <w:vMerge w:val="restart"/>
            <w:shd w:val="clear" w:color="auto" w:fill="auto"/>
          </w:tcPr>
          <w:p w:rsidR="0046503F" w:rsidRPr="00FA5D72" w:rsidRDefault="0046503F" w:rsidP="00B74705">
            <w:pPr>
              <w:rPr>
                <w:rFonts w:ascii="Times New Roman" w:hAnsi="Times New Roman" w:cs="Times New Roman"/>
              </w:rPr>
            </w:pPr>
            <w:r w:rsidRPr="00FA5D72">
              <w:rPr>
                <w:rFonts w:ascii="Times New Roman" w:hAnsi="Times New Roman" w:cs="Times New Roman"/>
              </w:rPr>
              <w:t>Сельские массовые библиотеки (из расчета 30-мин. доступности)</w:t>
            </w:r>
          </w:p>
        </w:tc>
        <w:tc>
          <w:tcPr>
            <w:tcW w:w="1048"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до 1,0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824" w:type="pct"/>
            <w:vMerge w:val="restart"/>
            <w:shd w:val="clear" w:color="auto" w:fill="auto"/>
            <w:vAlign w:val="center"/>
          </w:tcPr>
          <w:p w:rsidR="0046503F" w:rsidRPr="00FA5D72" w:rsidRDefault="0046503F" w:rsidP="00B74705">
            <w:pPr>
              <w:rPr>
                <w:rFonts w:ascii="Times New Roman" w:hAnsi="Times New Roman" w:cs="Times New Roman"/>
                <w:spacing w:val="-6"/>
              </w:rPr>
            </w:pPr>
            <w:r w:rsidRPr="00FA5D72">
              <w:rPr>
                <w:rFonts w:ascii="Times New Roman" w:hAnsi="Times New Roman" w:cs="Times New Roman"/>
                <w:spacing w:val="-6"/>
              </w:rPr>
              <w:t>кол</w:t>
            </w:r>
            <w:proofErr w:type="gramStart"/>
            <w:r w:rsidRPr="00FA5D72">
              <w:rPr>
                <w:rFonts w:ascii="Times New Roman" w:hAnsi="Times New Roman" w:cs="Times New Roman"/>
                <w:spacing w:val="-6"/>
              </w:rPr>
              <w:t>.</w:t>
            </w:r>
            <w:proofErr w:type="gramEnd"/>
            <w:r w:rsidRPr="00FA5D72">
              <w:rPr>
                <w:rFonts w:ascii="Times New Roman" w:hAnsi="Times New Roman" w:cs="Times New Roman"/>
                <w:spacing w:val="-6"/>
              </w:rPr>
              <w:t xml:space="preserve"> </w:t>
            </w:r>
            <w:proofErr w:type="gramStart"/>
            <w:r w:rsidRPr="00FA5D72">
              <w:rPr>
                <w:rFonts w:ascii="Times New Roman" w:hAnsi="Times New Roman" w:cs="Times New Roman"/>
                <w:spacing w:val="-6"/>
              </w:rPr>
              <w:t>о</w:t>
            </w:r>
            <w:proofErr w:type="gramEnd"/>
            <w:r w:rsidRPr="00FA5D72">
              <w:rPr>
                <w:rFonts w:ascii="Times New Roman" w:hAnsi="Times New Roman" w:cs="Times New Roman"/>
                <w:spacing w:val="-6"/>
              </w:rPr>
              <w:t>бъектов. или</w:t>
            </w:r>
          </w:p>
          <w:p w:rsidR="0046503F" w:rsidRPr="00FA5D72" w:rsidRDefault="0046503F" w:rsidP="00B74705">
            <w:pPr>
              <w:jc w:val="center"/>
              <w:rPr>
                <w:rFonts w:ascii="Times New Roman" w:hAnsi="Times New Roman" w:cs="Times New Roman"/>
              </w:rPr>
            </w:pPr>
            <w:r w:rsidRPr="00FA5D72">
              <w:rPr>
                <w:rFonts w:ascii="Times New Roman" w:hAnsi="Times New Roman" w:cs="Times New Roman"/>
                <w:spacing w:val="-6"/>
              </w:rPr>
              <w:t>кол</w:t>
            </w:r>
            <w:proofErr w:type="gramStart"/>
            <w:r w:rsidRPr="00FA5D72">
              <w:rPr>
                <w:rFonts w:ascii="Times New Roman" w:hAnsi="Times New Roman" w:cs="Times New Roman"/>
                <w:spacing w:val="-6"/>
              </w:rPr>
              <w:t>.</w:t>
            </w:r>
            <w:proofErr w:type="gramEnd"/>
            <w:r w:rsidRPr="00FA5D72">
              <w:rPr>
                <w:rFonts w:ascii="Times New Roman" w:hAnsi="Times New Roman" w:cs="Times New Roman"/>
                <w:spacing w:val="-6"/>
              </w:rPr>
              <w:t xml:space="preserve"> </w:t>
            </w:r>
            <w:proofErr w:type="gramStart"/>
            <w:r w:rsidRPr="00FA5D72">
              <w:rPr>
                <w:rFonts w:ascii="Times New Roman" w:hAnsi="Times New Roman" w:cs="Times New Roman"/>
                <w:spacing w:val="-6"/>
              </w:rPr>
              <w:t>е</w:t>
            </w:r>
            <w:proofErr w:type="gramEnd"/>
            <w:r w:rsidRPr="00FA5D72">
              <w:rPr>
                <w:rFonts w:ascii="Times New Roman" w:hAnsi="Times New Roman" w:cs="Times New Roman"/>
                <w:spacing w:val="-6"/>
              </w:rPr>
              <w:t>д. хранения/кол. читательских мест на 1 тыс. чел.</w:t>
            </w:r>
          </w:p>
        </w:tc>
        <w:tc>
          <w:tcPr>
            <w:tcW w:w="1123"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 xml:space="preserve">1 </w:t>
            </w:r>
          </w:p>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6000-7500/5-6</w:t>
            </w:r>
          </w:p>
        </w:tc>
        <w:tc>
          <w:tcPr>
            <w:tcW w:w="899" w:type="pct"/>
            <w:vMerge w:val="restart"/>
          </w:tcPr>
          <w:p w:rsidR="0046503F" w:rsidRPr="00FA5D72" w:rsidRDefault="0046503F" w:rsidP="00B74705">
            <w:pPr>
              <w:rPr>
                <w:rFonts w:ascii="Times New Roman" w:hAnsi="Times New Roman" w:cs="Times New Roman"/>
              </w:rPr>
            </w:pPr>
            <w:r w:rsidRPr="00FA5D72">
              <w:rPr>
                <w:rFonts w:ascii="Times New Roman" w:hAnsi="Times New Roman" w:cs="Times New Roman"/>
              </w:rPr>
              <w:t>Дополнительно в центральной библиотеке местной системе расселения на 1 тыс. чел. 4500-5000/3-4 ед. хранен</w:t>
            </w:r>
            <w:proofErr w:type="gramStart"/>
            <w:r w:rsidRPr="00FA5D72">
              <w:rPr>
                <w:rFonts w:ascii="Times New Roman" w:hAnsi="Times New Roman" w:cs="Times New Roman"/>
              </w:rPr>
              <w:t>.</w:t>
            </w:r>
            <w:proofErr w:type="gramEnd"/>
            <w:r w:rsidRPr="00FA5D72">
              <w:rPr>
                <w:rFonts w:ascii="Times New Roman" w:hAnsi="Times New Roman" w:cs="Times New Roman"/>
              </w:rPr>
              <w:t>/</w:t>
            </w:r>
            <w:proofErr w:type="gramStart"/>
            <w:r w:rsidRPr="00FA5D72">
              <w:rPr>
                <w:rFonts w:ascii="Times New Roman" w:hAnsi="Times New Roman" w:cs="Times New Roman"/>
              </w:rPr>
              <w:t>ч</w:t>
            </w:r>
            <w:proofErr w:type="gramEnd"/>
            <w:r w:rsidRPr="00FA5D72">
              <w:rPr>
                <w:rFonts w:ascii="Times New Roman" w:hAnsi="Times New Roman" w:cs="Times New Roman"/>
              </w:rPr>
              <w:t>ит. места</w:t>
            </w:r>
          </w:p>
        </w:tc>
      </w:tr>
      <w:tr w:rsidR="00FA5D72" w:rsidRPr="00FA5D72" w:rsidTr="00FA2C1D">
        <w:trPr>
          <w:trHeight w:val="770"/>
        </w:trPr>
        <w:tc>
          <w:tcPr>
            <w:tcW w:w="1106" w:type="pct"/>
            <w:vMerge/>
            <w:shd w:val="clear" w:color="auto" w:fill="auto"/>
          </w:tcPr>
          <w:p w:rsidR="0046503F" w:rsidRPr="00FA5D72" w:rsidRDefault="0046503F" w:rsidP="00B74705">
            <w:pPr>
              <w:rPr>
                <w:rFonts w:ascii="Times New Roman" w:hAnsi="Times New Roman" w:cs="Times New Roman"/>
              </w:rPr>
            </w:pPr>
          </w:p>
        </w:tc>
        <w:tc>
          <w:tcPr>
            <w:tcW w:w="1048"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более 1,0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824" w:type="pct"/>
            <w:vMerge/>
            <w:shd w:val="clear" w:color="auto" w:fill="auto"/>
            <w:vAlign w:val="center"/>
          </w:tcPr>
          <w:p w:rsidR="0046503F" w:rsidRPr="00FA5D72" w:rsidRDefault="0046503F" w:rsidP="00B74705">
            <w:pPr>
              <w:jc w:val="center"/>
              <w:rPr>
                <w:rFonts w:ascii="Times New Roman" w:hAnsi="Times New Roman" w:cs="Times New Roman"/>
              </w:rPr>
            </w:pPr>
          </w:p>
        </w:tc>
        <w:tc>
          <w:tcPr>
            <w:tcW w:w="1123" w:type="pct"/>
            <w:shd w:val="clear" w:color="auto" w:fill="auto"/>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1 на 1 тыс. чел. 5000-6000/4-5</w:t>
            </w:r>
          </w:p>
        </w:tc>
        <w:tc>
          <w:tcPr>
            <w:tcW w:w="899" w:type="pct"/>
            <w:vMerge/>
          </w:tcPr>
          <w:p w:rsidR="0046503F" w:rsidRPr="00FA5D72" w:rsidRDefault="0046503F" w:rsidP="00B74705">
            <w:pPr>
              <w:jc w:val="center"/>
              <w:rPr>
                <w:rFonts w:ascii="Times New Roman" w:hAnsi="Times New Roman" w:cs="Times New Roman"/>
              </w:rPr>
            </w:pPr>
          </w:p>
        </w:tc>
      </w:tr>
    </w:tbl>
    <w:p w:rsidR="0046503F" w:rsidRPr="00FA5D72" w:rsidRDefault="0046503F" w:rsidP="00B74705">
      <w:pPr>
        <w:pStyle w:val="a7"/>
        <w:rPr>
          <w:b w:val="0"/>
          <w:szCs w:val="24"/>
        </w:rPr>
      </w:pPr>
      <w:r w:rsidRPr="00FA5D72">
        <w:rPr>
          <w:b w:val="0"/>
          <w:szCs w:val="24"/>
          <w:u w:val="single"/>
        </w:rPr>
        <w:t>Примечания</w:t>
      </w:r>
      <w:r w:rsidRPr="00FA5D72">
        <w:rPr>
          <w:b w:val="0"/>
          <w:szCs w:val="24"/>
        </w:rPr>
        <w:t xml:space="preserve">:  </w:t>
      </w:r>
    </w:p>
    <w:p w:rsidR="0046503F" w:rsidRPr="00FA5D72" w:rsidRDefault="0046503F" w:rsidP="00B74705">
      <w:pPr>
        <w:pStyle w:val="a7"/>
        <w:rPr>
          <w:b w:val="0"/>
          <w:szCs w:val="24"/>
        </w:rPr>
      </w:pPr>
      <w:r w:rsidRPr="00FA5D72">
        <w:rPr>
          <w:b w:val="0"/>
          <w:szCs w:val="24"/>
        </w:rPr>
        <w:t>1. Приведенные нормы не распространяются на специализированные библиотеки.</w:t>
      </w:r>
    </w:p>
    <w:p w:rsidR="0046503F" w:rsidRPr="00FA5D72" w:rsidRDefault="0046503F" w:rsidP="00B74705">
      <w:pPr>
        <w:pStyle w:val="22"/>
        <w:ind w:left="0" w:firstLine="0"/>
        <w:rPr>
          <w:rFonts w:ascii="Times New Roman" w:hAnsi="Times New Roman" w:cs="Times New Roman"/>
        </w:rPr>
      </w:pPr>
      <w:r w:rsidRPr="00FA5D72">
        <w:rPr>
          <w:rFonts w:ascii="Times New Roman" w:hAnsi="Times New Roman" w:cs="Times New Roman"/>
          <w:sz w:val="20"/>
        </w:rPr>
        <w:t>2. Размеры земельных участков учреждений культуры принимаются в соответствии с техническими регламентами</w:t>
      </w:r>
      <w:r w:rsidRPr="00FA5D72">
        <w:rPr>
          <w:rFonts w:ascii="Times New Roman" w:hAnsi="Times New Roman" w:cs="Times New Roman"/>
        </w:rPr>
        <w:t>.</w:t>
      </w: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3.4.17. Норма обеспеченности учреждениями здравоохранения и размер их земельного участка</w:t>
      </w:r>
    </w:p>
    <w:p w:rsidR="00FA2C1D" w:rsidRPr="00FA5D72" w:rsidRDefault="00FA2C1D"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17</w:t>
      </w:r>
    </w:p>
    <w:tbl>
      <w:tblPr>
        <w:tblW w:w="5000" w:type="pct"/>
        <w:tblLook w:val="0000"/>
      </w:tblPr>
      <w:tblGrid>
        <w:gridCol w:w="2172"/>
        <w:gridCol w:w="1962"/>
        <w:gridCol w:w="1618"/>
        <w:gridCol w:w="2572"/>
        <w:gridCol w:w="2097"/>
      </w:tblGrid>
      <w:tr w:rsidR="00FA5D72" w:rsidRPr="00FA5D72" w:rsidTr="00FA2C1D">
        <w:tc>
          <w:tcPr>
            <w:tcW w:w="88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Учреждение</w:t>
            </w:r>
          </w:p>
        </w:tc>
        <w:tc>
          <w:tcPr>
            <w:tcW w:w="980"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c>
          <w:tcPr>
            <w:tcW w:w="817" w:type="pct"/>
            <w:tcBorders>
              <w:top w:val="single" w:sz="4" w:space="0" w:color="000000"/>
              <w:left w:val="single" w:sz="4" w:space="0" w:color="000000"/>
              <w:bottom w:val="single" w:sz="4" w:space="0" w:color="000000"/>
            </w:tcBorders>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1274"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c>
          <w:tcPr>
            <w:tcW w:w="1046"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FA2C1D">
        <w:tc>
          <w:tcPr>
            <w:tcW w:w="883"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Стационары всех типов со вспомогательными зданиями и сооружениями</w:t>
            </w:r>
          </w:p>
        </w:tc>
        <w:tc>
          <w:tcPr>
            <w:tcW w:w="980" w:type="pct"/>
            <w:vMerge w:val="restart"/>
            <w:tcBorders>
              <w:top w:val="single" w:sz="4" w:space="0" w:color="000000"/>
              <w:left w:val="single" w:sz="4" w:space="0" w:color="000000"/>
            </w:tcBorders>
            <w:vAlign w:val="center"/>
          </w:tcPr>
          <w:p w:rsidR="0046503F" w:rsidRPr="00FA5D72" w:rsidRDefault="0046503F" w:rsidP="00B74705">
            <w:pPr>
              <w:rPr>
                <w:rFonts w:ascii="Times New Roman" w:hAnsi="Times New Roman" w:cs="Times New Roman"/>
              </w:rPr>
            </w:pPr>
            <w:r w:rsidRPr="00FA5D72">
              <w:rPr>
                <w:rFonts w:ascii="Times New Roman" w:hAnsi="Times New Roman" w:cs="Times New Roman"/>
              </w:rPr>
              <w:t>Вместимость и структура устанавливается органами здравоохранения и определяется заданием на проектирование</w:t>
            </w:r>
          </w:p>
        </w:tc>
        <w:tc>
          <w:tcPr>
            <w:tcW w:w="817" w:type="pct"/>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r w:rsidRPr="00FA5D72">
              <w:rPr>
                <w:rFonts w:ascii="Times New Roman" w:hAnsi="Times New Roman" w:cs="Times New Roman"/>
              </w:rPr>
              <w:t>коек на 10000 чел.</w:t>
            </w:r>
          </w:p>
        </w:tc>
        <w:tc>
          <w:tcPr>
            <w:tcW w:w="1274" w:type="pct"/>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r w:rsidRPr="00FA5D72">
              <w:rPr>
                <w:rFonts w:ascii="Times New Roman" w:hAnsi="Times New Roman" w:cs="Times New Roman"/>
              </w:rPr>
              <w:t>На одно койко-место при вместимости учреждений:</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до 50 коек – </w:t>
            </w:r>
            <w:smartTag w:uri="urn:schemas-microsoft-com:office:smarttags" w:element="metricconverter">
              <w:smartTagPr>
                <w:attr w:name="ProductID" w:val="150 м2"/>
              </w:smartTagPr>
              <w:r w:rsidRPr="00FA5D72">
                <w:rPr>
                  <w:rFonts w:ascii="Times New Roman" w:hAnsi="Times New Roman" w:cs="Times New Roman"/>
                </w:rPr>
                <w:t>150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50-100 коек – 150-</w:t>
            </w:r>
            <w:smartTag w:uri="urn:schemas-microsoft-com:office:smarttags" w:element="metricconverter">
              <w:smartTagPr>
                <w:attr w:name="ProductID" w:val="100 м2"/>
              </w:smartTagPr>
              <w:r w:rsidRPr="00FA5D72">
                <w:rPr>
                  <w:rFonts w:ascii="Times New Roman" w:hAnsi="Times New Roman" w:cs="Times New Roman"/>
                </w:rPr>
                <w:t>100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p w:rsidR="0046503F" w:rsidRPr="00FA5D72" w:rsidRDefault="0046503F" w:rsidP="00B74705">
            <w:pPr>
              <w:rPr>
                <w:rFonts w:ascii="Times New Roman" w:hAnsi="Times New Roman" w:cs="Times New Roman"/>
                <w:spacing w:val="-2"/>
              </w:rPr>
            </w:pPr>
            <w:r w:rsidRPr="00FA5D72">
              <w:rPr>
                <w:rFonts w:ascii="Times New Roman" w:hAnsi="Times New Roman" w:cs="Times New Roman"/>
                <w:spacing w:val="-2"/>
              </w:rPr>
              <w:t>100-200 коек – 100-</w:t>
            </w:r>
            <w:smartTag w:uri="urn:schemas-microsoft-com:office:smarttags" w:element="metricconverter">
              <w:smartTagPr>
                <w:attr w:name="ProductID" w:val="80 м2"/>
              </w:smartTagPr>
              <w:r w:rsidRPr="00FA5D72">
                <w:rPr>
                  <w:rFonts w:ascii="Times New Roman" w:hAnsi="Times New Roman" w:cs="Times New Roman"/>
                  <w:spacing w:val="-2"/>
                </w:rPr>
                <w:t>80 м</w:t>
              </w:r>
              <w:proofErr w:type="gramStart"/>
              <w:r w:rsidRPr="00FA5D72">
                <w:rPr>
                  <w:rFonts w:ascii="Times New Roman" w:hAnsi="Times New Roman" w:cs="Times New Roman"/>
                  <w:spacing w:val="-2"/>
                </w:rPr>
                <w:t>2</w:t>
              </w:r>
            </w:smartTag>
            <w:proofErr w:type="gramEnd"/>
            <w:r w:rsidRPr="00FA5D72">
              <w:rPr>
                <w:rFonts w:ascii="Times New Roman" w:hAnsi="Times New Roman" w:cs="Times New Roman"/>
                <w:spacing w:val="-2"/>
              </w:rPr>
              <w:t>;</w:t>
            </w:r>
          </w:p>
          <w:p w:rsidR="0046503F" w:rsidRPr="00FA5D72" w:rsidRDefault="0046503F" w:rsidP="00B74705">
            <w:pPr>
              <w:rPr>
                <w:rFonts w:ascii="Times New Roman" w:hAnsi="Times New Roman" w:cs="Times New Roman"/>
                <w:spacing w:val="-2"/>
              </w:rPr>
            </w:pPr>
            <w:r w:rsidRPr="00FA5D72">
              <w:rPr>
                <w:rFonts w:ascii="Times New Roman" w:hAnsi="Times New Roman" w:cs="Times New Roman"/>
                <w:spacing w:val="-2"/>
              </w:rPr>
              <w:t>200-400 коек – 80-</w:t>
            </w:r>
            <w:smartTag w:uri="urn:schemas-microsoft-com:office:smarttags" w:element="metricconverter">
              <w:smartTagPr>
                <w:attr w:name="ProductID" w:val="75 м2"/>
              </w:smartTagPr>
              <w:r w:rsidRPr="00FA5D72">
                <w:rPr>
                  <w:rFonts w:ascii="Times New Roman" w:hAnsi="Times New Roman" w:cs="Times New Roman"/>
                  <w:spacing w:val="-2"/>
                </w:rPr>
                <w:t>75 м</w:t>
              </w:r>
              <w:proofErr w:type="gramStart"/>
              <w:r w:rsidRPr="00FA5D72">
                <w:rPr>
                  <w:rFonts w:ascii="Times New Roman" w:hAnsi="Times New Roman" w:cs="Times New Roman"/>
                  <w:spacing w:val="-2"/>
                </w:rPr>
                <w:t>2</w:t>
              </w:r>
            </w:smartTag>
            <w:proofErr w:type="gramEnd"/>
            <w:r w:rsidRPr="00FA5D72">
              <w:rPr>
                <w:rFonts w:ascii="Times New Roman" w:hAnsi="Times New Roman" w:cs="Times New Roman"/>
                <w:spacing w:val="-2"/>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400-800 коек – 75-</w:t>
            </w:r>
            <w:smartTag w:uri="urn:schemas-microsoft-com:office:smarttags" w:element="metricconverter">
              <w:smartTagPr>
                <w:attr w:name="ProductID" w:val="70 м2"/>
              </w:smartTagPr>
              <w:r w:rsidRPr="00FA5D72">
                <w:rPr>
                  <w:rFonts w:ascii="Times New Roman" w:hAnsi="Times New Roman" w:cs="Times New Roman"/>
                </w:rPr>
                <w:t>70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rPr>
                <w:rFonts w:ascii="Times New Roman" w:hAnsi="Times New Roman" w:cs="Times New Roman"/>
                <w:spacing w:val="-6"/>
              </w:rPr>
            </w:pPr>
            <w:r w:rsidRPr="00FA5D72">
              <w:rPr>
                <w:rFonts w:ascii="Times New Roman" w:hAnsi="Times New Roman" w:cs="Times New Roman"/>
                <w:spacing w:val="-6"/>
              </w:rPr>
              <w:t>Территория больницы должна отделяться от окружающей застройки защитной зеленой полосой шириной не менее 10м.</w:t>
            </w:r>
          </w:p>
          <w:p w:rsidR="0046503F" w:rsidRPr="00FA5D72" w:rsidRDefault="0046503F" w:rsidP="00B74705">
            <w:pPr>
              <w:rPr>
                <w:rFonts w:ascii="Times New Roman" w:hAnsi="Times New Roman" w:cs="Times New Roman"/>
              </w:rPr>
            </w:pPr>
            <w:r w:rsidRPr="00FA5D72">
              <w:rPr>
                <w:rFonts w:ascii="Times New Roman" w:hAnsi="Times New Roman" w:cs="Times New Roman"/>
                <w:spacing w:val="-6"/>
              </w:rPr>
              <w:t xml:space="preserve">Площадь зеленых насаждений должна составлять не менее 60% общей площади </w:t>
            </w:r>
            <w:r w:rsidRPr="00FA5D72">
              <w:rPr>
                <w:rFonts w:ascii="Times New Roman" w:hAnsi="Times New Roman" w:cs="Times New Roman"/>
                <w:spacing w:val="-6"/>
              </w:rPr>
              <w:lastRenderedPageBreak/>
              <w:t>участка.</w:t>
            </w:r>
          </w:p>
        </w:tc>
      </w:tr>
      <w:tr w:rsidR="00FA5D72" w:rsidRPr="00FA5D72" w:rsidTr="00FA2C1D">
        <w:tc>
          <w:tcPr>
            <w:tcW w:w="883"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lastRenderedPageBreak/>
              <w:t>Поликлиника, амбулатория, диспансер (без стационара)</w:t>
            </w:r>
          </w:p>
        </w:tc>
        <w:tc>
          <w:tcPr>
            <w:tcW w:w="980" w:type="pct"/>
            <w:vMerge/>
            <w:tcBorders>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p>
        </w:tc>
        <w:tc>
          <w:tcPr>
            <w:tcW w:w="817"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посещений в смену на 1000 чел. населения</w:t>
            </w:r>
          </w:p>
        </w:tc>
        <w:tc>
          <w:tcPr>
            <w:tcW w:w="1274"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0,1га на 100 посещений в смену, но не менее 0,3га</w:t>
            </w:r>
          </w:p>
        </w:tc>
        <w:tc>
          <w:tcPr>
            <w:tcW w:w="1046"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Не допускается непосредственное соседство поликлиник с детскими дошкольными учреждениями.</w:t>
            </w:r>
          </w:p>
        </w:tc>
      </w:tr>
      <w:tr w:rsidR="00FA5D72" w:rsidRPr="00FA5D72" w:rsidTr="00FA2C1D">
        <w:tc>
          <w:tcPr>
            <w:tcW w:w="883"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Станция скорой медицинской помощи</w:t>
            </w:r>
          </w:p>
        </w:tc>
        <w:tc>
          <w:tcPr>
            <w:tcW w:w="980"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с</w:t>
            </w:r>
            <w:proofErr w:type="gramEnd"/>
            <w:r w:rsidRPr="00FA5D72">
              <w:rPr>
                <w:rFonts w:ascii="Times New Roman" w:hAnsi="Times New Roman" w:cs="Times New Roman"/>
              </w:rPr>
              <w:t xml:space="preserve">пец. автомашин на 10 тыс. чел. </w:t>
            </w:r>
          </w:p>
        </w:tc>
        <w:tc>
          <w:tcPr>
            <w:tcW w:w="1274"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smartTag w:uri="urn:schemas-microsoft-com:office:smarttags" w:element="metricconverter">
              <w:smartTagPr>
                <w:attr w:name="ProductID" w:val="0,05 га"/>
              </w:smartTagPr>
              <w:r w:rsidRPr="00FA5D72">
                <w:rPr>
                  <w:rFonts w:ascii="Times New Roman" w:hAnsi="Times New Roman" w:cs="Times New Roman"/>
                </w:rPr>
                <w:t>0,05 га</w:t>
              </w:r>
            </w:smartTag>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н</w:t>
            </w:r>
            <w:proofErr w:type="gramEnd"/>
            <w:r w:rsidRPr="00FA5D72">
              <w:rPr>
                <w:rFonts w:ascii="Times New Roman" w:hAnsi="Times New Roman" w:cs="Times New Roman"/>
              </w:rPr>
              <w:t xml:space="preserve">а 1 автомашину, но не менее </w:t>
            </w:r>
            <w:smartTag w:uri="urn:schemas-microsoft-com:office:smarttags" w:element="metricconverter">
              <w:smartTagPr>
                <w:attr w:name="ProductID" w:val="0,1 га"/>
              </w:smartTagPr>
              <w:r w:rsidRPr="00FA5D72">
                <w:rPr>
                  <w:rFonts w:ascii="Times New Roman" w:hAnsi="Times New Roman" w:cs="Times New Roman"/>
                </w:rPr>
                <w:t>0,1 га</w:t>
              </w:r>
            </w:smartTag>
            <w:r w:rsidRPr="00FA5D72">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 xml:space="preserve">В пределах зоны 15-ти минутной доступности </w:t>
            </w:r>
            <w:proofErr w:type="gramStart"/>
            <w:r w:rsidRPr="00FA5D72">
              <w:rPr>
                <w:rFonts w:ascii="Times New Roman" w:hAnsi="Times New Roman" w:cs="Times New Roman"/>
              </w:rPr>
              <w:t>на</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спец</w:t>
            </w:r>
            <w:proofErr w:type="gramEnd"/>
            <w:r w:rsidRPr="00FA5D72">
              <w:rPr>
                <w:rFonts w:ascii="Times New Roman" w:hAnsi="Times New Roman" w:cs="Times New Roman"/>
              </w:rPr>
              <w:t>. автомашине.</w:t>
            </w:r>
          </w:p>
        </w:tc>
      </w:tr>
      <w:tr w:rsidR="00FA5D72" w:rsidRPr="00FA5D72" w:rsidTr="00FA2C1D">
        <w:tc>
          <w:tcPr>
            <w:tcW w:w="883"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Выдвижные пункты скорой мед</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п</w:t>
            </w:r>
            <w:proofErr w:type="gramEnd"/>
            <w:r w:rsidRPr="00FA5D72">
              <w:rPr>
                <w:rFonts w:ascii="Times New Roman" w:hAnsi="Times New Roman" w:cs="Times New Roman"/>
              </w:rPr>
              <w:t>омощи</w:t>
            </w:r>
          </w:p>
        </w:tc>
        <w:tc>
          <w:tcPr>
            <w:tcW w:w="980"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1 авт.</w:t>
            </w:r>
          </w:p>
        </w:tc>
        <w:tc>
          <w:tcPr>
            <w:tcW w:w="817"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с</w:t>
            </w:r>
            <w:proofErr w:type="gramEnd"/>
            <w:r w:rsidRPr="00FA5D72">
              <w:rPr>
                <w:rFonts w:ascii="Times New Roman" w:hAnsi="Times New Roman" w:cs="Times New Roman"/>
              </w:rPr>
              <w:t xml:space="preserve">пец. автомашин на 5 тыс. чел. </w:t>
            </w:r>
          </w:p>
        </w:tc>
        <w:tc>
          <w:tcPr>
            <w:tcW w:w="1274"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smartTag w:uri="urn:schemas-microsoft-com:office:smarttags" w:element="metricconverter">
              <w:smartTagPr>
                <w:attr w:name="ProductID" w:val="0,05 га"/>
              </w:smartTagPr>
              <w:r w:rsidRPr="00FA5D72">
                <w:rPr>
                  <w:rFonts w:ascii="Times New Roman" w:hAnsi="Times New Roman" w:cs="Times New Roman"/>
                </w:rPr>
                <w:t>0,05 га</w:t>
              </w:r>
            </w:smartTag>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н</w:t>
            </w:r>
            <w:proofErr w:type="gramEnd"/>
            <w:r w:rsidRPr="00FA5D72">
              <w:rPr>
                <w:rFonts w:ascii="Times New Roman" w:hAnsi="Times New Roman" w:cs="Times New Roman"/>
              </w:rPr>
              <w:t xml:space="preserve">а 1 автомашину, но не менее </w:t>
            </w:r>
            <w:smartTag w:uri="urn:schemas-microsoft-com:office:smarttags" w:element="metricconverter">
              <w:smartTagPr>
                <w:attr w:name="ProductID" w:val="0,1 га"/>
              </w:smartTagPr>
              <w:r w:rsidRPr="00FA5D72">
                <w:rPr>
                  <w:rFonts w:ascii="Times New Roman" w:hAnsi="Times New Roman" w:cs="Times New Roman"/>
                </w:rPr>
                <w:t>0,1 га</w:t>
              </w:r>
            </w:smartTag>
            <w:r w:rsidRPr="00FA5D72">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 xml:space="preserve">В пределах зоны 30-минутной доступности </w:t>
            </w:r>
            <w:proofErr w:type="gramStart"/>
            <w:r w:rsidRPr="00FA5D72">
              <w:rPr>
                <w:rFonts w:ascii="Times New Roman" w:hAnsi="Times New Roman" w:cs="Times New Roman"/>
              </w:rPr>
              <w:t>на</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спец</w:t>
            </w:r>
            <w:proofErr w:type="gramEnd"/>
            <w:r w:rsidRPr="00FA5D72">
              <w:rPr>
                <w:rFonts w:ascii="Times New Roman" w:hAnsi="Times New Roman" w:cs="Times New Roman"/>
              </w:rPr>
              <w:t>. автомобиле</w:t>
            </w:r>
          </w:p>
        </w:tc>
      </w:tr>
      <w:tr w:rsidR="00FA5D72" w:rsidRPr="00FA5D72" w:rsidTr="00FA2C1D">
        <w:tc>
          <w:tcPr>
            <w:tcW w:w="883" w:type="pct"/>
            <w:tcBorders>
              <w:top w:val="single" w:sz="4" w:space="0" w:color="000000"/>
              <w:left w:val="single" w:sz="4" w:space="0" w:color="000000"/>
              <w:bottom w:val="single" w:sz="4" w:space="0" w:color="000000"/>
            </w:tcBorders>
          </w:tcPr>
          <w:p w:rsidR="0046503F" w:rsidRPr="00FA5D72" w:rsidRDefault="0046503F" w:rsidP="00B74705">
            <w:pPr>
              <w:snapToGrid w:val="0"/>
              <w:ind w:right="-53"/>
              <w:rPr>
                <w:rFonts w:ascii="Times New Roman" w:hAnsi="Times New Roman" w:cs="Times New Roman"/>
                <w:spacing w:val="-8"/>
              </w:rPr>
            </w:pPr>
            <w:r w:rsidRPr="00FA5D72">
              <w:rPr>
                <w:rFonts w:ascii="Times New Roman" w:hAnsi="Times New Roman" w:cs="Times New Roman"/>
                <w:spacing w:val="-8"/>
              </w:rPr>
              <w:t>Фельдшерские или фельдшерско-акушерские пункты</w:t>
            </w:r>
          </w:p>
        </w:tc>
        <w:tc>
          <w:tcPr>
            <w:tcW w:w="980"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spacing w:val="-4"/>
              </w:rPr>
              <w:t>объект</w:t>
            </w:r>
          </w:p>
        </w:tc>
        <w:tc>
          <w:tcPr>
            <w:tcW w:w="1274"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smartTag w:uri="urn:schemas-microsoft-com:office:smarttags" w:element="metricconverter">
              <w:smartTagPr>
                <w:attr w:name="ProductID" w:val="0,2 га"/>
              </w:smartTagPr>
              <w:r w:rsidRPr="00FA5D72">
                <w:rPr>
                  <w:rFonts w:ascii="Times New Roman" w:hAnsi="Times New Roman" w:cs="Times New Roman"/>
                </w:rPr>
                <w:t>0,2 га</w:t>
              </w:r>
            </w:smartTag>
          </w:p>
        </w:tc>
        <w:tc>
          <w:tcPr>
            <w:tcW w:w="1046"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p>
        </w:tc>
      </w:tr>
      <w:tr w:rsidR="00FA5D72" w:rsidRPr="00FA5D72" w:rsidTr="00FA2C1D">
        <w:tc>
          <w:tcPr>
            <w:tcW w:w="883"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Аптеки</w:t>
            </w:r>
          </w:p>
        </w:tc>
        <w:tc>
          <w:tcPr>
            <w:tcW w:w="980"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В соответствии с техническими регламентами</w:t>
            </w:r>
          </w:p>
        </w:tc>
        <w:tc>
          <w:tcPr>
            <w:tcW w:w="817"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rPr>
                <w:rFonts w:ascii="Times New Roman" w:hAnsi="Times New Roman" w:cs="Times New Roman"/>
              </w:rPr>
            </w:pPr>
          </w:p>
        </w:tc>
        <w:tc>
          <w:tcPr>
            <w:tcW w:w="1274"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lang w:val="en-US"/>
              </w:rPr>
              <w:t>I</w:t>
            </w:r>
            <w:r w:rsidRPr="00FA5D72">
              <w:rPr>
                <w:rFonts w:ascii="Times New Roman" w:hAnsi="Times New Roman" w:cs="Times New Roman"/>
              </w:rPr>
              <w:t>-</w:t>
            </w:r>
            <w:r w:rsidRPr="00FA5D72">
              <w:rPr>
                <w:rFonts w:ascii="Times New Roman" w:hAnsi="Times New Roman" w:cs="Times New Roman"/>
                <w:lang w:val="en-US"/>
              </w:rPr>
              <w:t>II</w:t>
            </w:r>
            <w:r w:rsidRPr="00FA5D72">
              <w:rPr>
                <w:rFonts w:ascii="Times New Roman" w:hAnsi="Times New Roman" w:cs="Times New Roman"/>
              </w:rPr>
              <w:t xml:space="preserve"> группа - </w:t>
            </w:r>
            <w:smartTag w:uri="urn:schemas-microsoft-com:office:smarttags" w:element="metricconverter">
              <w:smartTagPr>
                <w:attr w:name="ProductID" w:val="0,3 га"/>
              </w:smartTagPr>
              <w:r w:rsidRPr="00FA5D72">
                <w:rPr>
                  <w:rFonts w:ascii="Times New Roman" w:hAnsi="Times New Roman" w:cs="Times New Roman"/>
                </w:rPr>
                <w:t>0,3 га</w:t>
              </w:r>
            </w:smartTag>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lang w:val="en-US"/>
              </w:rPr>
              <w:t>III</w:t>
            </w:r>
            <w:r w:rsidRPr="00FA5D72">
              <w:rPr>
                <w:rFonts w:ascii="Times New Roman" w:hAnsi="Times New Roman" w:cs="Times New Roman"/>
              </w:rPr>
              <w:t>–</w:t>
            </w:r>
            <w:r w:rsidRPr="00FA5D72">
              <w:rPr>
                <w:rFonts w:ascii="Times New Roman" w:hAnsi="Times New Roman" w:cs="Times New Roman"/>
                <w:lang w:val="en-US"/>
              </w:rPr>
              <w:t>V</w:t>
            </w:r>
            <w:r w:rsidRPr="00FA5D72">
              <w:rPr>
                <w:rFonts w:ascii="Times New Roman" w:hAnsi="Times New Roman" w:cs="Times New Roman"/>
              </w:rPr>
              <w:t xml:space="preserve"> группа - </w:t>
            </w:r>
            <w:smartTag w:uri="urn:schemas-microsoft-com:office:smarttags" w:element="metricconverter">
              <w:smartTagPr>
                <w:attr w:name="ProductID" w:val="0,25 га"/>
              </w:smartTagPr>
              <w:r w:rsidRPr="00FA5D72">
                <w:rPr>
                  <w:rFonts w:ascii="Times New Roman" w:hAnsi="Times New Roman" w:cs="Times New Roman"/>
                </w:rPr>
                <w:t>0,25 га</w:t>
              </w:r>
            </w:smartTag>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lang w:val="en-US"/>
              </w:rPr>
              <w:t xml:space="preserve">VI-VII </w:t>
            </w:r>
            <w:r w:rsidRPr="00FA5D72">
              <w:rPr>
                <w:rFonts w:ascii="Times New Roman" w:hAnsi="Times New Roman" w:cs="Times New Roman"/>
              </w:rPr>
              <w:t xml:space="preserve">группа – </w:t>
            </w:r>
            <w:smartTag w:uri="urn:schemas-microsoft-com:office:smarttags" w:element="metricconverter">
              <w:smartTagPr>
                <w:attr w:name="ProductID" w:val="0,2 га"/>
              </w:smartTagPr>
              <w:r w:rsidRPr="00FA5D72">
                <w:rPr>
                  <w:rFonts w:ascii="Times New Roman" w:hAnsi="Times New Roman" w:cs="Times New Roman"/>
                </w:rPr>
                <w:t>0</w:t>
              </w:r>
              <w:proofErr w:type="gramStart"/>
              <w:r w:rsidRPr="00FA5D72">
                <w:rPr>
                  <w:rFonts w:ascii="Times New Roman" w:hAnsi="Times New Roman" w:cs="Times New Roman"/>
                </w:rPr>
                <w:t>,2</w:t>
              </w:r>
              <w:proofErr w:type="gramEnd"/>
              <w:r w:rsidRPr="00FA5D72">
                <w:rPr>
                  <w:rFonts w:ascii="Times New Roman" w:hAnsi="Times New Roman" w:cs="Times New Roman"/>
                </w:rPr>
                <w:t xml:space="preserve"> га</w:t>
              </w:r>
            </w:smartTag>
            <w:r w:rsidRPr="00FA5D72">
              <w:rPr>
                <w:rFonts w:ascii="Times New Roman" w:hAnsi="Times New Roman" w:cs="Times New Roman"/>
              </w:rPr>
              <w:t>.</w:t>
            </w:r>
          </w:p>
        </w:tc>
        <w:tc>
          <w:tcPr>
            <w:tcW w:w="1046"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Могут быть встроенными в жилые и общественные здания.</w:t>
            </w:r>
          </w:p>
        </w:tc>
      </w:tr>
    </w:tbl>
    <w:p w:rsidR="0046503F" w:rsidRPr="00FA5D72" w:rsidRDefault="0046503F" w:rsidP="00B74705">
      <w:pPr>
        <w:pStyle w:val="a7"/>
        <w:rPr>
          <w:b w:val="0"/>
          <w:szCs w:val="24"/>
          <w:u w:val="single"/>
        </w:rPr>
      </w:pPr>
      <w:r w:rsidRPr="00FA5D72">
        <w:rPr>
          <w:b w:val="0"/>
          <w:szCs w:val="24"/>
          <w:u w:val="single"/>
        </w:rPr>
        <w:t xml:space="preserve">Примечания: </w:t>
      </w:r>
    </w:p>
    <w:p w:rsidR="0046503F" w:rsidRPr="00FA5D72" w:rsidRDefault="0046503F" w:rsidP="00B74705">
      <w:pPr>
        <w:pStyle w:val="22"/>
        <w:rPr>
          <w:rFonts w:ascii="Times New Roman" w:hAnsi="Times New Roman" w:cs="Times New Roman"/>
          <w:sz w:val="20"/>
        </w:rPr>
      </w:pPr>
      <w:r w:rsidRPr="00FA5D72">
        <w:rPr>
          <w:rFonts w:ascii="Times New Roman" w:hAnsi="Times New Roman" w:cs="Times New Roman"/>
          <w:sz w:val="20"/>
        </w:rPr>
        <w:t>1.</w:t>
      </w:r>
      <w:r w:rsidRPr="00FA5D72">
        <w:rPr>
          <w:rFonts w:ascii="Times New Roman" w:hAnsi="Times New Roman" w:cs="Times New Roman"/>
          <w:sz w:val="20"/>
        </w:rPr>
        <w:tab/>
        <w:t>На одну койку для детей следует принимать норму всего стационара с коэффициентом 1,5.</w:t>
      </w:r>
    </w:p>
    <w:p w:rsidR="0046503F" w:rsidRPr="00FA5D72" w:rsidRDefault="0046503F" w:rsidP="00B74705">
      <w:pPr>
        <w:pStyle w:val="22"/>
        <w:rPr>
          <w:rFonts w:ascii="Times New Roman" w:hAnsi="Times New Roman" w:cs="Times New Roman"/>
          <w:sz w:val="20"/>
        </w:rPr>
      </w:pPr>
      <w:r w:rsidRPr="00FA5D72">
        <w:rPr>
          <w:rFonts w:ascii="Times New Roman" w:hAnsi="Times New Roman" w:cs="Times New Roman"/>
          <w:sz w:val="20"/>
        </w:rPr>
        <w:t>2.</w:t>
      </w:r>
      <w:r w:rsidRPr="00FA5D72">
        <w:rPr>
          <w:rFonts w:ascii="Times New Roman" w:hAnsi="Times New Roman" w:cs="Times New Roman"/>
          <w:sz w:val="20"/>
        </w:rPr>
        <w:tab/>
        <w:t>При размещении двух и более стационаров на одном земельном участке общую его площадь следует принимать по норме суммарной вместимости стационаров.</w:t>
      </w:r>
    </w:p>
    <w:p w:rsidR="0046503F" w:rsidRPr="00FA5D72" w:rsidRDefault="0046503F" w:rsidP="00B74705">
      <w:pPr>
        <w:pStyle w:val="22"/>
        <w:rPr>
          <w:rFonts w:ascii="Times New Roman" w:hAnsi="Times New Roman" w:cs="Times New Roman"/>
          <w:sz w:val="20"/>
        </w:rPr>
      </w:pPr>
      <w:r w:rsidRPr="00FA5D72">
        <w:rPr>
          <w:rFonts w:ascii="Times New Roman" w:hAnsi="Times New Roman" w:cs="Times New Roman"/>
          <w:sz w:val="20"/>
        </w:rPr>
        <w:t>3.</w:t>
      </w:r>
      <w:r w:rsidRPr="00FA5D72">
        <w:rPr>
          <w:rFonts w:ascii="Times New Roman" w:hAnsi="Times New Roman" w:cs="Times New Roman"/>
          <w:sz w:val="20"/>
        </w:rPr>
        <w:tab/>
        <w:t>Площадь земельного участка родильных домов следует принимать по нормативам стационаров с коэффициентом 0,7.</w:t>
      </w:r>
    </w:p>
    <w:p w:rsidR="0046503F" w:rsidRPr="00FA5D72" w:rsidRDefault="0046503F" w:rsidP="00B74705">
      <w:pPr>
        <w:pStyle w:val="22"/>
        <w:rPr>
          <w:rFonts w:ascii="Times New Roman" w:hAnsi="Times New Roman" w:cs="Times New Roman"/>
          <w:sz w:val="20"/>
        </w:rPr>
      </w:pPr>
      <w:r w:rsidRPr="00FA5D72">
        <w:rPr>
          <w:rFonts w:ascii="Times New Roman" w:hAnsi="Times New Roman" w:cs="Times New Roman"/>
          <w:sz w:val="20"/>
        </w:rPr>
        <w:t>4.</w:t>
      </w:r>
      <w:r w:rsidRPr="00FA5D72">
        <w:rPr>
          <w:rFonts w:ascii="Times New Roman" w:hAnsi="Times New Roman" w:cs="Times New Roman"/>
          <w:sz w:val="20"/>
        </w:rPr>
        <w:tab/>
        <w:t>В условиях реконструкции земельные участки больниц допускается уменьшать на 25%.</w:t>
      </w:r>
    </w:p>
    <w:p w:rsidR="0046503F" w:rsidRPr="00FA5D72" w:rsidRDefault="0046503F" w:rsidP="00B74705">
      <w:pPr>
        <w:pStyle w:val="32"/>
        <w:spacing w:after="0" w:line="240" w:lineRule="auto"/>
        <w:ind w:left="0" w:firstLine="567"/>
        <w:rPr>
          <w:rFonts w:ascii="Times New Roman" w:hAnsi="Times New Roman" w:cs="Times New Roman"/>
          <w:sz w:val="24"/>
          <w:szCs w:val="24"/>
        </w:rPr>
      </w:pPr>
      <w:r w:rsidRPr="00FA5D72">
        <w:rPr>
          <w:rFonts w:ascii="Times New Roman" w:hAnsi="Times New Roman" w:cs="Times New Roman"/>
          <w:sz w:val="24"/>
          <w:szCs w:val="24"/>
        </w:rPr>
        <w:t xml:space="preserve">3.4.18.  Радиус обслуживания учреждениями здравоохранения на территории населенных пунктов </w:t>
      </w:r>
    </w:p>
    <w:p w:rsidR="0046503F" w:rsidRPr="00FA5D72" w:rsidRDefault="0046503F" w:rsidP="00B74705">
      <w:pPr>
        <w:pStyle w:val="32"/>
        <w:spacing w:after="0" w:line="240" w:lineRule="auto"/>
        <w:ind w:left="0" w:firstLine="0"/>
        <w:jc w:val="right"/>
        <w:rPr>
          <w:rFonts w:ascii="Times New Roman" w:hAnsi="Times New Roman" w:cs="Times New Roman"/>
          <w:sz w:val="24"/>
          <w:szCs w:val="24"/>
        </w:rPr>
      </w:pPr>
      <w:r w:rsidRPr="00FA5D72">
        <w:rPr>
          <w:rFonts w:ascii="Times New Roman" w:hAnsi="Times New Roman" w:cs="Times New Roman"/>
          <w:sz w:val="24"/>
          <w:szCs w:val="24"/>
        </w:rPr>
        <w:t>Таблица 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72"/>
        <w:gridCol w:w="938"/>
        <w:gridCol w:w="4058"/>
        <w:gridCol w:w="2653"/>
      </w:tblGrid>
      <w:tr w:rsidR="00FA5D72" w:rsidRPr="00FA5D72" w:rsidTr="00FA2C1D">
        <w:tc>
          <w:tcPr>
            <w:tcW w:w="1330" w:type="pct"/>
            <w:vMerge w:val="restar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Учреждение</w:t>
            </w:r>
          </w:p>
        </w:tc>
        <w:tc>
          <w:tcPr>
            <w:tcW w:w="450" w:type="pct"/>
            <w:vMerge w:val="restar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Ед. изм.</w:t>
            </w:r>
          </w:p>
        </w:tc>
        <w:tc>
          <w:tcPr>
            <w:tcW w:w="3220" w:type="pct"/>
            <w:gridSpan w:val="2"/>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Максимальный расчетный показатель</w:t>
            </w:r>
          </w:p>
        </w:tc>
      </w:tr>
      <w:tr w:rsidR="00FA5D72" w:rsidRPr="00FA5D72" w:rsidTr="00FA2C1D">
        <w:trPr>
          <w:trHeight w:val="243"/>
        </w:trPr>
        <w:tc>
          <w:tcPr>
            <w:tcW w:w="1330" w:type="pct"/>
            <w:vMerge/>
          </w:tcPr>
          <w:p w:rsidR="0046503F" w:rsidRPr="00FA5D72" w:rsidRDefault="0046503F" w:rsidP="00B74705">
            <w:pPr>
              <w:jc w:val="both"/>
              <w:rPr>
                <w:rFonts w:ascii="Times New Roman" w:hAnsi="Times New Roman" w:cs="Times New Roman"/>
              </w:rPr>
            </w:pPr>
          </w:p>
        </w:tc>
        <w:tc>
          <w:tcPr>
            <w:tcW w:w="450" w:type="pct"/>
            <w:vMerge/>
          </w:tcPr>
          <w:p w:rsidR="0046503F" w:rsidRPr="00FA5D72" w:rsidRDefault="0046503F" w:rsidP="00B74705">
            <w:pPr>
              <w:jc w:val="center"/>
              <w:rPr>
                <w:rFonts w:ascii="Times New Roman" w:hAnsi="Times New Roman" w:cs="Times New Roman"/>
              </w:rPr>
            </w:pPr>
          </w:p>
        </w:tc>
        <w:tc>
          <w:tcPr>
            <w:tcW w:w="1947" w:type="pct"/>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зона многоквартирной и малоэтажной жилой застройки</w:t>
            </w:r>
          </w:p>
        </w:tc>
        <w:tc>
          <w:tcPr>
            <w:tcW w:w="1273" w:type="pct"/>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зона индивидуальной жилой застройки</w:t>
            </w:r>
          </w:p>
        </w:tc>
      </w:tr>
      <w:tr w:rsidR="00FA5D72" w:rsidRPr="00FA5D72" w:rsidTr="00FA2C1D">
        <w:trPr>
          <w:trHeight w:val="243"/>
        </w:trPr>
        <w:tc>
          <w:tcPr>
            <w:tcW w:w="1330" w:type="pct"/>
          </w:tcPr>
          <w:p w:rsidR="0046503F" w:rsidRPr="00FA5D72" w:rsidRDefault="0046503F" w:rsidP="00B74705">
            <w:pPr>
              <w:jc w:val="both"/>
              <w:rPr>
                <w:rFonts w:ascii="Times New Roman" w:hAnsi="Times New Roman" w:cs="Times New Roman"/>
              </w:rPr>
            </w:pPr>
            <w:r w:rsidRPr="00FA5D72">
              <w:rPr>
                <w:rFonts w:ascii="Times New Roman" w:hAnsi="Times New Roman" w:cs="Times New Roman"/>
              </w:rPr>
              <w:t>Поликлиника</w:t>
            </w:r>
          </w:p>
        </w:tc>
        <w:tc>
          <w:tcPr>
            <w:tcW w:w="450" w:type="pct"/>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м</w:t>
            </w:r>
          </w:p>
        </w:tc>
        <w:tc>
          <w:tcPr>
            <w:tcW w:w="1947" w:type="pct"/>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800</w:t>
            </w:r>
          </w:p>
        </w:tc>
        <w:tc>
          <w:tcPr>
            <w:tcW w:w="1273" w:type="pct"/>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1000</w:t>
            </w:r>
          </w:p>
        </w:tc>
      </w:tr>
      <w:tr w:rsidR="0046503F" w:rsidRPr="00FA5D72" w:rsidTr="00FA2C1D">
        <w:tc>
          <w:tcPr>
            <w:tcW w:w="1330" w:type="pct"/>
          </w:tcPr>
          <w:p w:rsidR="0046503F" w:rsidRPr="00FA5D72" w:rsidRDefault="0046503F" w:rsidP="00B74705">
            <w:pPr>
              <w:jc w:val="both"/>
              <w:rPr>
                <w:rFonts w:ascii="Times New Roman" w:hAnsi="Times New Roman" w:cs="Times New Roman"/>
              </w:rPr>
            </w:pPr>
            <w:r w:rsidRPr="00FA5D72">
              <w:rPr>
                <w:rFonts w:ascii="Times New Roman" w:hAnsi="Times New Roman" w:cs="Times New Roman"/>
              </w:rPr>
              <w:t>Аптека</w:t>
            </w:r>
          </w:p>
        </w:tc>
        <w:tc>
          <w:tcPr>
            <w:tcW w:w="450" w:type="pct"/>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м</w:t>
            </w:r>
          </w:p>
        </w:tc>
        <w:tc>
          <w:tcPr>
            <w:tcW w:w="1947" w:type="pct"/>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300</w:t>
            </w:r>
          </w:p>
        </w:tc>
        <w:tc>
          <w:tcPr>
            <w:tcW w:w="1273" w:type="pct"/>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600</w:t>
            </w:r>
          </w:p>
        </w:tc>
      </w:tr>
    </w:tbl>
    <w:p w:rsidR="0046503F" w:rsidRPr="00FA5D72" w:rsidRDefault="0046503F" w:rsidP="00B74705">
      <w:pPr>
        <w:jc w:val="both"/>
        <w:rPr>
          <w:rFonts w:ascii="Times New Roman" w:hAnsi="Times New Roman" w:cs="Times New Roman"/>
        </w:rPr>
      </w:pP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3.4.19. Доступность учреждений здравоохранения (поликлиник, амбулаторий, фельдшерско-акушерских пунктов, аптек) для сельских населенных пунктов или их групп – в пределах 30-мин. доступности на транспорте.</w:t>
      </w:r>
    </w:p>
    <w:p w:rsidR="0046503F" w:rsidRPr="00FA5D72" w:rsidRDefault="0046503F" w:rsidP="00B74705">
      <w:pPr>
        <w:pStyle w:val="a6"/>
        <w:spacing w:after="0"/>
        <w:ind w:firstLine="567"/>
        <w:rPr>
          <w:rFonts w:ascii="Times New Roman" w:hAnsi="Times New Roman" w:cs="Times New Roman"/>
        </w:rPr>
      </w:pPr>
    </w:p>
    <w:p w:rsidR="0046503F" w:rsidRPr="00FA5D72" w:rsidRDefault="0046503F" w:rsidP="00B74705">
      <w:pPr>
        <w:pStyle w:val="22"/>
        <w:ind w:left="0" w:firstLine="567"/>
        <w:rPr>
          <w:rFonts w:ascii="Times New Roman" w:hAnsi="Times New Roman" w:cs="Times New Roman"/>
        </w:rPr>
      </w:pPr>
      <w:r w:rsidRPr="00FA5D72">
        <w:rPr>
          <w:rFonts w:ascii="Times New Roman" w:hAnsi="Times New Roman" w:cs="Times New Roman"/>
        </w:rPr>
        <w:t>3.4.20. Расстояние от стен зданий учреждений здравоохранения до красной линии:</w:t>
      </w:r>
    </w:p>
    <w:p w:rsidR="0046503F" w:rsidRPr="00FA5D72" w:rsidRDefault="00FA2C1D" w:rsidP="00B74705">
      <w:pPr>
        <w:pStyle w:val="3"/>
        <w:numPr>
          <w:ilvl w:val="0"/>
          <w:numId w:val="0"/>
        </w:numPr>
        <w:suppressAutoHyphens/>
        <w:spacing w:after="0" w:line="240" w:lineRule="auto"/>
        <w:ind w:left="567"/>
        <w:contextualSpacing w:val="0"/>
        <w:rPr>
          <w:rFonts w:ascii="Times New Roman" w:hAnsi="Times New Roman" w:cs="Times New Roman"/>
          <w:sz w:val="24"/>
          <w:szCs w:val="24"/>
        </w:rPr>
      </w:pPr>
      <w:r w:rsidRPr="00FA5D72">
        <w:rPr>
          <w:rFonts w:ascii="Times New Roman" w:hAnsi="Times New Roman" w:cs="Times New Roman"/>
          <w:sz w:val="24"/>
          <w:szCs w:val="24"/>
        </w:rPr>
        <w:t xml:space="preserve">- </w:t>
      </w:r>
      <w:r w:rsidR="0046503F" w:rsidRPr="00FA5D72">
        <w:rPr>
          <w:rFonts w:ascii="Times New Roman" w:hAnsi="Times New Roman" w:cs="Times New Roman"/>
          <w:sz w:val="24"/>
          <w:szCs w:val="24"/>
        </w:rPr>
        <w:t xml:space="preserve">больничные корпуса (не менее) – </w:t>
      </w:r>
      <w:smartTag w:uri="urn:schemas-microsoft-com:office:smarttags" w:element="metricconverter">
        <w:smartTagPr>
          <w:attr w:name="ProductID" w:val="30 м"/>
        </w:smartTagPr>
        <w:r w:rsidR="0046503F" w:rsidRPr="00FA5D72">
          <w:rPr>
            <w:rFonts w:ascii="Times New Roman" w:hAnsi="Times New Roman" w:cs="Times New Roman"/>
            <w:sz w:val="24"/>
            <w:szCs w:val="24"/>
          </w:rPr>
          <w:t>30 м</w:t>
        </w:r>
      </w:smartTag>
      <w:r w:rsidR="0046503F" w:rsidRPr="00FA5D72">
        <w:rPr>
          <w:rFonts w:ascii="Times New Roman" w:hAnsi="Times New Roman" w:cs="Times New Roman"/>
          <w:sz w:val="24"/>
          <w:szCs w:val="24"/>
        </w:rPr>
        <w:t>;</w:t>
      </w:r>
    </w:p>
    <w:p w:rsidR="0046503F" w:rsidRPr="00FA5D72" w:rsidRDefault="00FA2C1D" w:rsidP="00B74705">
      <w:pPr>
        <w:pStyle w:val="3"/>
        <w:numPr>
          <w:ilvl w:val="0"/>
          <w:numId w:val="0"/>
        </w:numPr>
        <w:suppressAutoHyphens/>
        <w:spacing w:after="0" w:line="240" w:lineRule="auto"/>
        <w:ind w:left="567"/>
        <w:contextualSpacing w:val="0"/>
        <w:rPr>
          <w:rFonts w:ascii="Times New Roman" w:hAnsi="Times New Roman" w:cs="Times New Roman"/>
          <w:sz w:val="24"/>
          <w:szCs w:val="24"/>
        </w:rPr>
      </w:pPr>
      <w:r w:rsidRPr="00FA5D72">
        <w:rPr>
          <w:rFonts w:ascii="Times New Roman" w:hAnsi="Times New Roman" w:cs="Times New Roman"/>
          <w:sz w:val="24"/>
          <w:szCs w:val="24"/>
        </w:rPr>
        <w:t xml:space="preserve">- </w:t>
      </w:r>
      <w:r w:rsidR="0046503F" w:rsidRPr="00FA5D72">
        <w:rPr>
          <w:rFonts w:ascii="Times New Roman" w:hAnsi="Times New Roman" w:cs="Times New Roman"/>
          <w:sz w:val="24"/>
          <w:szCs w:val="24"/>
        </w:rPr>
        <w:t xml:space="preserve">поликлиники (не менее) – </w:t>
      </w:r>
      <w:smartTag w:uri="urn:schemas-microsoft-com:office:smarttags" w:element="metricconverter">
        <w:smartTagPr>
          <w:attr w:name="ProductID" w:val="15 м"/>
        </w:smartTagPr>
        <w:r w:rsidR="0046503F" w:rsidRPr="00FA5D72">
          <w:rPr>
            <w:rFonts w:ascii="Times New Roman" w:hAnsi="Times New Roman" w:cs="Times New Roman"/>
            <w:sz w:val="24"/>
            <w:szCs w:val="24"/>
          </w:rPr>
          <w:t>15 м</w:t>
        </w:r>
      </w:smartTag>
      <w:r w:rsidR="0046503F" w:rsidRPr="00FA5D72">
        <w:rPr>
          <w:rFonts w:ascii="Times New Roman" w:hAnsi="Times New Roman" w:cs="Times New Roman"/>
          <w:sz w:val="24"/>
          <w:szCs w:val="24"/>
        </w:rPr>
        <w:t>.</w:t>
      </w:r>
    </w:p>
    <w:p w:rsidR="0046503F" w:rsidRPr="00FA5D72" w:rsidRDefault="0046503F" w:rsidP="00B74705">
      <w:pPr>
        <w:jc w:val="both"/>
        <w:rPr>
          <w:rFonts w:ascii="Times New Roman" w:hAnsi="Times New Roman" w:cs="Times New Roman"/>
        </w:rPr>
      </w:pP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 xml:space="preserve">3.4.21. Норма обеспеченности предприятиями торговли и общественного питания и размер их земельного участка </w:t>
      </w:r>
    </w:p>
    <w:p w:rsidR="00FA2C1D" w:rsidRPr="00FA5D72" w:rsidRDefault="00FA2C1D" w:rsidP="00B74705">
      <w:pPr>
        <w:pStyle w:val="a6"/>
        <w:spacing w:after="0"/>
        <w:jc w:val="right"/>
        <w:rPr>
          <w:rFonts w:ascii="Times New Roman" w:hAnsi="Times New Roman" w:cs="Times New Roman"/>
        </w:rPr>
      </w:pPr>
    </w:p>
    <w:p w:rsidR="00FA2C1D" w:rsidRPr="00FA5D72" w:rsidRDefault="00FA2C1D" w:rsidP="00B74705">
      <w:pPr>
        <w:pStyle w:val="a6"/>
        <w:spacing w:after="0"/>
        <w:jc w:val="right"/>
        <w:rPr>
          <w:rFonts w:ascii="Times New Roman" w:hAnsi="Times New Roman" w:cs="Times New Roman"/>
        </w:rPr>
      </w:pPr>
    </w:p>
    <w:p w:rsidR="0046503F" w:rsidRPr="00FA5D72" w:rsidRDefault="0046503F" w:rsidP="00B74705">
      <w:pPr>
        <w:pStyle w:val="a6"/>
        <w:spacing w:after="0"/>
        <w:jc w:val="right"/>
        <w:rPr>
          <w:rFonts w:ascii="Times New Roman" w:hAnsi="Times New Roman" w:cs="Times New Roman"/>
        </w:rPr>
      </w:pPr>
      <w:r w:rsidRPr="00FA5D72">
        <w:rPr>
          <w:rFonts w:ascii="Times New Roman" w:hAnsi="Times New Roman" w:cs="Times New Roman"/>
        </w:rPr>
        <w:lastRenderedPageBreak/>
        <w:t>Таблица 19</w:t>
      </w:r>
    </w:p>
    <w:tbl>
      <w:tblPr>
        <w:tblW w:w="5000" w:type="pct"/>
        <w:tblLook w:val="0000"/>
      </w:tblPr>
      <w:tblGrid>
        <w:gridCol w:w="1776"/>
        <w:gridCol w:w="1851"/>
        <w:gridCol w:w="1796"/>
        <w:gridCol w:w="2419"/>
        <w:gridCol w:w="2579"/>
      </w:tblGrid>
      <w:tr w:rsidR="00FA5D72" w:rsidRPr="00FA5D72" w:rsidTr="00FA2C1D">
        <w:trPr>
          <w:trHeight w:val="444"/>
        </w:trPr>
        <w:tc>
          <w:tcPr>
            <w:tcW w:w="65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Учреждение</w:t>
            </w:r>
          </w:p>
        </w:tc>
        <w:tc>
          <w:tcPr>
            <w:tcW w:w="749"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c>
          <w:tcPr>
            <w:tcW w:w="1348"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FA2C1D">
        <w:trPr>
          <w:cantSplit/>
          <w:trHeight w:hRule="exact" w:val="1513"/>
        </w:trPr>
        <w:tc>
          <w:tcPr>
            <w:tcW w:w="658"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 xml:space="preserve">Магазины, </w:t>
            </w:r>
          </w:p>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в том числе:</w:t>
            </w:r>
          </w:p>
        </w:tc>
        <w:tc>
          <w:tcPr>
            <w:tcW w:w="749" w:type="pct"/>
            <w:tcBorders>
              <w:top w:val="single" w:sz="4" w:space="0" w:color="000000"/>
              <w:left w:val="single" w:sz="4" w:space="0" w:color="000000"/>
              <w:bottom w:val="single" w:sz="4" w:space="0" w:color="000000"/>
            </w:tcBorders>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300</w:t>
            </w:r>
          </w:p>
        </w:tc>
        <w:tc>
          <w:tcPr>
            <w:tcW w:w="973" w:type="pct"/>
            <w:vMerge w:val="restart"/>
            <w:tcBorders>
              <w:top w:val="single" w:sz="4" w:space="0" w:color="000000"/>
              <w:left w:val="single" w:sz="4" w:space="0" w:color="000000"/>
            </w:tcBorders>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м</w:t>
            </w:r>
            <w:proofErr w:type="gramStart"/>
            <w:r w:rsidRPr="00FA5D72">
              <w:rPr>
                <w:rFonts w:ascii="Times New Roman" w:hAnsi="Times New Roman" w:cs="Times New Roman"/>
                <w:vertAlign w:val="superscript"/>
              </w:rPr>
              <w:t>2</w:t>
            </w:r>
            <w:proofErr w:type="gramEnd"/>
            <w:r w:rsidRPr="00FA5D72">
              <w:rPr>
                <w:rFonts w:ascii="Times New Roman" w:hAnsi="Times New Roman" w:cs="Times New Roman"/>
              </w:rPr>
              <w:t xml:space="preserve"> торговой площади на 1 тыс. чел.</w:t>
            </w:r>
          </w:p>
        </w:tc>
        <w:tc>
          <w:tcPr>
            <w:tcW w:w="1272" w:type="pct"/>
            <w:vMerge w:val="restart"/>
            <w:tcBorders>
              <w:top w:val="single" w:sz="4" w:space="0" w:color="000000"/>
              <w:left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Торговые центры сельских поселений с числом жителей, тыс. чел.:</w:t>
            </w:r>
          </w:p>
          <w:p w:rsidR="0046503F" w:rsidRPr="00FA5D72" w:rsidRDefault="0046503F" w:rsidP="00B74705">
            <w:pPr>
              <w:rPr>
                <w:rFonts w:ascii="Times New Roman" w:hAnsi="Times New Roman" w:cs="Times New Roman"/>
              </w:rPr>
            </w:pPr>
            <w:r w:rsidRPr="00FA5D72">
              <w:rPr>
                <w:rFonts w:ascii="Times New Roman" w:hAnsi="Times New Roman" w:cs="Times New Roman"/>
              </w:rPr>
              <w:t>до 1 тыс</w:t>
            </w:r>
            <w:proofErr w:type="gramStart"/>
            <w:r w:rsidRPr="00FA5D72">
              <w:rPr>
                <w:rFonts w:ascii="Times New Roman" w:hAnsi="Times New Roman" w:cs="Times New Roman"/>
              </w:rPr>
              <w:t>.ч</w:t>
            </w:r>
            <w:proofErr w:type="gramEnd"/>
            <w:r w:rsidRPr="00FA5D72">
              <w:rPr>
                <w:rFonts w:ascii="Times New Roman" w:hAnsi="Times New Roman" w:cs="Times New Roman"/>
              </w:rPr>
              <w:t xml:space="preserve">ел. – 0,1 - </w:t>
            </w:r>
            <w:smartTag w:uri="urn:schemas-microsoft-com:office:smarttags" w:element="metricconverter">
              <w:smartTagPr>
                <w:attr w:name="ProductID" w:val="0,2 га"/>
              </w:smartTagPr>
              <w:r w:rsidRPr="00FA5D72">
                <w:rPr>
                  <w:rFonts w:ascii="Times New Roman" w:hAnsi="Times New Roman" w:cs="Times New Roman"/>
                </w:rPr>
                <w:t>0,2 га</w:t>
              </w:r>
            </w:smartTag>
            <w:r w:rsidRPr="00FA5D72">
              <w:rPr>
                <w:rFonts w:ascii="Times New Roman" w:hAnsi="Times New Roman" w:cs="Times New Roman"/>
              </w:rPr>
              <w:t xml:space="preserve"> на объект;</w:t>
            </w:r>
          </w:p>
          <w:p w:rsidR="0046503F" w:rsidRPr="00FA5D72" w:rsidRDefault="0046503F" w:rsidP="00B74705">
            <w:pPr>
              <w:rPr>
                <w:rFonts w:ascii="Times New Roman" w:hAnsi="Times New Roman" w:cs="Times New Roman"/>
              </w:rPr>
            </w:pPr>
            <w:r w:rsidRPr="00FA5D72">
              <w:rPr>
                <w:rFonts w:ascii="Times New Roman" w:hAnsi="Times New Roman" w:cs="Times New Roman"/>
              </w:rPr>
              <w:t>св.1 до 3 – 0,2-</w:t>
            </w:r>
            <w:smartTag w:uri="urn:schemas-microsoft-com:office:smarttags" w:element="metricconverter">
              <w:smartTagPr>
                <w:attr w:name="ProductID" w:val="0,4 га"/>
              </w:smartTagPr>
              <w:r w:rsidRPr="00FA5D72">
                <w:rPr>
                  <w:rFonts w:ascii="Times New Roman" w:hAnsi="Times New Roman" w:cs="Times New Roman"/>
                </w:rPr>
                <w:t>0,4 га</w:t>
              </w:r>
            </w:smartTag>
            <w:r w:rsidRPr="00FA5D72">
              <w:rPr>
                <w:rFonts w:ascii="Times New Roman" w:hAnsi="Times New Roman" w:cs="Times New Roman"/>
              </w:rPr>
              <w:t>.</w:t>
            </w:r>
          </w:p>
        </w:tc>
        <w:tc>
          <w:tcPr>
            <w:tcW w:w="1348" w:type="pct"/>
            <w:vMerge w:val="restart"/>
            <w:tcBorders>
              <w:top w:val="single" w:sz="4" w:space="0" w:color="000000"/>
              <w:left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В случае автономного обеспечения предприятий инженерными системами и коммуникациями, а также размещения на их территории подсобных зданий и сооружений площадь участка может быть увеличена до 50%.</w:t>
            </w:r>
          </w:p>
        </w:tc>
      </w:tr>
      <w:tr w:rsidR="00FA5D72" w:rsidRPr="00FA5D72" w:rsidTr="00FA2C1D">
        <w:trPr>
          <w:cantSplit/>
          <w:trHeight w:hRule="exact" w:val="613"/>
        </w:trPr>
        <w:tc>
          <w:tcPr>
            <w:tcW w:w="658"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proofErr w:type="gramStart"/>
            <w:r w:rsidRPr="00FA5D72">
              <w:rPr>
                <w:rFonts w:ascii="Times New Roman" w:hAnsi="Times New Roman" w:cs="Times New Roman"/>
              </w:rPr>
              <w:t>Продовольст-венные</w:t>
            </w:r>
            <w:proofErr w:type="gramEnd"/>
          </w:p>
        </w:tc>
        <w:tc>
          <w:tcPr>
            <w:tcW w:w="749" w:type="pct"/>
            <w:tcBorders>
              <w:top w:val="single" w:sz="4" w:space="0" w:color="000000"/>
              <w:left w:val="single" w:sz="4" w:space="0" w:color="000000"/>
              <w:bottom w:val="single" w:sz="4" w:space="0" w:color="000000"/>
            </w:tcBorders>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100</w:t>
            </w:r>
          </w:p>
        </w:tc>
        <w:tc>
          <w:tcPr>
            <w:tcW w:w="973" w:type="pct"/>
            <w:vMerge/>
            <w:tcBorders>
              <w:left w:val="single" w:sz="4" w:space="0" w:color="000000"/>
            </w:tcBorders>
            <w:vAlign w:val="center"/>
          </w:tcPr>
          <w:p w:rsidR="0046503F" w:rsidRPr="00FA5D72" w:rsidRDefault="0046503F" w:rsidP="00B74705">
            <w:pPr>
              <w:rPr>
                <w:rFonts w:ascii="Times New Roman" w:hAnsi="Times New Roman" w:cs="Times New Roman"/>
              </w:rPr>
            </w:pPr>
          </w:p>
        </w:tc>
        <w:tc>
          <w:tcPr>
            <w:tcW w:w="1272" w:type="pct"/>
            <w:vMerge/>
            <w:tcBorders>
              <w:left w:val="single" w:sz="4" w:space="0" w:color="000000"/>
            </w:tcBorders>
          </w:tcPr>
          <w:p w:rsidR="0046503F" w:rsidRPr="00FA5D72" w:rsidRDefault="0046503F" w:rsidP="00B74705">
            <w:pPr>
              <w:rPr>
                <w:rFonts w:ascii="Times New Roman" w:hAnsi="Times New Roman" w:cs="Times New Roman"/>
              </w:rPr>
            </w:pPr>
          </w:p>
        </w:tc>
        <w:tc>
          <w:tcPr>
            <w:tcW w:w="1348" w:type="pct"/>
            <w:vMerge/>
            <w:tcBorders>
              <w:left w:val="single" w:sz="4" w:space="0" w:color="000000"/>
              <w:right w:val="single" w:sz="4" w:space="0" w:color="000000"/>
            </w:tcBorders>
          </w:tcPr>
          <w:p w:rsidR="0046503F" w:rsidRPr="00FA5D72" w:rsidRDefault="0046503F" w:rsidP="00B74705">
            <w:pPr>
              <w:rPr>
                <w:rFonts w:ascii="Times New Roman" w:hAnsi="Times New Roman" w:cs="Times New Roman"/>
              </w:rPr>
            </w:pPr>
          </w:p>
        </w:tc>
      </w:tr>
      <w:tr w:rsidR="00FA5D72" w:rsidRPr="00FA5D72" w:rsidTr="00FA2C1D">
        <w:trPr>
          <w:cantSplit/>
          <w:trHeight w:hRule="exact" w:val="2408"/>
        </w:trPr>
        <w:tc>
          <w:tcPr>
            <w:tcW w:w="658"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proofErr w:type="gramStart"/>
            <w:r w:rsidRPr="00FA5D72">
              <w:rPr>
                <w:rFonts w:ascii="Times New Roman" w:hAnsi="Times New Roman" w:cs="Times New Roman"/>
              </w:rPr>
              <w:t>Непродоволь-ственные</w:t>
            </w:r>
            <w:proofErr w:type="gramEnd"/>
            <w:r w:rsidRPr="00FA5D72">
              <w:rPr>
                <w:rFonts w:ascii="Times New Roman" w:hAnsi="Times New Roman" w:cs="Times New Roman"/>
              </w:rPr>
              <w:t xml:space="preserve"> </w:t>
            </w:r>
          </w:p>
        </w:tc>
        <w:tc>
          <w:tcPr>
            <w:tcW w:w="749" w:type="pct"/>
            <w:tcBorders>
              <w:top w:val="single" w:sz="4" w:space="0" w:color="000000"/>
              <w:left w:val="single" w:sz="4" w:space="0" w:color="000000"/>
              <w:bottom w:val="single" w:sz="4" w:space="0" w:color="000000"/>
            </w:tcBorders>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200</w:t>
            </w:r>
          </w:p>
        </w:tc>
        <w:tc>
          <w:tcPr>
            <w:tcW w:w="973" w:type="pct"/>
            <w:vMerge/>
            <w:tcBorders>
              <w:left w:val="single" w:sz="4" w:space="0" w:color="000000"/>
            </w:tcBorders>
            <w:vAlign w:val="center"/>
          </w:tcPr>
          <w:p w:rsidR="0046503F" w:rsidRPr="00FA5D72" w:rsidRDefault="0046503F" w:rsidP="00B74705">
            <w:pPr>
              <w:rPr>
                <w:rFonts w:ascii="Times New Roman" w:hAnsi="Times New Roman" w:cs="Times New Roman"/>
              </w:rPr>
            </w:pPr>
          </w:p>
        </w:tc>
        <w:tc>
          <w:tcPr>
            <w:tcW w:w="1272" w:type="pct"/>
            <w:vMerge/>
            <w:tcBorders>
              <w:left w:val="single" w:sz="4" w:space="0" w:color="000000"/>
            </w:tcBorders>
          </w:tcPr>
          <w:p w:rsidR="0046503F" w:rsidRPr="00FA5D72" w:rsidRDefault="0046503F" w:rsidP="00B74705">
            <w:pPr>
              <w:rPr>
                <w:rFonts w:ascii="Times New Roman" w:hAnsi="Times New Roman" w:cs="Times New Roman"/>
              </w:rPr>
            </w:pPr>
          </w:p>
        </w:tc>
        <w:tc>
          <w:tcPr>
            <w:tcW w:w="1348" w:type="pct"/>
            <w:vMerge/>
            <w:tcBorders>
              <w:left w:val="single" w:sz="4" w:space="0" w:color="000000"/>
              <w:right w:val="single" w:sz="4" w:space="0" w:color="000000"/>
            </w:tcBorders>
          </w:tcPr>
          <w:p w:rsidR="0046503F" w:rsidRPr="00FA5D72" w:rsidRDefault="0046503F" w:rsidP="00B74705">
            <w:pPr>
              <w:rPr>
                <w:rFonts w:ascii="Times New Roman" w:hAnsi="Times New Roman" w:cs="Times New Roman"/>
              </w:rPr>
            </w:pPr>
          </w:p>
        </w:tc>
      </w:tr>
      <w:tr w:rsidR="00FA5D72" w:rsidRPr="00FA5D72" w:rsidTr="00FA2C1D">
        <w:trPr>
          <w:trHeight w:val="3675"/>
        </w:trPr>
        <w:tc>
          <w:tcPr>
            <w:tcW w:w="658"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Рыночные комплексы</w:t>
            </w:r>
          </w:p>
        </w:tc>
        <w:tc>
          <w:tcPr>
            <w:tcW w:w="749" w:type="pct"/>
            <w:tcBorders>
              <w:top w:val="single" w:sz="4" w:space="0" w:color="000000"/>
              <w:left w:val="single" w:sz="4" w:space="0" w:color="000000"/>
              <w:bottom w:val="single" w:sz="4" w:space="0" w:color="000000"/>
            </w:tcBorders>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24-40</w:t>
            </w:r>
          </w:p>
        </w:tc>
        <w:tc>
          <w:tcPr>
            <w:tcW w:w="973"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м</w:t>
            </w:r>
            <w:proofErr w:type="gramStart"/>
            <w:r w:rsidRPr="00FA5D72">
              <w:rPr>
                <w:rFonts w:ascii="Times New Roman" w:hAnsi="Times New Roman" w:cs="Times New Roman"/>
                <w:vertAlign w:val="superscript"/>
              </w:rPr>
              <w:t>2</w:t>
            </w:r>
            <w:proofErr w:type="gramEnd"/>
            <w:r w:rsidRPr="00FA5D72">
              <w:rPr>
                <w:rFonts w:ascii="Times New Roman" w:hAnsi="Times New Roman" w:cs="Times New Roman"/>
              </w:rPr>
              <w:t xml:space="preserve"> торговой площади на 1 тыс. чел. </w:t>
            </w:r>
          </w:p>
        </w:tc>
        <w:tc>
          <w:tcPr>
            <w:tcW w:w="1272"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При торговой площади рыночного комплекса:</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до </w:t>
            </w:r>
            <w:smartTag w:uri="urn:schemas-microsoft-com:office:smarttags" w:element="metricconverter">
              <w:smartTagPr>
                <w:attr w:name="ProductID" w:val="600 м2"/>
              </w:smartTagPr>
              <w:r w:rsidRPr="00FA5D72">
                <w:rPr>
                  <w:rFonts w:ascii="Times New Roman" w:hAnsi="Times New Roman" w:cs="Times New Roman"/>
                </w:rPr>
                <w:t>600 м</w:t>
              </w:r>
              <w:proofErr w:type="gramStart"/>
              <w:r w:rsidRPr="00FA5D72">
                <w:rPr>
                  <w:rFonts w:ascii="Times New Roman" w:hAnsi="Times New Roman" w:cs="Times New Roman"/>
                  <w:vertAlign w:val="superscript"/>
                </w:rPr>
                <w:t>2</w:t>
              </w:r>
            </w:smartTag>
            <w:proofErr w:type="gramEnd"/>
            <w:r w:rsidRPr="00FA5D72">
              <w:rPr>
                <w:rFonts w:ascii="Times New Roman" w:hAnsi="Times New Roman" w:cs="Times New Roman"/>
              </w:rPr>
              <w:t xml:space="preserve"> – </w:t>
            </w:r>
            <w:smartTag w:uri="urn:schemas-microsoft-com:office:smarttags" w:element="metricconverter">
              <w:smartTagPr>
                <w:attr w:name="ProductID" w:val="14 м2"/>
              </w:smartTagPr>
              <w:r w:rsidRPr="00FA5D72">
                <w:rPr>
                  <w:rFonts w:ascii="Times New Roman" w:hAnsi="Times New Roman" w:cs="Times New Roman"/>
                </w:rPr>
                <w:t>14 м2</w:t>
              </w:r>
            </w:smartTag>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св.3000 м</w:t>
            </w:r>
            <w:proofErr w:type="gramStart"/>
            <w:r w:rsidRPr="00FA5D72">
              <w:rPr>
                <w:rFonts w:ascii="Times New Roman" w:hAnsi="Times New Roman" w:cs="Times New Roman"/>
              </w:rPr>
              <w:t>2</w:t>
            </w:r>
            <w:proofErr w:type="gramEnd"/>
            <w:r w:rsidRPr="00FA5D72">
              <w:rPr>
                <w:rFonts w:ascii="Times New Roman" w:hAnsi="Times New Roman" w:cs="Times New Roman"/>
              </w:rPr>
              <w:t xml:space="preserve"> – </w:t>
            </w:r>
            <w:smartTag w:uri="urn:schemas-microsoft-com:office:smarttags" w:element="metricconverter">
              <w:smartTagPr>
                <w:attr w:name="ProductID" w:val="7 м2"/>
              </w:smartTagPr>
              <w:r w:rsidRPr="00FA5D72">
                <w:rPr>
                  <w:rFonts w:ascii="Times New Roman" w:hAnsi="Times New Roman" w:cs="Times New Roman"/>
                </w:rPr>
                <w:t>7 м2</w:t>
              </w:r>
            </w:smartTag>
            <w:r w:rsidRPr="00FA5D72">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 xml:space="preserve">Минимальная площадь  торгового места составляет </w:t>
            </w:r>
            <w:smartTag w:uri="urn:schemas-microsoft-com:office:smarttags" w:element="metricconverter">
              <w:smartTagPr>
                <w:attr w:name="ProductID" w:val="6 м2"/>
              </w:smartTagPr>
              <w:r w:rsidRPr="00FA5D72">
                <w:rPr>
                  <w:rFonts w:ascii="Times New Roman" w:hAnsi="Times New Roman" w:cs="Times New Roman"/>
                </w:rPr>
                <w:t>6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Соотношение площади для круглогодичной и сезонной торговли устанавливается заданием на проектирование.</w:t>
            </w:r>
          </w:p>
        </w:tc>
      </w:tr>
      <w:tr w:rsidR="0046503F" w:rsidRPr="00FA5D72" w:rsidTr="00FA2C1D">
        <w:trPr>
          <w:trHeight w:val="5227"/>
        </w:trPr>
        <w:tc>
          <w:tcPr>
            <w:tcW w:w="658" w:type="pct"/>
            <w:tcBorders>
              <w:top w:val="single" w:sz="4" w:space="0" w:color="000000"/>
              <w:left w:val="single" w:sz="4" w:space="0" w:color="000000"/>
              <w:bottom w:val="single" w:sz="4" w:space="0" w:color="000000"/>
            </w:tcBorders>
          </w:tcPr>
          <w:p w:rsidR="0046503F" w:rsidRPr="00FA5D72" w:rsidRDefault="00FA2C1D" w:rsidP="00B74705">
            <w:pPr>
              <w:snapToGrid w:val="0"/>
              <w:rPr>
                <w:rFonts w:ascii="Times New Roman" w:hAnsi="Times New Roman" w:cs="Times New Roman"/>
              </w:rPr>
            </w:pPr>
            <w:r w:rsidRPr="00FA5D72">
              <w:rPr>
                <w:rFonts w:ascii="Times New Roman" w:hAnsi="Times New Roman" w:cs="Times New Roman"/>
              </w:rPr>
              <w:t>П</w:t>
            </w:r>
            <w:r w:rsidR="0046503F" w:rsidRPr="00FA5D72">
              <w:rPr>
                <w:rFonts w:ascii="Times New Roman" w:hAnsi="Times New Roman" w:cs="Times New Roman"/>
              </w:rPr>
              <w:t>редприятия общественного питания</w:t>
            </w:r>
          </w:p>
        </w:tc>
        <w:tc>
          <w:tcPr>
            <w:tcW w:w="749" w:type="pct"/>
            <w:tcBorders>
              <w:top w:val="single" w:sz="4" w:space="0" w:color="000000"/>
              <w:left w:val="single" w:sz="4" w:space="0" w:color="000000"/>
              <w:bottom w:val="single" w:sz="4" w:space="0" w:color="000000"/>
            </w:tcBorders>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40</w:t>
            </w:r>
          </w:p>
        </w:tc>
        <w:tc>
          <w:tcPr>
            <w:tcW w:w="973"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кол. мест на 1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1272" w:type="pct"/>
            <w:tcBorders>
              <w:top w:val="single" w:sz="4" w:space="0" w:color="000000"/>
              <w:left w:val="single" w:sz="4" w:space="0" w:color="000000"/>
              <w:bottom w:val="single" w:sz="4" w:space="0" w:color="000000"/>
            </w:tcBorders>
          </w:tcPr>
          <w:p w:rsidR="0046503F" w:rsidRPr="00FA5D72" w:rsidRDefault="0046503F" w:rsidP="00B74705">
            <w:pPr>
              <w:snapToGrid w:val="0"/>
              <w:jc w:val="both"/>
              <w:rPr>
                <w:rFonts w:ascii="Times New Roman" w:hAnsi="Times New Roman" w:cs="Times New Roman"/>
              </w:rPr>
            </w:pPr>
            <w:r w:rsidRPr="00FA5D72">
              <w:rPr>
                <w:rFonts w:ascii="Times New Roman" w:hAnsi="Times New Roman" w:cs="Times New Roman"/>
              </w:rPr>
              <w:t>На 100 мест, при числе мест:</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до </w:t>
            </w:r>
            <w:smartTag w:uri="urn:schemas-microsoft-com:office:smarttags" w:element="metricconverter">
              <w:smartTagPr>
                <w:attr w:name="ProductID" w:val="50 м2"/>
              </w:smartTagPr>
              <w:r w:rsidRPr="00FA5D72">
                <w:rPr>
                  <w:rFonts w:ascii="Times New Roman" w:hAnsi="Times New Roman" w:cs="Times New Roman"/>
                </w:rPr>
                <w:t>50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 xml:space="preserve"> – 0,2 - </w:t>
            </w:r>
            <w:smartTag w:uri="urn:schemas-microsoft-com:office:smarttags" w:element="metricconverter">
              <w:smartTagPr>
                <w:attr w:name="ProductID" w:val="0,25 га"/>
              </w:smartTagPr>
              <w:r w:rsidRPr="00FA5D72">
                <w:rPr>
                  <w:rFonts w:ascii="Times New Roman" w:hAnsi="Times New Roman" w:cs="Times New Roman"/>
                </w:rPr>
                <w:t>0,25 га</w:t>
              </w:r>
            </w:smartTag>
            <w:r w:rsidRPr="00FA5D72">
              <w:rPr>
                <w:rFonts w:ascii="Times New Roman" w:hAnsi="Times New Roman" w:cs="Times New Roman"/>
              </w:rPr>
              <w:t xml:space="preserve"> на объект;</w:t>
            </w:r>
          </w:p>
          <w:p w:rsidR="0046503F" w:rsidRPr="00FA5D72" w:rsidRDefault="0046503F" w:rsidP="00B74705">
            <w:pPr>
              <w:rPr>
                <w:rFonts w:ascii="Times New Roman" w:hAnsi="Times New Roman" w:cs="Times New Roman"/>
              </w:rPr>
            </w:pPr>
            <w:r w:rsidRPr="00FA5D72">
              <w:rPr>
                <w:rFonts w:ascii="Times New Roman" w:hAnsi="Times New Roman" w:cs="Times New Roman"/>
              </w:rPr>
              <w:t>св.50 до 150 – 0,2-</w:t>
            </w:r>
            <w:smartTag w:uri="urn:schemas-microsoft-com:office:smarttags" w:element="metricconverter">
              <w:smartTagPr>
                <w:attr w:name="ProductID" w:val="0,15 га"/>
              </w:smartTagPr>
              <w:r w:rsidRPr="00FA5D72">
                <w:rPr>
                  <w:rFonts w:ascii="Times New Roman" w:hAnsi="Times New Roman" w:cs="Times New Roman"/>
                </w:rPr>
                <w:t>0,15 га</w:t>
              </w:r>
            </w:smartTag>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св.150 – </w:t>
            </w:r>
            <w:smartTag w:uri="urn:schemas-microsoft-com:office:smarttags" w:element="metricconverter">
              <w:smartTagPr>
                <w:attr w:name="ProductID" w:val="0,1 га"/>
              </w:smartTagPr>
              <w:r w:rsidRPr="00FA5D72">
                <w:rPr>
                  <w:rFonts w:ascii="Times New Roman" w:hAnsi="Times New Roman" w:cs="Times New Roman"/>
                </w:rPr>
                <w:t>0,1 га</w:t>
              </w:r>
            </w:smartTag>
            <w:r w:rsidRPr="00FA5D72">
              <w:rPr>
                <w:rFonts w:ascii="Times New Roman" w:hAnsi="Times New Roman" w:cs="Times New Roman"/>
              </w:rPr>
              <w:t>.</w:t>
            </w:r>
          </w:p>
        </w:tc>
        <w:tc>
          <w:tcPr>
            <w:tcW w:w="1348"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spacing w:val="-12"/>
              </w:rPr>
            </w:pPr>
            <w:r w:rsidRPr="00FA5D72">
              <w:rPr>
                <w:rFonts w:ascii="Times New Roman" w:hAnsi="Times New Roman" w:cs="Times New Roman"/>
                <w:spacing w:val="-12"/>
              </w:rPr>
              <w:t>Потребность в предприятиях питания на производственных предприятиях, организациях и учебных заведениях рассчитываются по ведомственным нормам на 1 тыс. работающих (учащихся) в максимальную смену.</w:t>
            </w:r>
          </w:p>
          <w:p w:rsidR="0046503F" w:rsidRPr="00FA5D72" w:rsidRDefault="0046503F" w:rsidP="00B74705">
            <w:pPr>
              <w:rPr>
                <w:rFonts w:ascii="Times New Roman" w:hAnsi="Times New Roman" w:cs="Times New Roman"/>
                <w:spacing w:val="-12"/>
              </w:rPr>
            </w:pPr>
            <w:r w:rsidRPr="00FA5D72">
              <w:rPr>
                <w:rFonts w:ascii="Times New Roman" w:hAnsi="Times New Roman" w:cs="Times New Roman"/>
                <w:spacing w:val="-12"/>
              </w:rPr>
              <w:t xml:space="preserve">Заготовочные предприятия общественного питания рассчитываются по норме — </w:t>
            </w:r>
            <w:smartTag w:uri="urn:schemas-microsoft-com:office:smarttags" w:element="metricconverter">
              <w:smartTagPr>
                <w:attr w:name="ProductID" w:val="300 кг"/>
              </w:smartTagPr>
              <w:r w:rsidRPr="00FA5D72">
                <w:rPr>
                  <w:rFonts w:ascii="Times New Roman" w:hAnsi="Times New Roman" w:cs="Times New Roman"/>
                  <w:spacing w:val="-12"/>
                </w:rPr>
                <w:t>300 кг</w:t>
              </w:r>
            </w:smartTag>
            <w:r w:rsidRPr="00FA5D72">
              <w:rPr>
                <w:rFonts w:ascii="Times New Roman" w:hAnsi="Times New Roman" w:cs="Times New Roman"/>
                <w:spacing w:val="-12"/>
              </w:rPr>
              <w:t xml:space="preserve"> в сутки на 1 тыс. чел.</w:t>
            </w:r>
          </w:p>
        </w:tc>
      </w:tr>
    </w:tbl>
    <w:p w:rsidR="0046503F" w:rsidRPr="00FA5D72" w:rsidRDefault="0046503F" w:rsidP="00B74705">
      <w:pPr>
        <w:pStyle w:val="a6"/>
        <w:spacing w:after="0"/>
        <w:rPr>
          <w:rFonts w:ascii="Times New Roman" w:hAnsi="Times New Roman" w:cs="Times New Roman"/>
          <w:b/>
        </w:rPr>
      </w:pP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3.4.22 Норма обеспеченности школами-интернатами и размер их земельного участка</w:t>
      </w:r>
    </w:p>
    <w:p w:rsidR="0046503F" w:rsidRPr="00FA5D72" w:rsidRDefault="0046503F" w:rsidP="00B74705">
      <w:pPr>
        <w:pStyle w:val="a6"/>
        <w:spacing w:after="0"/>
        <w:jc w:val="right"/>
        <w:rPr>
          <w:rFonts w:ascii="Times New Roman" w:hAnsi="Times New Roman" w:cs="Times New Roman"/>
        </w:rPr>
      </w:pPr>
      <w:r w:rsidRPr="00FA5D72">
        <w:rPr>
          <w:rFonts w:ascii="Times New Roman" w:hAnsi="Times New Roman" w:cs="Times New Roman"/>
        </w:rPr>
        <w:t>Таблица 20</w:t>
      </w:r>
    </w:p>
    <w:tbl>
      <w:tblPr>
        <w:tblW w:w="5000" w:type="pct"/>
        <w:tblLook w:val="0000"/>
      </w:tblPr>
      <w:tblGrid>
        <w:gridCol w:w="2695"/>
        <w:gridCol w:w="4293"/>
        <w:gridCol w:w="3433"/>
      </w:tblGrid>
      <w:tr w:rsidR="00FA5D72" w:rsidRPr="00FA5D72" w:rsidTr="00FA2C1D">
        <w:tc>
          <w:tcPr>
            <w:tcW w:w="129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c>
          <w:tcPr>
            <w:tcW w:w="2060"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c>
          <w:tcPr>
            <w:tcW w:w="1647"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Примечание</w:t>
            </w:r>
          </w:p>
        </w:tc>
      </w:tr>
      <w:tr w:rsidR="0046503F" w:rsidRPr="00FA5D72" w:rsidTr="00FA2C1D">
        <w:tc>
          <w:tcPr>
            <w:tcW w:w="1293"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В соответствии с техническими регламентами</w:t>
            </w:r>
          </w:p>
        </w:tc>
        <w:tc>
          <w:tcPr>
            <w:tcW w:w="2060" w:type="pct"/>
            <w:tcBorders>
              <w:top w:val="single" w:sz="4" w:space="0" w:color="000000"/>
              <w:left w:val="single" w:sz="4" w:space="0" w:color="000000"/>
              <w:bottom w:val="single" w:sz="4" w:space="0" w:color="000000"/>
            </w:tcBorders>
          </w:tcPr>
          <w:p w:rsidR="0046503F" w:rsidRPr="00FA5D72" w:rsidRDefault="0046503F" w:rsidP="00B74705">
            <w:pPr>
              <w:snapToGrid w:val="0"/>
              <w:jc w:val="both"/>
              <w:rPr>
                <w:rFonts w:ascii="Times New Roman" w:hAnsi="Times New Roman" w:cs="Times New Roman"/>
              </w:rPr>
            </w:pPr>
            <w:r w:rsidRPr="00FA5D72">
              <w:rPr>
                <w:rFonts w:ascii="Times New Roman" w:hAnsi="Times New Roman" w:cs="Times New Roman"/>
              </w:rPr>
              <w:t>На одно место при вместимости учреждений:</w:t>
            </w:r>
          </w:p>
          <w:p w:rsidR="0046503F" w:rsidRPr="00FA5D72" w:rsidRDefault="0046503F" w:rsidP="00B74705">
            <w:pPr>
              <w:tabs>
                <w:tab w:val="right" w:pos="4464"/>
              </w:tabs>
              <w:rPr>
                <w:rFonts w:ascii="Times New Roman" w:hAnsi="Times New Roman" w:cs="Times New Roman"/>
              </w:rPr>
            </w:pPr>
            <w:r w:rsidRPr="00FA5D72">
              <w:rPr>
                <w:rFonts w:ascii="Times New Roman" w:hAnsi="Times New Roman" w:cs="Times New Roman"/>
              </w:rPr>
              <w:t xml:space="preserve">до 200 до 300 - </w:t>
            </w:r>
            <w:smartTag w:uri="urn:schemas-microsoft-com:office:smarttags" w:element="metricconverter">
              <w:smartTagPr>
                <w:attr w:name="ProductID" w:val="70 м2"/>
              </w:smartTagPr>
              <w:r w:rsidRPr="00FA5D72">
                <w:rPr>
                  <w:rFonts w:ascii="Times New Roman" w:hAnsi="Times New Roman" w:cs="Times New Roman"/>
                </w:rPr>
                <w:t>70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r w:rsidRPr="00FA5D72">
              <w:rPr>
                <w:rFonts w:ascii="Times New Roman" w:hAnsi="Times New Roman" w:cs="Times New Roman"/>
              </w:rPr>
              <w:tab/>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св. 300 до 500 – </w:t>
            </w:r>
            <w:smartTag w:uri="urn:schemas-microsoft-com:office:smarttags" w:element="metricconverter">
              <w:smartTagPr>
                <w:attr w:name="ProductID" w:val="65 м2"/>
              </w:smartTagPr>
              <w:r w:rsidRPr="00FA5D72">
                <w:rPr>
                  <w:rFonts w:ascii="Times New Roman" w:hAnsi="Times New Roman" w:cs="Times New Roman"/>
                </w:rPr>
                <w:t>65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св. 500 и более – </w:t>
            </w:r>
            <w:smartTag w:uri="urn:schemas-microsoft-com:office:smarttags" w:element="metricconverter">
              <w:smartTagPr>
                <w:attr w:name="ProductID" w:val="45 м2"/>
              </w:smartTagPr>
              <w:r w:rsidRPr="00FA5D72">
                <w:rPr>
                  <w:rFonts w:ascii="Times New Roman" w:hAnsi="Times New Roman" w:cs="Times New Roman"/>
                </w:rPr>
                <w:t>45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tc>
        <w:tc>
          <w:tcPr>
            <w:tcW w:w="1647"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 xml:space="preserve">При размещении на участке спального корпуса интерната площадь участка увеличивается на </w:t>
            </w:r>
            <w:smartTag w:uri="urn:schemas-microsoft-com:office:smarttags" w:element="metricconverter">
              <w:smartTagPr>
                <w:attr w:name="ProductID" w:val="0,2 га"/>
              </w:smartTagPr>
              <w:r w:rsidRPr="00FA5D72">
                <w:rPr>
                  <w:rFonts w:ascii="Times New Roman" w:hAnsi="Times New Roman" w:cs="Times New Roman"/>
                </w:rPr>
                <w:t>0,2 га</w:t>
              </w:r>
            </w:smartTag>
            <w:r w:rsidRPr="00FA5D72">
              <w:rPr>
                <w:rFonts w:ascii="Times New Roman" w:hAnsi="Times New Roman" w:cs="Times New Roman"/>
              </w:rPr>
              <w:t>, относительно основного участка</w:t>
            </w:r>
          </w:p>
        </w:tc>
      </w:tr>
    </w:tbl>
    <w:p w:rsidR="0046503F" w:rsidRPr="00FA5D72" w:rsidRDefault="0046503F" w:rsidP="00B74705">
      <w:pPr>
        <w:rPr>
          <w:rFonts w:ascii="Times New Roman" w:hAnsi="Times New Roman" w:cs="Times New Roman"/>
        </w:rPr>
      </w:pPr>
    </w:p>
    <w:p w:rsidR="0046503F" w:rsidRPr="00FA5D72" w:rsidRDefault="00FA2C1D" w:rsidP="00B74705">
      <w:pPr>
        <w:pStyle w:val="a6"/>
        <w:spacing w:after="0"/>
        <w:ind w:firstLine="567"/>
        <w:rPr>
          <w:rFonts w:ascii="Times New Roman" w:hAnsi="Times New Roman" w:cs="Times New Roman"/>
        </w:rPr>
      </w:pPr>
      <w:r w:rsidRPr="00FA5D72">
        <w:rPr>
          <w:rFonts w:ascii="Times New Roman" w:hAnsi="Times New Roman" w:cs="Times New Roman"/>
        </w:rPr>
        <w:t>3.4.23</w:t>
      </w:r>
      <w:r w:rsidR="0046503F" w:rsidRPr="00FA5D72">
        <w:rPr>
          <w:rFonts w:ascii="Times New Roman" w:hAnsi="Times New Roman" w:cs="Times New Roman"/>
        </w:rPr>
        <w:t>.</w:t>
      </w:r>
      <w:r w:rsidR="0046503F" w:rsidRPr="00FA5D72">
        <w:rPr>
          <w:rFonts w:ascii="Times New Roman" w:hAnsi="Times New Roman" w:cs="Times New Roman"/>
        </w:rPr>
        <w:tab/>
        <w:t>Норма обеспеченности специализированными объектами социального обеспечения и размер их земельного участка</w:t>
      </w:r>
    </w:p>
    <w:p w:rsidR="0046503F" w:rsidRPr="00FA5D72" w:rsidRDefault="0046503F" w:rsidP="00B74705">
      <w:pPr>
        <w:pStyle w:val="a6"/>
        <w:spacing w:after="0"/>
        <w:jc w:val="right"/>
        <w:rPr>
          <w:rFonts w:ascii="Times New Roman" w:hAnsi="Times New Roman" w:cs="Times New Roman"/>
        </w:rPr>
      </w:pPr>
      <w:r w:rsidRPr="00FA5D72">
        <w:rPr>
          <w:rFonts w:ascii="Times New Roman" w:hAnsi="Times New Roman" w:cs="Times New Roman"/>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42"/>
        <w:gridCol w:w="1851"/>
        <w:gridCol w:w="1493"/>
        <w:gridCol w:w="3235"/>
      </w:tblGrid>
      <w:tr w:rsidR="00FA5D72" w:rsidRPr="00FA5D72" w:rsidTr="00FA2C1D">
        <w:tc>
          <w:tcPr>
            <w:tcW w:w="1854"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Учреждение</w:t>
            </w:r>
          </w:p>
        </w:tc>
        <w:tc>
          <w:tcPr>
            <w:tcW w:w="856"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Норма обеспеченности</w:t>
            </w:r>
          </w:p>
        </w:tc>
        <w:tc>
          <w:tcPr>
            <w:tcW w:w="727" w:type="pct"/>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Единица измерения</w:t>
            </w:r>
          </w:p>
        </w:tc>
        <w:tc>
          <w:tcPr>
            <w:tcW w:w="1562"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Размер земельного участка</w:t>
            </w:r>
          </w:p>
        </w:tc>
      </w:tr>
      <w:tr w:rsidR="00FA5D72" w:rsidRPr="00FA5D72" w:rsidTr="00FA2C1D">
        <w:tc>
          <w:tcPr>
            <w:tcW w:w="1854" w:type="pct"/>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Дом-интернат для престарелых, ветеранов войны и труда (с 60 лет)</w:t>
            </w:r>
          </w:p>
        </w:tc>
        <w:tc>
          <w:tcPr>
            <w:tcW w:w="856"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30</w:t>
            </w:r>
          </w:p>
        </w:tc>
        <w:tc>
          <w:tcPr>
            <w:tcW w:w="727" w:type="pct"/>
            <w:vAlign w:val="center"/>
          </w:tcPr>
          <w:p w:rsidR="0046503F" w:rsidRPr="00FA5D72" w:rsidRDefault="0046503F" w:rsidP="00B74705">
            <w:pP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на 10000 чел.</w:t>
            </w:r>
          </w:p>
        </w:tc>
        <w:tc>
          <w:tcPr>
            <w:tcW w:w="1562" w:type="pct"/>
          </w:tcPr>
          <w:p w:rsidR="0046503F" w:rsidRPr="00FA5D72" w:rsidRDefault="0046503F" w:rsidP="00B74705">
            <w:pPr>
              <w:rPr>
                <w:rFonts w:ascii="Times New Roman" w:hAnsi="Times New Roman" w:cs="Times New Roman"/>
              </w:rPr>
            </w:pPr>
            <w:r w:rsidRPr="00FA5D72">
              <w:rPr>
                <w:rFonts w:ascii="Times New Roman" w:hAnsi="Times New Roman" w:cs="Times New Roman"/>
              </w:rPr>
              <w:t>В соответствии с техническими регламентами</w:t>
            </w:r>
          </w:p>
        </w:tc>
      </w:tr>
      <w:tr w:rsidR="00FA5D72" w:rsidRPr="00FA5D72" w:rsidTr="00FA2C1D">
        <w:tc>
          <w:tcPr>
            <w:tcW w:w="1854" w:type="pct"/>
            <w:vAlign w:val="center"/>
          </w:tcPr>
          <w:p w:rsidR="0046503F" w:rsidRPr="00FA5D72" w:rsidRDefault="0046503F" w:rsidP="00B74705">
            <w:pPr>
              <w:snapToGrid w:val="0"/>
              <w:rPr>
                <w:rFonts w:ascii="Times New Roman" w:hAnsi="Times New Roman" w:cs="Times New Roman"/>
                <w:spacing w:val="-4"/>
              </w:rPr>
            </w:pPr>
            <w:r w:rsidRPr="00FA5D72">
              <w:rPr>
                <w:rFonts w:ascii="Times New Roman" w:hAnsi="Times New Roman" w:cs="Times New Roman"/>
                <w:spacing w:val="-4"/>
              </w:rPr>
              <w:t>Дом-интернат для взрослых с физическими нарушениями (с 18 лет)</w:t>
            </w:r>
          </w:p>
        </w:tc>
        <w:tc>
          <w:tcPr>
            <w:tcW w:w="856"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28</w:t>
            </w:r>
          </w:p>
        </w:tc>
        <w:tc>
          <w:tcPr>
            <w:tcW w:w="727" w:type="pct"/>
            <w:vAlign w:val="center"/>
          </w:tcPr>
          <w:p w:rsidR="0046503F" w:rsidRPr="00FA5D72" w:rsidRDefault="0046503F" w:rsidP="00B74705">
            <w:pP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на 1000 чел.</w:t>
            </w:r>
          </w:p>
        </w:tc>
        <w:tc>
          <w:tcPr>
            <w:tcW w:w="1562" w:type="pct"/>
          </w:tcPr>
          <w:p w:rsidR="0046503F" w:rsidRPr="00FA5D72" w:rsidRDefault="0046503F" w:rsidP="00B74705">
            <w:pPr>
              <w:rPr>
                <w:rFonts w:ascii="Times New Roman" w:hAnsi="Times New Roman" w:cs="Times New Roman"/>
              </w:rPr>
            </w:pPr>
            <w:r w:rsidRPr="00FA5D72">
              <w:rPr>
                <w:rFonts w:ascii="Times New Roman" w:hAnsi="Times New Roman" w:cs="Times New Roman"/>
              </w:rPr>
              <w:t>В соответствии с техническими регламентами</w:t>
            </w:r>
          </w:p>
        </w:tc>
      </w:tr>
      <w:tr w:rsidR="00FA5D72" w:rsidRPr="00FA5D72" w:rsidTr="00FA2C1D">
        <w:tc>
          <w:tcPr>
            <w:tcW w:w="1854" w:type="pct"/>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Дом-интернат для детей инвалидов</w:t>
            </w:r>
          </w:p>
        </w:tc>
        <w:tc>
          <w:tcPr>
            <w:tcW w:w="856"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20</w:t>
            </w:r>
          </w:p>
        </w:tc>
        <w:tc>
          <w:tcPr>
            <w:tcW w:w="727" w:type="pct"/>
            <w:vAlign w:val="center"/>
          </w:tcPr>
          <w:p w:rsidR="0046503F" w:rsidRPr="00FA5D72" w:rsidRDefault="0046503F" w:rsidP="00B74705">
            <w:pP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на 10000 чел.</w:t>
            </w:r>
          </w:p>
        </w:tc>
        <w:tc>
          <w:tcPr>
            <w:tcW w:w="1562" w:type="pct"/>
          </w:tcPr>
          <w:p w:rsidR="0046503F" w:rsidRPr="00FA5D72" w:rsidRDefault="0046503F" w:rsidP="00B74705">
            <w:pPr>
              <w:rPr>
                <w:rFonts w:ascii="Times New Roman" w:hAnsi="Times New Roman" w:cs="Times New Roman"/>
              </w:rPr>
            </w:pPr>
            <w:r w:rsidRPr="00FA5D72">
              <w:rPr>
                <w:rFonts w:ascii="Times New Roman" w:hAnsi="Times New Roman" w:cs="Times New Roman"/>
              </w:rPr>
              <w:t>В соответствии с техническими регламентами</w:t>
            </w:r>
          </w:p>
        </w:tc>
      </w:tr>
      <w:tr w:rsidR="00FA5D72" w:rsidRPr="00FA5D72" w:rsidTr="00FA2C1D">
        <w:tc>
          <w:tcPr>
            <w:tcW w:w="1854" w:type="pct"/>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 xml:space="preserve">Детские дома-интернаты  </w:t>
            </w:r>
          </w:p>
          <w:p w:rsidR="0046503F" w:rsidRPr="00FA5D72" w:rsidRDefault="0046503F" w:rsidP="00B74705">
            <w:pPr>
              <w:rPr>
                <w:rFonts w:ascii="Times New Roman" w:hAnsi="Times New Roman" w:cs="Times New Roman"/>
              </w:rPr>
            </w:pPr>
            <w:r w:rsidRPr="00FA5D72">
              <w:rPr>
                <w:rFonts w:ascii="Times New Roman" w:hAnsi="Times New Roman" w:cs="Times New Roman"/>
              </w:rPr>
              <w:t>(от 4до17 лет)</w:t>
            </w:r>
          </w:p>
        </w:tc>
        <w:tc>
          <w:tcPr>
            <w:tcW w:w="856"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3</w:t>
            </w:r>
          </w:p>
        </w:tc>
        <w:tc>
          <w:tcPr>
            <w:tcW w:w="727" w:type="pct"/>
            <w:vAlign w:val="center"/>
          </w:tcPr>
          <w:p w:rsidR="0046503F" w:rsidRPr="00FA5D72" w:rsidRDefault="0046503F" w:rsidP="00B74705">
            <w:pP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на 1000 чел.</w:t>
            </w:r>
          </w:p>
        </w:tc>
        <w:tc>
          <w:tcPr>
            <w:tcW w:w="1562" w:type="pct"/>
          </w:tcPr>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На одного воспитанника (вне зависимости от вместимости): не менее </w:t>
            </w:r>
            <w:smartTag w:uri="urn:schemas-microsoft-com:office:smarttags" w:element="metricconverter">
              <w:smartTagPr>
                <w:attr w:name="ProductID" w:val="150 кв. м"/>
              </w:smartTagPr>
              <w:r w:rsidRPr="00FA5D72">
                <w:rPr>
                  <w:rFonts w:ascii="Times New Roman" w:hAnsi="Times New Roman" w:cs="Times New Roman"/>
                </w:rPr>
                <w:t>150 кв. м</w:t>
              </w:r>
            </w:smartTag>
            <w:r w:rsidRPr="00FA5D72">
              <w:rPr>
                <w:rFonts w:ascii="Times New Roman" w:hAnsi="Times New Roman" w:cs="Times New Roman"/>
              </w:rPr>
              <w:t>, не считая площади хозяйственной зоны и площади застройки.</w:t>
            </w:r>
          </w:p>
        </w:tc>
      </w:tr>
      <w:tr w:rsidR="00FA5D72" w:rsidRPr="00FA5D72" w:rsidTr="00FA2C1D">
        <w:tc>
          <w:tcPr>
            <w:tcW w:w="1854" w:type="pct"/>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Реабилитационный центр для детей и   подростков с ограниченными возможностями</w:t>
            </w:r>
          </w:p>
        </w:tc>
        <w:tc>
          <w:tcPr>
            <w:tcW w:w="856"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1</w:t>
            </w:r>
          </w:p>
        </w:tc>
        <w:tc>
          <w:tcPr>
            <w:tcW w:w="727" w:type="pct"/>
            <w:vAlign w:val="center"/>
          </w:tcPr>
          <w:p w:rsidR="0046503F" w:rsidRPr="00FA5D72" w:rsidRDefault="0046503F" w:rsidP="00B74705">
            <w:pPr>
              <w:rPr>
                <w:rFonts w:ascii="Times New Roman" w:hAnsi="Times New Roman" w:cs="Times New Roman"/>
              </w:rPr>
            </w:pPr>
            <w:r w:rsidRPr="00FA5D72">
              <w:rPr>
                <w:rFonts w:ascii="Times New Roman" w:hAnsi="Times New Roman" w:cs="Times New Roman"/>
              </w:rPr>
              <w:t>центров на 1000 детей</w:t>
            </w:r>
          </w:p>
        </w:tc>
        <w:tc>
          <w:tcPr>
            <w:tcW w:w="1562" w:type="pct"/>
          </w:tcPr>
          <w:p w:rsidR="0046503F" w:rsidRPr="00FA5D72" w:rsidRDefault="0046503F" w:rsidP="00B74705">
            <w:pPr>
              <w:rPr>
                <w:rFonts w:ascii="Times New Roman" w:hAnsi="Times New Roman" w:cs="Times New Roman"/>
              </w:rPr>
            </w:pPr>
            <w:r w:rsidRPr="00FA5D72">
              <w:rPr>
                <w:rFonts w:ascii="Times New Roman" w:hAnsi="Times New Roman" w:cs="Times New Roman"/>
              </w:rPr>
              <w:t>В соответствии с техническими регламентами</w:t>
            </w:r>
          </w:p>
        </w:tc>
      </w:tr>
      <w:tr w:rsidR="00FA5D72" w:rsidRPr="00FA5D72" w:rsidTr="00FA2C1D">
        <w:tc>
          <w:tcPr>
            <w:tcW w:w="1854" w:type="pct"/>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Территориальный центр социальной помощи семье и детям</w:t>
            </w:r>
          </w:p>
        </w:tc>
        <w:tc>
          <w:tcPr>
            <w:tcW w:w="856"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1</w:t>
            </w:r>
          </w:p>
        </w:tc>
        <w:tc>
          <w:tcPr>
            <w:tcW w:w="727" w:type="pct"/>
            <w:vAlign w:val="center"/>
          </w:tcPr>
          <w:p w:rsidR="0046503F" w:rsidRPr="00FA5D72" w:rsidRDefault="0046503F" w:rsidP="00B74705">
            <w:pPr>
              <w:rPr>
                <w:rFonts w:ascii="Times New Roman" w:hAnsi="Times New Roman" w:cs="Times New Roman"/>
              </w:rPr>
            </w:pPr>
            <w:r w:rsidRPr="00FA5D72">
              <w:rPr>
                <w:rFonts w:ascii="Times New Roman" w:hAnsi="Times New Roman" w:cs="Times New Roman"/>
              </w:rPr>
              <w:t>центров на 50000 чел.</w:t>
            </w:r>
          </w:p>
        </w:tc>
        <w:tc>
          <w:tcPr>
            <w:tcW w:w="1562" w:type="pct"/>
          </w:tcPr>
          <w:p w:rsidR="0046503F" w:rsidRPr="00FA5D72" w:rsidRDefault="0046503F" w:rsidP="00B74705">
            <w:pPr>
              <w:rPr>
                <w:rFonts w:ascii="Times New Roman" w:hAnsi="Times New Roman" w:cs="Times New Roman"/>
              </w:rPr>
            </w:pPr>
            <w:r w:rsidRPr="00FA5D72">
              <w:rPr>
                <w:rFonts w:ascii="Times New Roman" w:hAnsi="Times New Roman" w:cs="Times New Roman"/>
              </w:rPr>
              <w:t>В соответствии с техническими регламентами</w:t>
            </w:r>
          </w:p>
        </w:tc>
      </w:tr>
      <w:tr w:rsidR="0046503F" w:rsidRPr="00FA5D72" w:rsidTr="00FA2C1D">
        <w:tc>
          <w:tcPr>
            <w:tcW w:w="1854" w:type="pct"/>
          </w:tcPr>
          <w:p w:rsidR="0046503F" w:rsidRPr="00FA5D72" w:rsidRDefault="0046503F" w:rsidP="00B74705">
            <w:pPr>
              <w:snapToGrid w:val="0"/>
              <w:jc w:val="both"/>
              <w:rPr>
                <w:rFonts w:ascii="Times New Roman" w:hAnsi="Times New Roman" w:cs="Times New Roman"/>
              </w:rPr>
            </w:pPr>
            <w:r w:rsidRPr="00FA5D72">
              <w:rPr>
                <w:rFonts w:ascii="Times New Roman" w:hAnsi="Times New Roman" w:cs="Times New Roman"/>
              </w:rPr>
              <w:t>Психоневрологические интернаты  (с 18 лет)</w:t>
            </w:r>
          </w:p>
        </w:tc>
        <w:tc>
          <w:tcPr>
            <w:tcW w:w="856"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3</w:t>
            </w:r>
          </w:p>
        </w:tc>
        <w:tc>
          <w:tcPr>
            <w:tcW w:w="727" w:type="pct"/>
            <w:vAlign w:val="center"/>
          </w:tcPr>
          <w:p w:rsidR="0046503F" w:rsidRPr="00FA5D72" w:rsidRDefault="0046503F" w:rsidP="00B74705">
            <w:pP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на 1000 чел.</w:t>
            </w:r>
          </w:p>
        </w:tc>
        <w:tc>
          <w:tcPr>
            <w:tcW w:w="1562" w:type="pct"/>
          </w:tcPr>
          <w:p w:rsidR="0046503F" w:rsidRPr="00FA5D72" w:rsidRDefault="0046503F" w:rsidP="00B74705">
            <w:pPr>
              <w:rPr>
                <w:rFonts w:ascii="Times New Roman" w:hAnsi="Times New Roman" w:cs="Times New Roman"/>
              </w:rPr>
            </w:pPr>
            <w:r w:rsidRPr="00FA5D72">
              <w:rPr>
                <w:rFonts w:ascii="Times New Roman" w:hAnsi="Times New Roman" w:cs="Times New Roman"/>
              </w:rPr>
              <w:t>На одно место при вместимости учреждений:</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до 200 - </w:t>
            </w:r>
            <w:smartTag w:uri="urn:schemas-microsoft-com:office:smarttags" w:element="metricconverter">
              <w:smartTagPr>
                <w:attr w:name="ProductID" w:val="125 м2"/>
              </w:smartTagPr>
              <w:r w:rsidRPr="00FA5D72">
                <w:rPr>
                  <w:rFonts w:ascii="Times New Roman" w:hAnsi="Times New Roman" w:cs="Times New Roman"/>
                </w:rPr>
                <w:t>125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св. 200 до 400 – </w:t>
            </w:r>
            <w:smartTag w:uri="urn:schemas-microsoft-com:office:smarttags" w:element="metricconverter">
              <w:smartTagPr>
                <w:attr w:name="ProductID" w:val="100 м2"/>
              </w:smartTagPr>
              <w:r w:rsidRPr="00FA5D72">
                <w:rPr>
                  <w:rFonts w:ascii="Times New Roman" w:hAnsi="Times New Roman" w:cs="Times New Roman"/>
                </w:rPr>
                <w:t>100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св. 400 до 600 – </w:t>
            </w:r>
            <w:smartTag w:uri="urn:schemas-microsoft-com:office:smarttags" w:element="metricconverter">
              <w:smartTagPr>
                <w:attr w:name="ProductID" w:val="80 м2"/>
              </w:smartTagPr>
              <w:r w:rsidRPr="00FA5D72">
                <w:rPr>
                  <w:rFonts w:ascii="Times New Roman" w:hAnsi="Times New Roman" w:cs="Times New Roman"/>
                </w:rPr>
                <w:t>80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tc>
      </w:tr>
    </w:tbl>
    <w:p w:rsidR="0046503F" w:rsidRPr="00FA5D72" w:rsidRDefault="0046503F" w:rsidP="00B74705">
      <w:pPr>
        <w:jc w:val="both"/>
        <w:rPr>
          <w:rFonts w:ascii="Times New Roman" w:hAnsi="Times New Roman" w:cs="Times New Roman"/>
        </w:rPr>
      </w:pPr>
    </w:p>
    <w:p w:rsidR="0046503F" w:rsidRPr="00FA5D72" w:rsidRDefault="0046503F" w:rsidP="00B74705">
      <w:pPr>
        <w:pStyle w:val="22"/>
        <w:ind w:left="0" w:firstLine="567"/>
        <w:rPr>
          <w:rFonts w:ascii="Times New Roman" w:hAnsi="Times New Roman" w:cs="Times New Roman"/>
        </w:rPr>
      </w:pPr>
      <w:r w:rsidRPr="00FA5D72">
        <w:rPr>
          <w:rFonts w:ascii="Times New Roman" w:hAnsi="Times New Roman" w:cs="Times New Roman"/>
        </w:rPr>
        <w:t>3.4.24. Норма обеспеченности предприятиями бытового обслуживания населения и размер их земельного участка</w:t>
      </w:r>
    </w:p>
    <w:p w:rsidR="0046503F" w:rsidRPr="00FA5D72" w:rsidRDefault="0046503F" w:rsidP="00B74705">
      <w:pPr>
        <w:pStyle w:val="22"/>
        <w:ind w:left="0" w:firstLine="0"/>
        <w:jc w:val="right"/>
        <w:rPr>
          <w:rFonts w:ascii="Times New Roman" w:hAnsi="Times New Roman" w:cs="Times New Roman"/>
        </w:rPr>
      </w:pPr>
      <w:r w:rsidRPr="00FA5D72">
        <w:rPr>
          <w:rFonts w:ascii="Times New Roman" w:hAnsi="Times New Roman" w:cs="Times New Roman"/>
        </w:rPr>
        <w:t>Таблица 22</w:t>
      </w:r>
    </w:p>
    <w:tbl>
      <w:tblPr>
        <w:tblW w:w="5000" w:type="pct"/>
        <w:tblLook w:val="0000"/>
      </w:tblPr>
      <w:tblGrid>
        <w:gridCol w:w="1746"/>
        <w:gridCol w:w="1686"/>
        <w:gridCol w:w="1851"/>
        <w:gridCol w:w="1292"/>
        <w:gridCol w:w="1713"/>
        <w:gridCol w:w="2133"/>
      </w:tblGrid>
      <w:tr w:rsidR="00FA5D72" w:rsidRPr="00FA5D72" w:rsidTr="00FA2C1D">
        <w:tc>
          <w:tcPr>
            <w:tcW w:w="1632" w:type="pct"/>
            <w:gridSpan w:val="2"/>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c>
          <w:tcPr>
            <w:tcW w:w="665"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113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c>
          <w:tcPr>
            <w:tcW w:w="715"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FA2C1D">
        <w:tc>
          <w:tcPr>
            <w:tcW w:w="817" w:type="pct"/>
            <w:vMerge w:val="restar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Предприятия бытового обслуживания,</w:t>
            </w:r>
          </w:p>
        </w:tc>
        <w:tc>
          <w:tcPr>
            <w:tcW w:w="814"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7</w:t>
            </w:r>
          </w:p>
        </w:tc>
        <w:tc>
          <w:tcPr>
            <w:tcW w:w="665" w:type="pct"/>
            <w:vMerge w:val="restart"/>
            <w:tcBorders>
              <w:top w:val="single" w:sz="4" w:space="0" w:color="000000"/>
              <w:left w:val="single" w:sz="4" w:space="0" w:color="000000"/>
              <w:bottom w:val="single" w:sz="4" w:space="0" w:color="000000"/>
            </w:tcBorders>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р</w:t>
            </w:r>
            <w:proofErr w:type="gramEnd"/>
            <w:r w:rsidRPr="00FA5D72">
              <w:rPr>
                <w:rFonts w:ascii="Times New Roman" w:hAnsi="Times New Roman" w:cs="Times New Roman"/>
              </w:rPr>
              <w:t>абочих мест на 1 тыс. чел.</w:t>
            </w:r>
          </w:p>
        </w:tc>
        <w:tc>
          <w:tcPr>
            <w:tcW w:w="1133" w:type="pct"/>
            <w:vMerge w:val="restar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На 10 рабочих мест для предприятий мощностью:</w:t>
            </w:r>
          </w:p>
          <w:p w:rsidR="0046503F" w:rsidRPr="00FA5D72" w:rsidRDefault="0046503F" w:rsidP="00B74705">
            <w:pPr>
              <w:rPr>
                <w:rFonts w:ascii="Times New Roman" w:hAnsi="Times New Roman" w:cs="Times New Roman"/>
                <w:spacing w:val="-6"/>
              </w:rPr>
            </w:pPr>
            <w:r w:rsidRPr="00FA5D72">
              <w:rPr>
                <w:rFonts w:ascii="Times New Roman" w:hAnsi="Times New Roman" w:cs="Times New Roman"/>
                <w:spacing w:val="-6"/>
              </w:rPr>
              <w:t>от 10 до 50 – 0,1-</w:t>
            </w:r>
            <w:smartTag w:uri="urn:schemas-microsoft-com:office:smarttags" w:element="metricconverter">
              <w:smartTagPr>
                <w:attr w:name="ProductID" w:val="0,2 га"/>
              </w:smartTagPr>
              <w:r w:rsidRPr="00FA5D72">
                <w:rPr>
                  <w:rFonts w:ascii="Times New Roman" w:hAnsi="Times New Roman" w:cs="Times New Roman"/>
                  <w:spacing w:val="-6"/>
                </w:rPr>
                <w:t>0,2 га</w:t>
              </w:r>
            </w:smartTag>
            <w:r w:rsidRPr="00FA5D72">
              <w:rPr>
                <w:rFonts w:ascii="Times New Roman" w:hAnsi="Times New Roman" w:cs="Times New Roman"/>
                <w:spacing w:val="-6"/>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lastRenderedPageBreak/>
              <w:t>от 50 до 150 – 0,05-</w:t>
            </w:r>
            <w:smartTag w:uri="urn:schemas-microsoft-com:office:smarttags" w:element="metricconverter">
              <w:smartTagPr>
                <w:attr w:name="ProductID" w:val="0,08 га"/>
              </w:smartTagPr>
              <w:r w:rsidRPr="00FA5D72">
                <w:rPr>
                  <w:rFonts w:ascii="Times New Roman" w:hAnsi="Times New Roman" w:cs="Times New Roman"/>
                </w:rPr>
                <w:t>0,08 га</w:t>
              </w:r>
            </w:smartTag>
          </w:p>
          <w:p w:rsidR="0046503F" w:rsidRPr="00FA5D72" w:rsidRDefault="0046503F" w:rsidP="00B74705">
            <w:pPr>
              <w:rPr>
                <w:rFonts w:ascii="Times New Roman" w:hAnsi="Times New Roman" w:cs="Times New Roman"/>
              </w:rPr>
            </w:pPr>
            <w:r w:rsidRPr="00FA5D72">
              <w:rPr>
                <w:rFonts w:ascii="Times New Roman" w:hAnsi="Times New Roman" w:cs="Times New Roman"/>
              </w:rPr>
              <w:t>св. 150 – 0,03-</w:t>
            </w:r>
            <w:smartTag w:uri="urn:schemas-microsoft-com:office:smarttags" w:element="metricconverter">
              <w:smartTagPr>
                <w:attr w:name="ProductID" w:val="0,04 га"/>
              </w:smartTagPr>
              <w:r w:rsidRPr="00FA5D72">
                <w:rPr>
                  <w:rFonts w:ascii="Times New Roman" w:hAnsi="Times New Roman" w:cs="Times New Roman"/>
                </w:rPr>
                <w:t>0,04 га</w:t>
              </w:r>
            </w:smartTag>
            <w:r w:rsidRPr="00FA5D72">
              <w:rPr>
                <w:rFonts w:ascii="Times New Roman" w:hAnsi="Times New Roman" w:cs="Times New Roman"/>
              </w:rPr>
              <w:t>.</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lastRenderedPageBreak/>
              <w:t xml:space="preserve">Для производственных предприятий и других мест приложения труда показатель </w:t>
            </w:r>
            <w:r w:rsidRPr="00FA5D72">
              <w:rPr>
                <w:rFonts w:ascii="Times New Roman" w:hAnsi="Times New Roman" w:cs="Times New Roman"/>
              </w:rPr>
              <w:lastRenderedPageBreak/>
              <w:t>расчета предприятий бытового обслуживания следует принимать 5-10 % от общей нормы.</w:t>
            </w:r>
          </w:p>
        </w:tc>
      </w:tr>
      <w:tr w:rsidR="00FA5D72" w:rsidRPr="00FA5D72" w:rsidTr="00FA2C1D">
        <w:tc>
          <w:tcPr>
            <w:tcW w:w="817"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для обслуживания населения</w:t>
            </w:r>
          </w:p>
        </w:tc>
        <w:tc>
          <w:tcPr>
            <w:tcW w:w="855"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4</w:t>
            </w:r>
          </w:p>
        </w:tc>
        <w:tc>
          <w:tcPr>
            <w:tcW w:w="665"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rPr>
                <w:rFonts w:ascii="Times New Roman" w:hAnsi="Times New Roman" w:cs="Times New Roman"/>
              </w:rPr>
            </w:pPr>
          </w:p>
        </w:tc>
      </w:tr>
      <w:tr w:rsidR="00FA5D72" w:rsidRPr="00FA5D72" w:rsidTr="00FA2C1D">
        <w:trPr>
          <w:trHeight w:val="276"/>
        </w:trPr>
        <w:tc>
          <w:tcPr>
            <w:tcW w:w="817"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 xml:space="preserve">для </w:t>
            </w:r>
            <w:r w:rsidRPr="00FA5D72">
              <w:rPr>
                <w:rFonts w:ascii="Times New Roman" w:hAnsi="Times New Roman" w:cs="Times New Roman"/>
              </w:rPr>
              <w:lastRenderedPageBreak/>
              <w:t>обслуживания предприятий</w:t>
            </w:r>
          </w:p>
        </w:tc>
        <w:tc>
          <w:tcPr>
            <w:tcW w:w="855" w:type="pct"/>
            <w:vMerge w:val="restar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lastRenderedPageBreak/>
              <w:t>3</w:t>
            </w:r>
          </w:p>
        </w:tc>
        <w:tc>
          <w:tcPr>
            <w:tcW w:w="665"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rPr>
                <w:rFonts w:ascii="Times New Roman" w:hAnsi="Times New Roman" w:cs="Times New Roman"/>
              </w:rPr>
            </w:pPr>
          </w:p>
        </w:tc>
      </w:tr>
      <w:tr w:rsidR="00FA5D72" w:rsidRPr="00FA5D72" w:rsidTr="00FA2C1D">
        <w:tc>
          <w:tcPr>
            <w:tcW w:w="817"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113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0,5-</w:t>
            </w:r>
            <w:smartTag w:uri="urn:schemas-microsoft-com:office:smarttags" w:element="metricconverter">
              <w:smartTagPr>
                <w:attr w:name="ProductID" w:val="1,2 га"/>
              </w:smartTagPr>
              <w:r w:rsidRPr="00FA5D72">
                <w:rPr>
                  <w:rFonts w:ascii="Times New Roman" w:hAnsi="Times New Roman" w:cs="Times New Roman"/>
                </w:rPr>
                <w:t>1,2 га</w:t>
              </w:r>
            </w:smartTag>
            <w:r w:rsidRPr="00FA5D72">
              <w:rPr>
                <w:rFonts w:ascii="Times New Roman" w:hAnsi="Times New Roman" w:cs="Times New Roman"/>
              </w:rPr>
              <w:t xml:space="preserve"> на объект</w:t>
            </w:r>
          </w:p>
        </w:tc>
        <w:tc>
          <w:tcPr>
            <w:tcW w:w="715" w:type="pct"/>
            <w:vMerge/>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rPr>
                <w:rFonts w:ascii="Times New Roman" w:hAnsi="Times New Roman" w:cs="Times New Roman"/>
              </w:rPr>
            </w:pPr>
          </w:p>
        </w:tc>
      </w:tr>
      <w:tr w:rsidR="00FA5D72" w:rsidRPr="00FA5D72" w:rsidTr="00FA2C1D">
        <w:tc>
          <w:tcPr>
            <w:tcW w:w="817" w:type="pct"/>
            <w:vMerge w:val="restar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Прачечные</w:t>
            </w:r>
          </w:p>
        </w:tc>
        <w:tc>
          <w:tcPr>
            <w:tcW w:w="814"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60</w:t>
            </w:r>
          </w:p>
        </w:tc>
        <w:tc>
          <w:tcPr>
            <w:tcW w:w="665" w:type="pct"/>
            <w:vMerge w:val="restart"/>
            <w:tcBorders>
              <w:top w:val="single" w:sz="4" w:space="0" w:color="000000"/>
              <w:left w:val="single" w:sz="4" w:space="0" w:color="000000"/>
              <w:bottom w:val="single" w:sz="4" w:space="0" w:color="000000"/>
            </w:tcBorders>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кг</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б</w:t>
            </w:r>
            <w:proofErr w:type="gramEnd"/>
            <w:r w:rsidRPr="00FA5D72">
              <w:rPr>
                <w:rFonts w:ascii="Times New Roman" w:hAnsi="Times New Roman" w:cs="Times New Roman"/>
              </w:rPr>
              <w:t>елья в смену на 1 тыс. чел.</w:t>
            </w:r>
          </w:p>
        </w:tc>
        <w:tc>
          <w:tcPr>
            <w:tcW w:w="1133" w:type="pct"/>
            <w:vMerge w:val="restar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0,1-</w:t>
            </w:r>
            <w:smartTag w:uri="urn:schemas-microsoft-com:office:smarttags" w:element="metricconverter">
              <w:smartTagPr>
                <w:attr w:name="ProductID" w:val="0,2 га"/>
              </w:smartTagPr>
              <w:r w:rsidRPr="00FA5D72">
                <w:rPr>
                  <w:rFonts w:ascii="Times New Roman" w:hAnsi="Times New Roman" w:cs="Times New Roman"/>
                </w:rPr>
                <w:t>0,2 га</w:t>
              </w:r>
            </w:smartTag>
            <w:r w:rsidRPr="00FA5D72">
              <w:rPr>
                <w:rFonts w:ascii="Times New Roman" w:hAnsi="Times New Roman" w:cs="Times New Roman"/>
              </w:rPr>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spacing w:val="-4"/>
              </w:rPr>
            </w:pPr>
            <w:r w:rsidRPr="00FA5D72">
              <w:rPr>
                <w:rFonts w:ascii="Times New Roman" w:hAnsi="Times New Roman" w:cs="Times New Roman"/>
                <w:spacing w:val="-4"/>
              </w:rPr>
              <w:t xml:space="preserve">Показатель расчета фабрик-прачечных дан с учетом обслуживания общественного сектора до </w:t>
            </w:r>
            <w:smartTag w:uri="urn:schemas-microsoft-com:office:smarttags" w:element="metricconverter">
              <w:smartTagPr>
                <w:attr w:name="ProductID" w:val="40 кг"/>
              </w:smartTagPr>
              <w:r w:rsidRPr="00FA5D72">
                <w:rPr>
                  <w:rFonts w:ascii="Times New Roman" w:hAnsi="Times New Roman" w:cs="Times New Roman"/>
                  <w:spacing w:val="-4"/>
                </w:rPr>
                <w:t>40 кг</w:t>
              </w:r>
            </w:smartTag>
            <w:proofErr w:type="gramStart"/>
            <w:r w:rsidRPr="00FA5D72">
              <w:rPr>
                <w:rFonts w:ascii="Times New Roman" w:hAnsi="Times New Roman" w:cs="Times New Roman"/>
                <w:spacing w:val="-4"/>
              </w:rPr>
              <w:t>.</w:t>
            </w:r>
            <w:proofErr w:type="gramEnd"/>
            <w:r w:rsidRPr="00FA5D72">
              <w:rPr>
                <w:rFonts w:ascii="Times New Roman" w:hAnsi="Times New Roman" w:cs="Times New Roman"/>
                <w:spacing w:val="-4"/>
              </w:rPr>
              <w:t xml:space="preserve"> </w:t>
            </w:r>
            <w:proofErr w:type="gramStart"/>
            <w:r w:rsidRPr="00FA5D72">
              <w:rPr>
                <w:rFonts w:ascii="Times New Roman" w:hAnsi="Times New Roman" w:cs="Times New Roman"/>
                <w:spacing w:val="-4"/>
              </w:rPr>
              <w:t>в</w:t>
            </w:r>
            <w:proofErr w:type="gramEnd"/>
            <w:r w:rsidRPr="00FA5D72">
              <w:rPr>
                <w:rFonts w:ascii="Times New Roman" w:hAnsi="Times New Roman" w:cs="Times New Roman"/>
                <w:spacing w:val="-4"/>
              </w:rPr>
              <w:t xml:space="preserve"> смену.</w:t>
            </w:r>
          </w:p>
        </w:tc>
      </w:tr>
      <w:tr w:rsidR="00FA5D72" w:rsidRPr="00FA5D72" w:rsidTr="00FA2C1D">
        <w:trPr>
          <w:trHeight w:val="276"/>
        </w:trPr>
        <w:tc>
          <w:tcPr>
            <w:tcW w:w="817"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20</w:t>
            </w:r>
          </w:p>
        </w:tc>
        <w:tc>
          <w:tcPr>
            <w:tcW w:w="665"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rPr>
                <w:rFonts w:ascii="Times New Roman" w:hAnsi="Times New Roman" w:cs="Times New Roman"/>
              </w:rPr>
            </w:pPr>
          </w:p>
        </w:tc>
      </w:tr>
      <w:tr w:rsidR="00FA5D72" w:rsidRPr="00FA5D72" w:rsidTr="00FA2C1D">
        <w:trPr>
          <w:trHeight w:val="276"/>
        </w:trPr>
        <w:tc>
          <w:tcPr>
            <w:tcW w:w="817"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1133" w:type="pct"/>
            <w:vMerge w:val="restar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0,5-</w:t>
            </w:r>
            <w:smartTag w:uri="urn:schemas-microsoft-com:office:smarttags" w:element="metricconverter">
              <w:smartTagPr>
                <w:attr w:name="ProductID" w:val="1,0 га"/>
              </w:smartTagPr>
              <w:r w:rsidRPr="00FA5D72">
                <w:rPr>
                  <w:rFonts w:ascii="Times New Roman" w:hAnsi="Times New Roman" w:cs="Times New Roman"/>
                </w:rPr>
                <w:t>1,0 га</w:t>
              </w:r>
            </w:smartTag>
          </w:p>
        </w:tc>
        <w:tc>
          <w:tcPr>
            <w:tcW w:w="715" w:type="pct"/>
            <w:vMerge/>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rPr>
                <w:rFonts w:ascii="Times New Roman" w:hAnsi="Times New Roman" w:cs="Times New Roman"/>
              </w:rPr>
            </w:pPr>
          </w:p>
        </w:tc>
      </w:tr>
      <w:tr w:rsidR="00FA5D72" w:rsidRPr="00FA5D72" w:rsidTr="00FA2C1D">
        <w:tc>
          <w:tcPr>
            <w:tcW w:w="817"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фабрики-прачечные</w:t>
            </w:r>
          </w:p>
        </w:tc>
        <w:tc>
          <w:tcPr>
            <w:tcW w:w="855"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40</w:t>
            </w:r>
          </w:p>
        </w:tc>
        <w:tc>
          <w:tcPr>
            <w:tcW w:w="665"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rPr>
                <w:rFonts w:ascii="Times New Roman" w:hAnsi="Times New Roman" w:cs="Times New Roman"/>
              </w:rPr>
            </w:pPr>
          </w:p>
        </w:tc>
      </w:tr>
      <w:tr w:rsidR="00FA5D72" w:rsidRPr="00FA5D72" w:rsidTr="00FA2C1D">
        <w:tc>
          <w:tcPr>
            <w:tcW w:w="817" w:type="pct"/>
            <w:vMerge w:val="restar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 xml:space="preserve">Химчистки </w:t>
            </w:r>
          </w:p>
        </w:tc>
        <w:tc>
          <w:tcPr>
            <w:tcW w:w="814"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в том числе</w:t>
            </w:r>
          </w:p>
        </w:tc>
        <w:tc>
          <w:tcPr>
            <w:tcW w:w="855"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3,5</w:t>
            </w:r>
          </w:p>
        </w:tc>
        <w:tc>
          <w:tcPr>
            <w:tcW w:w="665" w:type="pct"/>
            <w:vMerge w:val="restart"/>
            <w:tcBorders>
              <w:top w:val="single" w:sz="4" w:space="0" w:color="000000"/>
              <w:left w:val="single" w:sz="4" w:space="0" w:color="000000"/>
              <w:bottom w:val="single" w:sz="4" w:space="0" w:color="000000"/>
            </w:tcBorders>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кг</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в</w:t>
            </w:r>
            <w:proofErr w:type="gramEnd"/>
            <w:r w:rsidRPr="00FA5D72">
              <w:rPr>
                <w:rFonts w:ascii="Times New Roman" w:hAnsi="Times New Roman" w:cs="Times New Roman"/>
              </w:rPr>
              <w:t>ещей в смену на 1 тыс. чел.</w:t>
            </w:r>
          </w:p>
        </w:tc>
        <w:tc>
          <w:tcPr>
            <w:tcW w:w="1133" w:type="pct"/>
            <w:vMerge w:val="restar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0,1-</w:t>
            </w:r>
            <w:smartTag w:uri="urn:schemas-microsoft-com:office:smarttags" w:element="metricconverter">
              <w:smartTagPr>
                <w:attr w:name="ProductID" w:val="0,2 га"/>
              </w:smartTagPr>
              <w:r w:rsidRPr="00FA5D72">
                <w:rPr>
                  <w:rFonts w:ascii="Times New Roman" w:hAnsi="Times New Roman" w:cs="Times New Roman"/>
                </w:rPr>
                <w:t>0,2 га</w:t>
              </w:r>
            </w:smartTag>
            <w:r w:rsidRPr="00FA5D72">
              <w:rPr>
                <w:rFonts w:ascii="Times New Roman" w:hAnsi="Times New Roman" w:cs="Times New Roman"/>
              </w:rPr>
              <w:t xml:space="preserve"> на объект</w:t>
            </w:r>
          </w:p>
        </w:tc>
        <w:tc>
          <w:tcPr>
            <w:tcW w:w="715" w:type="pct"/>
            <w:vMerge w:val="restar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p>
        </w:tc>
      </w:tr>
      <w:tr w:rsidR="00FA5D72" w:rsidRPr="00FA5D72" w:rsidTr="00FA2C1D">
        <w:trPr>
          <w:trHeight w:val="276"/>
        </w:trPr>
        <w:tc>
          <w:tcPr>
            <w:tcW w:w="817"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814" w:type="pct"/>
            <w:vMerge w:val="restar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для обслуживания населения</w:t>
            </w:r>
          </w:p>
        </w:tc>
        <w:tc>
          <w:tcPr>
            <w:tcW w:w="855" w:type="pct"/>
            <w:vMerge w:val="restar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1,2</w:t>
            </w:r>
          </w:p>
        </w:tc>
        <w:tc>
          <w:tcPr>
            <w:tcW w:w="665"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rPr>
                <w:rFonts w:ascii="Times New Roman" w:hAnsi="Times New Roman" w:cs="Times New Roman"/>
              </w:rPr>
            </w:pPr>
          </w:p>
        </w:tc>
      </w:tr>
      <w:tr w:rsidR="00FA5D72" w:rsidRPr="00FA5D72" w:rsidTr="00FA2C1D">
        <w:trPr>
          <w:trHeight w:val="276"/>
        </w:trPr>
        <w:tc>
          <w:tcPr>
            <w:tcW w:w="817"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814"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855"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665"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1133" w:type="pct"/>
            <w:vMerge w:val="restar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0,5-1,0  га</w:t>
            </w:r>
          </w:p>
        </w:tc>
        <w:tc>
          <w:tcPr>
            <w:tcW w:w="715" w:type="pct"/>
            <w:vMerge/>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rPr>
                <w:rFonts w:ascii="Times New Roman" w:hAnsi="Times New Roman" w:cs="Times New Roman"/>
              </w:rPr>
            </w:pPr>
          </w:p>
        </w:tc>
      </w:tr>
      <w:tr w:rsidR="00FA5D72" w:rsidRPr="00FA5D72" w:rsidTr="00FA2C1D">
        <w:tc>
          <w:tcPr>
            <w:tcW w:w="817"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814"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фабрики-химчистки</w:t>
            </w:r>
          </w:p>
        </w:tc>
        <w:tc>
          <w:tcPr>
            <w:tcW w:w="855"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2,3</w:t>
            </w:r>
          </w:p>
        </w:tc>
        <w:tc>
          <w:tcPr>
            <w:tcW w:w="665"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1133" w:type="pct"/>
            <w:vMerge/>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p>
        </w:tc>
        <w:tc>
          <w:tcPr>
            <w:tcW w:w="715" w:type="pct"/>
            <w:vMerge/>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rPr>
                <w:rFonts w:ascii="Times New Roman" w:hAnsi="Times New Roman" w:cs="Times New Roman"/>
              </w:rPr>
            </w:pPr>
          </w:p>
        </w:tc>
      </w:tr>
      <w:tr w:rsidR="00FA5D72" w:rsidRPr="00FA5D72" w:rsidTr="00FA2C1D">
        <w:tc>
          <w:tcPr>
            <w:tcW w:w="817"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 xml:space="preserve">Бани </w:t>
            </w:r>
          </w:p>
        </w:tc>
        <w:tc>
          <w:tcPr>
            <w:tcW w:w="814"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p>
        </w:tc>
        <w:tc>
          <w:tcPr>
            <w:tcW w:w="855"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7</w:t>
            </w:r>
          </w:p>
        </w:tc>
        <w:tc>
          <w:tcPr>
            <w:tcW w:w="665"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на 1 тыс. чел.</w:t>
            </w:r>
          </w:p>
        </w:tc>
        <w:tc>
          <w:tcPr>
            <w:tcW w:w="113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0,2-</w:t>
            </w:r>
            <w:smartTag w:uri="urn:schemas-microsoft-com:office:smarttags" w:element="metricconverter">
              <w:smartTagPr>
                <w:attr w:name="ProductID" w:val="0,4 га"/>
              </w:smartTagPr>
              <w:r w:rsidRPr="00FA5D72">
                <w:rPr>
                  <w:rFonts w:ascii="Times New Roman" w:hAnsi="Times New Roman" w:cs="Times New Roman"/>
                </w:rPr>
                <w:t>0,4 га</w:t>
              </w:r>
            </w:smartTag>
            <w:r w:rsidRPr="00FA5D72">
              <w:rPr>
                <w:rFonts w:ascii="Times New Roman" w:hAnsi="Times New Roman" w:cs="Times New Roman"/>
              </w:rPr>
              <w:t xml:space="preserve"> на объект</w:t>
            </w:r>
          </w:p>
        </w:tc>
        <w:tc>
          <w:tcPr>
            <w:tcW w:w="715"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p>
        </w:tc>
      </w:tr>
    </w:tbl>
    <w:p w:rsidR="0046503F" w:rsidRPr="00FA5D72" w:rsidRDefault="0046503F" w:rsidP="00B74705">
      <w:pPr>
        <w:pStyle w:val="a7"/>
        <w:rPr>
          <w:b w:val="0"/>
          <w:sz w:val="24"/>
          <w:szCs w:val="24"/>
        </w:rPr>
      </w:pPr>
      <w:r w:rsidRPr="00FA5D72">
        <w:rPr>
          <w:b w:val="0"/>
          <w:sz w:val="24"/>
          <w:szCs w:val="24"/>
          <w:u w:val="single"/>
        </w:rPr>
        <w:t>Примечание</w:t>
      </w:r>
      <w:r w:rsidRPr="00FA5D72">
        <w:rPr>
          <w:b w:val="0"/>
          <w:sz w:val="24"/>
          <w:szCs w:val="24"/>
        </w:rPr>
        <w:t xml:space="preserve">: </w:t>
      </w:r>
    </w:p>
    <w:p w:rsidR="0046503F" w:rsidRPr="00FA5D72" w:rsidRDefault="0046503F" w:rsidP="00B74705">
      <w:pPr>
        <w:pStyle w:val="a4"/>
        <w:spacing w:after="0"/>
      </w:pPr>
      <w:r w:rsidRPr="00FA5D72">
        <w:t>В поселениях, обеспеченных благоустроенным жилым фондом, нормы расчета вместимости бань и банно-оздоровительных комплексов на 1 тыс. чел. допускается уменьшать до 5 мест.</w:t>
      </w:r>
    </w:p>
    <w:p w:rsidR="0046503F" w:rsidRPr="00FA5D72" w:rsidRDefault="0046503F" w:rsidP="00B74705">
      <w:pPr>
        <w:pStyle w:val="a4"/>
        <w:spacing w:after="0"/>
      </w:pPr>
    </w:p>
    <w:p w:rsidR="0046503F" w:rsidRPr="00FA5D72" w:rsidRDefault="0046503F" w:rsidP="00B74705">
      <w:pPr>
        <w:pStyle w:val="a6"/>
        <w:spacing w:after="0"/>
        <w:rPr>
          <w:rFonts w:ascii="Times New Roman" w:hAnsi="Times New Roman" w:cs="Times New Roman"/>
        </w:rPr>
      </w:pPr>
      <w:r w:rsidRPr="00FA5D72">
        <w:rPr>
          <w:rFonts w:ascii="Times New Roman" w:hAnsi="Times New Roman" w:cs="Times New Roman"/>
        </w:rPr>
        <w:t xml:space="preserve">3.4.25. Радиус обслуживания учреждениями торговли и бытового обслуживания населения *: </w:t>
      </w:r>
    </w:p>
    <w:p w:rsidR="0046503F" w:rsidRPr="00FA5D72" w:rsidRDefault="0046503F" w:rsidP="00B74705">
      <w:pPr>
        <w:pStyle w:val="a6"/>
        <w:spacing w:after="0"/>
        <w:jc w:val="right"/>
        <w:rPr>
          <w:rFonts w:ascii="Times New Roman" w:hAnsi="Times New Roman" w:cs="Times New Roman"/>
        </w:rPr>
      </w:pPr>
      <w:r w:rsidRPr="00FA5D72">
        <w:rPr>
          <w:rFonts w:ascii="Times New Roman" w:hAnsi="Times New Roman" w:cs="Times New Roman"/>
        </w:rPr>
        <w:t>Таблица 23</w:t>
      </w:r>
    </w:p>
    <w:tbl>
      <w:tblPr>
        <w:tblW w:w="5000" w:type="pct"/>
        <w:tblLook w:val="0000"/>
      </w:tblPr>
      <w:tblGrid>
        <w:gridCol w:w="5896"/>
        <w:gridCol w:w="1872"/>
        <w:gridCol w:w="2653"/>
      </w:tblGrid>
      <w:tr w:rsidR="00FA5D72" w:rsidRPr="00FA5D72" w:rsidTr="00FA2C1D">
        <w:tc>
          <w:tcPr>
            <w:tcW w:w="2829"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1273"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Макс. расчетный показатель для сельских населенных пунктов</w:t>
            </w:r>
          </w:p>
        </w:tc>
      </w:tr>
      <w:tr w:rsidR="00FA5D72" w:rsidRPr="00FA5D72" w:rsidTr="00FA2C1D">
        <w:trPr>
          <w:trHeight w:val="243"/>
        </w:trPr>
        <w:tc>
          <w:tcPr>
            <w:tcW w:w="2829"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Предприятия торговли, общественного питания и бытового обслуживания местного значения</w:t>
            </w:r>
          </w:p>
        </w:tc>
        <w:tc>
          <w:tcPr>
            <w:tcW w:w="89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м</w:t>
            </w:r>
          </w:p>
        </w:tc>
        <w:tc>
          <w:tcPr>
            <w:tcW w:w="1273"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800 - 2000</w:t>
            </w:r>
          </w:p>
        </w:tc>
      </w:tr>
    </w:tbl>
    <w:p w:rsidR="0046503F" w:rsidRPr="00FA5D72" w:rsidRDefault="0046503F" w:rsidP="00B74705">
      <w:pPr>
        <w:pStyle w:val="a7"/>
        <w:ind w:firstLine="567"/>
        <w:rPr>
          <w:b w:val="0"/>
          <w:szCs w:val="24"/>
        </w:rPr>
      </w:pPr>
      <w:r w:rsidRPr="00FA5D72">
        <w:rPr>
          <w:b w:val="0"/>
          <w:szCs w:val="24"/>
          <w:u w:val="single"/>
        </w:rPr>
        <w:t>Примечания</w:t>
      </w:r>
      <w:r w:rsidRPr="00FA5D72">
        <w:rPr>
          <w:b w:val="0"/>
          <w:szCs w:val="24"/>
        </w:rPr>
        <w:t xml:space="preserve">: </w:t>
      </w:r>
    </w:p>
    <w:p w:rsidR="0046503F" w:rsidRPr="00FA5D72" w:rsidRDefault="00FA2C1D" w:rsidP="00B74705">
      <w:pPr>
        <w:pStyle w:val="22"/>
        <w:ind w:left="0" w:firstLine="567"/>
        <w:rPr>
          <w:rFonts w:ascii="Times New Roman" w:hAnsi="Times New Roman" w:cs="Times New Roman"/>
          <w:sz w:val="20"/>
        </w:rPr>
      </w:pPr>
      <w:r w:rsidRPr="00FA5D72">
        <w:rPr>
          <w:rFonts w:ascii="Times New Roman" w:hAnsi="Times New Roman" w:cs="Times New Roman"/>
          <w:sz w:val="20"/>
        </w:rPr>
        <w:t>1.</w:t>
      </w:r>
      <w:r w:rsidR="0046503F" w:rsidRPr="00FA5D72">
        <w:rPr>
          <w:rFonts w:ascii="Times New Roman" w:hAnsi="Times New Roman" w:cs="Times New Roman"/>
          <w:sz w:val="20"/>
        </w:rPr>
        <w:t xml:space="preserve">Указанный радиус обслуживания не распространяется на специализированные учреждения. </w:t>
      </w:r>
    </w:p>
    <w:p w:rsidR="0046503F" w:rsidRPr="00FA5D72" w:rsidRDefault="00FA2C1D" w:rsidP="00B74705">
      <w:pPr>
        <w:pStyle w:val="22"/>
        <w:ind w:left="0" w:firstLine="567"/>
        <w:rPr>
          <w:rFonts w:ascii="Times New Roman" w:hAnsi="Times New Roman" w:cs="Times New Roman"/>
        </w:rPr>
      </w:pPr>
      <w:r w:rsidRPr="00FA5D72">
        <w:rPr>
          <w:rFonts w:ascii="Times New Roman" w:hAnsi="Times New Roman" w:cs="Times New Roman"/>
          <w:sz w:val="20"/>
        </w:rPr>
        <w:t>2.</w:t>
      </w:r>
      <w:r w:rsidR="0046503F" w:rsidRPr="00FA5D72">
        <w:rPr>
          <w:rFonts w:ascii="Times New Roman" w:hAnsi="Times New Roman" w:cs="Times New Roman"/>
          <w:sz w:val="20"/>
        </w:rPr>
        <w:t>Доступность специализированных учреждений обслуживания всех типов, обусловливается характером учреждения, эффективностью и прибыльностью размещения его в структуре поселения</w:t>
      </w:r>
      <w:r w:rsidR="0046503F" w:rsidRPr="00FA5D72">
        <w:rPr>
          <w:rFonts w:ascii="Times New Roman" w:hAnsi="Times New Roman" w:cs="Times New Roman"/>
        </w:rPr>
        <w:t>.</w:t>
      </w: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3.4.26. Учреждения торговли и бытового обслуживания населения для сельских населенных пунктов или их групп следует размещать из расчета обеспечения жителей каждого поселения услугами первой необходимости в пределах пешеходной доступности не более 30-минут.</w:t>
      </w: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3.4.27. Норма обеспеченности организациями и учреждениями управления, кредитно-финансовыми организациями, а также предприятиями связи и размер их земельного участка</w:t>
      </w:r>
    </w:p>
    <w:p w:rsidR="00FA2C1D" w:rsidRPr="00FA5D72" w:rsidRDefault="00FA2C1D" w:rsidP="00B74705">
      <w:pPr>
        <w:pStyle w:val="a6"/>
        <w:spacing w:after="0"/>
        <w:jc w:val="right"/>
        <w:rPr>
          <w:rFonts w:ascii="Times New Roman" w:hAnsi="Times New Roman" w:cs="Times New Roman"/>
        </w:rPr>
      </w:pPr>
    </w:p>
    <w:p w:rsidR="00FA2C1D" w:rsidRPr="00FA5D72" w:rsidRDefault="00FA2C1D" w:rsidP="00B74705">
      <w:pPr>
        <w:pStyle w:val="a6"/>
        <w:spacing w:after="0"/>
        <w:jc w:val="right"/>
        <w:rPr>
          <w:rFonts w:ascii="Times New Roman" w:hAnsi="Times New Roman" w:cs="Times New Roman"/>
        </w:rPr>
      </w:pPr>
    </w:p>
    <w:p w:rsidR="00FA2C1D" w:rsidRPr="00FA5D72" w:rsidRDefault="00FA2C1D" w:rsidP="00B74705">
      <w:pPr>
        <w:pStyle w:val="a6"/>
        <w:spacing w:after="0"/>
        <w:jc w:val="right"/>
        <w:rPr>
          <w:rFonts w:ascii="Times New Roman" w:hAnsi="Times New Roman" w:cs="Times New Roman"/>
        </w:rPr>
      </w:pPr>
    </w:p>
    <w:p w:rsidR="00FA2C1D" w:rsidRPr="00FA5D72" w:rsidRDefault="00FA2C1D" w:rsidP="00B74705">
      <w:pPr>
        <w:pStyle w:val="a6"/>
        <w:spacing w:after="0"/>
        <w:jc w:val="right"/>
        <w:rPr>
          <w:rFonts w:ascii="Times New Roman" w:hAnsi="Times New Roman" w:cs="Times New Roman"/>
        </w:rPr>
      </w:pPr>
    </w:p>
    <w:p w:rsidR="0046503F" w:rsidRPr="00FA5D72" w:rsidRDefault="0046503F" w:rsidP="00B74705">
      <w:pPr>
        <w:pStyle w:val="a6"/>
        <w:spacing w:after="0"/>
        <w:jc w:val="right"/>
        <w:rPr>
          <w:rFonts w:ascii="Times New Roman" w:hAnsi="Times New Roman" w:cs="Times New Roman"/>
        </w:rPr>
      </w:pPr>
      <w:r w:rsidRPr="00FA5D72">
        <w:rPr>
          <w:rFonts w:ascii="Times New Roman" w:hAnsi="Times New Roman" w:cs="Times New Roman"/>
        </w:rPr>
        <w:t>Таблица 24</w:t>
      </w:r>
    </w:p>
    <w:tbl>
      <w:tblPr>
        <w:tblW w:w="5000" w:type="pct"/>
        <w:tblLook w:val="0000"/>
      </w:tblPr>
      <w:tblGrid>
        <w:gridCol w:w="1834"/>
        <w:gridCol w:w="1851"/>
        <w:gridCol w:w="2113"/>
        <w:gridCol w:w="3086"/>
        <w:gridCol w:w="1537"/>
      </w:tblGrid>
      <w:tr w:rsidR="00FA5D72" w:rsidRPr="00FA5D72" w:rsidTr="00FA2C1D">
        <w:trPr>
          <w:trHeight w:val="460"/>
        </w:trPr>
        <w:tc>
          <w:tcPr>
            <w:tcW w:w="912"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Учреждение</w:t>
            </w:r>
          </w:p>
        </w:tc>
        <w:tc>
          <w:tcPr>
            <w:tcW w:w="855"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c>
          <w:tcPr>
            <w:tcW w:w="1046"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151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c>
          <w:tcPr>
            <w:tcW w:w="674"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FA2C1D">
        <w:tc>
          <w:tcPr>
            <w:tcW w:w="912"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lastRenderedPageBreak/>
              <w:t>Отделения и филиалы банков</w:t>
            </w:r>
          </w:p>
        </w:tc>
        <w:tc>
          <w:tcPr>
            <w:tcW w:w="855"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о</w:t>
            </w:r>
            <w:proofErr w:type="gramEnd"/>
            <w:r w:rsidRPr="00FA5D72">
              <w:rPr>
                <w:rFonts w:ascii="Times New Roman" w:hAnsi="Times New Roman" w:cs="Times New Roman"/>
              </w:rPr>
              <w:t>перац. мест (окон) на 1-2 тыс. чел.</w:t>
            </w:r>
          </w:p>
        </w:tc>
        <w:tc>
          <w:tcPr>
            <w:tcW w:w="1513"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При 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о</w:t>
            </w:r>
            <w:proofErr w:type="gramEnd"/>
            <w:r w:rsidRPr="00FA5D72">
              <w:rPr>
                <w:rFonts w:ascii="Times New Roman" w:hAnsi="Times New Roman" w:cs="Times New Roman"/>
              </w:rPr>
              <w:t>перационных касс, га на объект:</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3 кассы – </w:t>
            </w:r>
            <w:smartTag w:uri="urn:schemas-microsoft-com:office:smarttags" w:element="metricconverter">
              <w:smartTagPr>
                <w:attr w:name="ProductID" w:val="0,05 га"/>
              </w:smartTagPr>
              <w:r w:rsidRPr="00FA5D72">
                <w:rPr>
                  <w:rFonts w:ascii="Times New Roman" w:hAnsi="Times New Roman" w:cs="Times New Roman"/>
                </w:rPr>
                <w:t>0,05 га</w:t>
              </w:r>
            </w:smartTag>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20 касс – </w:t>
            </w:r>
            <w:smartTag w:uri="urn:schemas-microsoft-com:office:smarttags" w:element="metricconverter">
              <w:smartTagPr>
                <w:attr w:name="ProductID" w:val="0,4 га"/>
              </w:smartTagPr>
              <w:r w:rsidRPr="00FA5D72">
                <w:rPr>
                  <w:rFonts w:ascii="Times New Roman" w:hAnsi="Times New Roman" w:cs="Times New Roman"/>
                </w:rPr>
                <w:t>0,4 га</w:t>
              </w:r>
            </w:smartTag>
            <w:r w:rsidRPr="00FA5D72">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p>
        </w:tc>
      </w:tr>
      <w:tr w:rsidR="00FA5D72" w:rsidRPr="00FA5D72" w:rsidTr="00FA2C1D">
        <w:tc>
          <w:tcPr>
            <w:tcW w:w="912"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Отделение связи</w:t>
            </w:r>
          </w:p>
        </w:tc>
        <w:tc>
          <w:tcPr>
            <w:tcW w:w="855"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1</w:t>
            </w:r>
          </w:p>
        </w:tc>
        <w:tc>
          <w:tcPr>
            <w:tcW w:w="1046"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1 объект на 1-10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1513"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Для населенного пункта численностью:</w:t>
            </w:r>
          </w:p>
          <w:p w:rsidR="0046503F" w:rsidRPr="00FA5D72" w:rsidRDefault="0046503F" w:rsidP="00B74705">
            <w:pPr>
              <w:rPr>
                <w:rFonts w:ascii="Times New Roman" w:hAnsi="Times New Roman" w:cs="Times New Roman"/>
              </w:rPr>
            </w:pPr>
            <w:r w:rsidRPr="00FA5D72">
              <w:rPr>
                <w:rFonts w:ascii="Times New Roman" w:hAnsi="Times New Roman" w:cs="Times New Roman"/>
              </w:rPr>
              <w:t>0,5-2 тыс</w:t>
            </w:r>
            <w:proofErr w:type="gramStart"/>
            <w:r w:rsidRPr="00FA5D72">
              <w:rPr>
                <w:rFonts w:ascii="Times New Roman" w:hAnsi="Times New Roman" w:cs="Times New Roman"/>
              </w:rPr>
              <w:t>.ч</w:t>
            </w:r>
            <w:proofErr w:type="gramEnd"/>
            <w:r w:rsidRPr="00FA5D72">
              <w:rPr>
                <w:rFonts w:ascii="Times New Roman" w:hAnsi="Times New Roman" w:cs="Times New Roman"/>
              </w:rPr>
              <w:t>ел. – 0,3-</w:t>
            </w:r>
            <w:smartTag w:uri="urn:schemas-microsoft-com:office:smarttags" w:element="metricconverter">
              <w:smartTagPr>
                <w:attr w:name="ProductID" w:val="0,35 га"/>
              </w:smartTagPr>
              <w:r w:rsidRPr="00FA5D72">
                <w:rPr>
                  <w:rFonts w:ascii="Times New Roman" w:hAnsi="Times New Roman" w:cs="Times New Roman"/>
                </w:rPr>
                <w:t>0,35 га</w:t>
              </w:r>
            </w:smartTag>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2-6 тыс</w:t>
            </w:r>
            <w:proofErr w:type="gramStart"/>
            <w:r w:rsidRPr="00FA5D72">
              <w:rPr>
                <w:rFonts w:ascii="Times New Roman" w:hAnsi="Times New Roman" w:cs="Times New Roman"/>
              </w:rPr>
              <w:t>.ч</w:t>
            </w:r>
            <w:proofErr w:type="gramEnd"/>
            <w:r w:rsidRPr="00FA5D72">
              <w:rPr>
                <w:rFonts w:ascii="Times New Roman" w:hAnsi="Times New Roman" w:cs="Times New Roman"/>
              </w:rPr>
              <w:t>ел. – 0,4-</w:t>
            </w:r>
            <w:smartTag w:uri="urn:schemas-microsoft-com:office:smarttags" w:element="metricconverter">
              <w:smartTagPr>
                <w:attr w:name="ProductID" w:val="0,45 га"/>
              </w:smartTagPr>
              <w:r w:rsidRPr="00FA5D72">
                <w:rPr>
                  <w:rFonts w:ascii="Times New Roman" w:hAnsi="Times New Roman" w:cs="Times New Roman"/>
                </w:rPr>
                <w:t>0,45 га</w:t>
              </w:r>
            </w:smartTag>
            <w:r w:rsidRPr="00FA5D72">
              <w:rPr>
                <w:rFonts w:ascii="Times New Roman" w:hAnsi="Times New Roman" w:cs="Times New Roman"/>
              </w:rPr>
              <w:t>.</w:t>
            </w:r>
          </w:p>
        </w:tc>
        <w:tc>
          <w:tcPr>
            <w:tcW w:w="674"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p>
        </w:tc>
      </w:tr>
      <w:tr w:rsidR="00FA5D72" w:rsidRPr="00FA5D72" w:rsidTr="00FA2C1D">
        <w:tc>
          <w:tcPr>
            <w:tcW w:w="912"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Организации и учреждения управления</w:t>
            </w:r>
          </w:p>
        </w:tc>
        <w:tc>
          <w:tcPr>
            <w:tcW w:w="855"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В соответствии с техническими регламентами</w:t>
            </w:r>
          </w:p>
        </w:tc>
        <w:tc>
          <w:tcPr>
            <w:tcW w:w="1046"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объект</w:t>
            </w:r>
          </w:p>
        </w:tc>
        <w:tc>
          <w:tcPr>
            <w:tcW w:w="1513"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Поселковых и сельских органов власти, м</w:t>
            </w:r>
            <w:proofErr w:type="gramStart"/>
            <w:r w:rsidRPr="00FA5D72">
              <w:rPr>
                <w:rFonts w:ascii="Times New Roman" w:hAnsi="Times New Roman" w:cs="Times New Roman"/>
              </w:rPr>
              <w:t>2</w:t>
            </w:r>
            <w:proofErr w:type="gramEnd"/>
            <w:r w:rsidRPr="00FA5D72">
              <w:rPr>
                <w:rFonts w:ascii="Times New Roman" w:hAnsi="Times New Roman" w:cs="Times New Roman"/>
              </w:rPr>
              <w:t xml:space="preserve"> на 1 сотрудника: </w:t>
            </w:r>
          </w:p>
          <w:p w:rsidR="0046503F" w:rsidRPr="00FA5D72" w:rsidRDefault="0046503F" w:rsidP="00B74705">
            <w:pPr>
              <w:rPr>
                <w:rFonts w:ascii="Times New Roman" w:hAnsi="Times New Roman" w:cs="Times New Roman"/>
              </w:rPr>
            </w:pPr>
            <w:r w:rsidRPr="00FA5D72">
              <w:rPr>
                <w:rFonts w:ascii="Times New Roman" w:hAnsi="Times New Roman" w:cs="Times New Roman"/>
              </w:rPr>
              <w:t>60-40 при этажности 2-3</w:t>
            </w:r>
          </w:p>
        </w:tc>
        <w:tc>
          <w:tcPr>
            <w:tcW w:w="674"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Большая площадь принимается для объектов меньшей этажности.</w:t>
            </w:r>
          </w:p>
        </w:tc>
      </w:tr>
    </w:tbl>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3.4.28. Радиус обслуживания филиалами банков и отделениями связи – 800 м.</w:t>
      </w: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3.4.29. Норма обеспеченности предприятиями жилищно-коммунального хозяйства и размер их земельного участка</w:t>
      </w:r>
    </w:p>
    <w:p w:rsidR="0046503F" w:rsidRPr="00FA5D72" w:rsidRDefault="0046503F" w:rsidP="00B74705">
      <w:pPr>
        <w:pStyle w:val="a6"/>
        <w:spacing w:after="0"/>
        <w:jc w:val="right"/>
        <w:rPr>
          <w:rFonts w:ascii="Times New Roman" w:hAnsi="Times New Roman" w:cs="Times New Roman"/>
        </w:rPr>
      </w:pPr>
      <w:r w:rsidRPr="00FA5D72">
        <w:rPr>
          <w:rFonts w:ascii="Times New Roman" w:hAnsi="Times New Roman" w:cs="Times New Roman"/>
        </w:rPr>
        <w:t>Таблица 25</w:t>
      </w:r>
    </w:p>
    <w:tbl>
      <w:tblPr>
        <w:tblW w:w="5000" w:type="pct"/>
        <w:tblLook w:val="0000"/>
      </w:tblPr>
      <w:tblGrid>
        <w:gridCol w:w="2130"/>
        <w:gridCol w:w="1851"/>
        <w:gridCol w:w="1980"/>
        <w:gridCol w:w="2617"/>
        <w:gridCol w:w="1843"/>
      </w:tblGrid>
      <w:tr w:rsidR="00FA5D72" w:rsidRPr="00FA5D72" w:rsidTr="00FA2C1D">
        <w:tc>
          <w:tcPr>
            <w:tcW w:w="95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Учреждение</w:t>
            </w:r>
          </w:p>
        </w:tc>
        <w:tc>
          <w:tcPr>
            <w:tcW w:w="89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c>
          <w:tcPr>
            <w:tcW w:w="97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1272"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c>
          <w:tcPr>
            <w:tcW w:w="899"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FA2C1D">
        <w:tc>
          <w:tcPr>
            <w:tcW w:w="958"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 xml:space="preserve">Гостиницы </w:t>
            </w:r>
          </w:p>
        </w:tc>
        <w:tc>
          <w:tcPr>
            <w:tcW w:w="89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3</w:t>
            </w:r>
          </w:p>
        </w:tc>
        <w:tc>
          <w:tcPr>
            <w:tcW w:w="97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на 1 тыс. чел.</w:t>
            </w:r>
          </w:p>
        </w:tc>
        <w:tc>
          <w:tcPr>
            <w:tcW w:w="1272"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м</w:t>
            </w:r>
            <w:proofErr w:type="gramStart"/>
            <w:r w:rsidRPr="00FA5D72">
              <w:rPr>
                <w:rFonts w:ascii="Times New Roman" w:hAnsi="Times New Roman" w:cs="Times New Roman"/>
              </w:rPr>
              <w:t>2</w:t>
            </w:r>
            <w:proofErr w:type="gramEnd"/>
            <w:r w:rsidRPr="00FA5D72">
              <w:rPr>
                <w:rFonts w:ascii="Times New Roman" w:hAnsi="Times New Roman" w:cs="Times New Roman"/>
              </w:rPr>
              <w:t xml:space="preserve"> на одно место при числе мест гостиницы:</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от 25 до 100 – </w:t>
            </w:r>
            <w:smartTag w:uri="urn:schemas-microsoft-com:office:smarttags" w:element="metricconverter">
              <w:smartTagPr>
                <w:attr w:name="ProductID" w:val="55 м2"/>
              </w:smartTagPr>
              <w:r w:rsidRPr="00FA5D72">
                <w:rPr>
                  <w:rFonts w:ascii="Times New Roman" w:hAnsi="Times New Roman" w:cs="Times New Roman"/>
                </w:rPr>
                <w:t>55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св. 100 – </w:t>
            </w:r>
            <w:smartTag w:uri="urn:schemas-microsoft-com:office:smarttags" w:element="metricconverter">
              <w:smartTagPr>
                <w:attr w:name="ProductID" w:val="30 м2"/>
              </w:smartTagPr>
              <w:r w:rsidRPr="00FA5D72">
                <w:rPr>
                  <w:rFonts w:ascii="Times New Roman" w:hAnsi="Times New Roman" w:cs="Times New Roman"/>
                </w:rPr>
                <w:t>30 м</w:t>
              </w:r>
              <w:proofErr w:type="gramStart"/>
              <w:r w:rsidRPr="00FA5D72">
                <w:rPr>
                  <w:rFonts w:ascii="Times New Roman" w:hAnsi="Times New Roman" w:cs="Times New Roman"/>
                </w:rPr>
                <w:t>2</w:t>
              </w:r>
            </w:smartTag>
            <w:proofErr w:type="gramEnd"/>
            <w:r w:rsidRPr="00FA5D72">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p>
        </w:tc>
      </w:tr>
      <w:tr w:rsidR="00FA5D72" w:rsidRPr="00FA5D72" w:rsidTr="00FA2C1D">
        <w:tc>
          <w:tcPr>
            <w:tcW w:w="958"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Жилищно-эксплуатационные организации</w:t>
            </w:r>
          </w:p>
        </w:tc>
        <w:tc>
          <w:tcPr>
            <w:tcW w:w="89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о</w:t>
            </w:r>
            <w:proofErr w:type="gramEnd"/>
            <w:r w:rsidRPr="00FA5D72">
              <w:rPr>
                <w:rFonts w:ascii="Times New Roman" w:hAnsi="Times New Roman" w:cs="Times New Roman"/>
              </w:rPr>
              <w:t>бъектов на 20 тыс. чел.</w:t>
            </w:r>
          </w:p>
        </w:tc>
        <w:tc>
          <w:tcPr>
            <w:tcW w:w="1272"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smartTag w:uri="urn:schemas-microsoft-com:office:smarttags" w:element="metricconverter">
              <w:smartTagPr>
                <w:attr w:name="ProductID" w:val="0,3 га"/>
              </w:smartTagPr>
              <w:r w:rsidRPr="00FA5D72">
                <w:rPr>
                  <w:rFonts w:ascii="Times New Roman" w:hAnsi="Times New Roman" w:cs="Times New Roman"/>
                </w:rPr>
                <w:t>0,3 га</w:t>
              </w:r>
            </w:smartTag>
            <w:r w:rsidRPr="00FA5D72">
              <w:rPr>
                <w:rFonts w:ascii="Times New Roman" w:hAnsi="Times New Roman" w:cs="Times New Roman"/>
              </w:rPr>
              <w:t xml:space="preserve"> на 1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p>
        </w:tc>
      </w:tr>
      <w:tr w:rsidR="00FA5D72" w:rsidRPr="00FA5D72" w:rsidTr="00FA2C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58" w:type="pct"/>
          </w:tcPr>
          <w:p w:rsidR="0046503F" w:rsidRPr="00FA5D72" w:rsidRDefault="0046503F" w:rsidP="00B74705">
            <w:pPr>
              <w:rPr>
                <w:rFonts w:ascii="Times New Roman" w:hAnsi="Times New Roman" w:cs="Times New Roman"/>
              </w:rPr>
            </w:pPr>
            <w:r w:rsidRPr="00FA5D72">
              <w:rPr>
                <w:rFonts w:ascii="Times New Roman" w:hAnsi="Times New Roman" w:cs="Times New Roman"/>
              </w:rPr>
              <w:t>Пункты приема вторичного сырья</w:t>
            </w:r>
          </w:p>
        </w:tc>
        <w:tc>
          <w:tcPr>
            <w:tcW w:w="898" w:type="pct"/>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1</w:t>
            </w:r>
          </w:p>
        </w:tc>
        <w:tc>
          <w:tcPr>
            <w:tcW w:w="973" w:type="pct"/>
            <w:vAlign w:val="center"/>
          </w:tcPr>
          <w:p w:rsidR="0046503F" w:rsidRPr="00FA5D72" w:rsidRDefault="0046503F" w:rsidP="00B74705">
            <w:pP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о</w:t>
            </w:r>
            <w:proofErr w:type="gramEnd"/>
            <w:r w:rsidRPr="00FA5D72">
              <w:rPr>
                <w:rFonts w:ascii="Times New Roman" w:hAnsi="Times New Roman" w:cs="Times New Roman"/>
              </w:rPr>
              <w:t>бъектов на 20 тыс. чел.</w:t>
            </w:r>
          </w:p>
        </w:tc>
        <w:tc>
          <w:tcPr>
            <w:tcW w:w="1272" w:type="pct"/>
            <w:vAlign w:val="center"/>
          </w:tcPr>
          <w:p w:rsidR="0046503F" w:rsidRPr="00FA5D72" w:rsidRDefault="0046503F" w:rsidP="00B74705">
            <w:pPr>
              <w:jc w:val="center"/>
              <w:rPr>
                <w:rFonts w:ascii="Times New Roman" w:hAnsi="Times New Roman" w:cs="Times New Roman"/>
              </w:rPr>
            </w:pPr>
            <w:smartTag w:uri="urn:schemas-microsoft-com:office:smarttags" w:element="metricconverter">
              <w:smartTagPr>
                <w:attr w:name="ProductID" w:val="0,01 га"/>
              </w:smartTagPr>
              <w:r w:rsidRPr="00FA5D72">
                <w:rPr>
                  <w:rFonts w:ascii="Times New Roman" w:hAnsi="Times New Roman" w:cs="Times New Roman"/>
                </w:rPr>
                <w:t>0,01 га</w:t>
              </w:r>
            </w:smartTag>
            <w:r w:rsidRPr="00FA5D72">
              <w:rPr>
                <w:rFonts w:ascii="Times New Roman" w:hAnsi="Times New Roman" w:cs="Times New Roman"/>
              </w:rPr>
              <w:t xml:space="preserve"> на 1 объект</w:t>
            </w:r>
          </w:p>
        </w:tc>
        <w:tc>
          <w:tcPr>
            <w:tcW w:w="899" w:type="pct"/>
          </w:tcPr>
          <w:p w:rsidR="0046503F" w:rsidRPr="00FA5D72" w:rsidRDefault="0046503F" w:rsidP="00B74705">
            <w:pPr>
              <w:rPr>
                <w:rFonts w:ascii="Times New Roman" w:hAnsi="Times New Roman" w:cs="Times New Roman"/>
              </w:rPr>
            </w:pPr>
          </w:p>
        </w:tc>
      </w:tr>
      <w:tr w:rsidR="00FA5D72" w:rsidRPr="00FA5D72" w:rsidTr="00FA2C1D">
        <w:tc>
          <w:tcPr>
            <w:tcW w:w="958"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Пожарные депо</w:t>
            </w:r>
          </w:p>
        </w:tc>
        <w:tc>
          <w:tcPr>
            <w:tcW w:w="89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1</w:t>
            </w:r>
          </w:p>
        </w:tc>
        <w:tc>
          <w:tcPr>
            <w:tcW w:w="97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п</w:t>
            </w:r>
            <w:proofErr w:type="gramEnd"/>
            <w:r w:rsidRPr="00FA5D72">
              <w:rPr>
                <w:rFonts w:ascii="Times New Roman" w:hAnsi="Times New Roman" w:cs="Times New Roman"/>
              </w:rPr>
              <w:t>ож. машин на 1 тыс. чел.</w:t>
            </w:r>
          </w:p>
        </w:tc>
        <w:tc>
          <w:tcPr>
            <w:tcW w:w="1272"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0,5-</w:t>
            </w:r>
            <w:smartTag w:uri="urn:schemas-microsoft-com:office:smarttags" w:element="metricconverter">
              <w:smartTagPr>
                <w:attr w:name="ProductID" w:val="2 га"/>
              </w:smartTagPr>
              <w:r w:rsidRPr="00FA5D72">
                <w:rPr>
                  <w:rFonts w:ascii="Times New Roman" w:hAnsi="Times New Roman" w:cs="Times New Roman"/>
                </w:rPr>
                <w:t>2 га</w:t>
              </w:r>
            </w:smartTag>
            <w:r w:rsidRPr="00FA5D72">
              <w:rPr>
                <w:rFonts w:ascii="Times New Roman" w:hAnsi="Times New Roman" w:cs="Times New Roman"/>
              </w:rPr>
              <w:t xml:space="preserve"> на объект</w:t>
            </w:r>
          </w:p>
        </w:tc>
        <w:tc>
          <w:tcPr>
            <w:tcW w:w="899"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Количество пож. машин зависит от размера территории населенного пункта или их групп</w:t>
            </w:r>
          </w:p>
        </w:tc>
      </w:tr>
      <w:tr w:rsidR="0046503F" w:rsidRPr="00FA5D72" w:rsidTr="00FA2C1D">
        <w:tc>
          <w:tcPr>
            <w:tcW w:w="958"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Кладбища традиционного захоронения и крематории</w:t>
            </w:r>
          </w:p>
        </w:tc>
        <w:tc>
          <w:tcPr>
            <w:tcW w:w="89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w:t>
            </w:r>
          </w:p>
        </w:tc>
        <w:tc>
          <w:tcPr>
            <w:tcW w:w="97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proofErr w:type="gramStart"/>
            <w:r w:rsidRPr="00FA5D72">
              <w:rPr>
                <w:rFonts w:ascii="Times New Roman" w:hAnsi="Times New Roman" w:cs="Times New Roman"/>
              </w:rPr>
              <w:t>га</w:t>
            </w:r>
            <w:proofErr w:type="gramEnd"/>
            <w:r w:rsidRPr="00FA5D72">
              <w:rPr>
                <w:rFonts w:ascii="Times New Roman" w:hAnsi="Times New Roman" w:cs="Times New Roman"/>
              </w:rPr>
              <w:t xml:space="preserve"> </w:t>
            </w:r>
          </w:p>
        </w:tc>
        <w:tc>
          <w:tcPr>
            <w:tcW w:w="1272"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smartTag w:uri="urn:schemas-microsoft-com:office:smarttags" w:element="metricconverter">
              <w:smartTagPr>
                <w:attr w:name="ProductID" w:val="0,24 га"/>
              </w:smartTagPr>
              <w:r w:rsidRPr="00FA5D72">
                <w:rPr>
                  <w:rFonts w:ascii="Times New Roman" w:hAnsi="Times New Roman" w:cs="Times New Roman"/>
                </w:rPr>
                <w:t>0,24 га</w:t>
              </w:r>
            </w:smartTag>
            <w:r w:rsidRPr="00FA5D72">
              <w:rPr>
                <w:rFonts w:ascii="Times New Roman" w:hAnsi="Times New Roman" w:cs="Times New Roman"/>
              </w:rPr>
              <w:t xml:space="preserve"> на 1 тыс. чел., </w:t>
            </w:r>
          </w:p>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 xml:space="preserve">но не более </w:t>
            </w:r>
            <w:smartTag w:uri="urn:schemas-microsoft-com:office:smarttags" w:element="metricconverter">
              <w:smartTagPr>
                <w:attr w:name="ProductID" w:val="40 га"/>
              </w:smartTagPr>
              <w:r w:rsidRPr="00FA5D72">
                <w:rPr>
                  <w:rFonts w:ascii="Times New Roman" w:hAnsi="Times New Roman" w:cs="Times New Roman"/>
                </w:rPr>
                <w:t>40 га</w:t>
              </w:r>
            </w:smartTag>
            <w:r w:rsidRPr="00FA5D72">
              <w:rPr>
                <w:rFonts w:ascii="Times New Roman" w:hAnsi="Times New Roman" w:cs="Times New Roman"/>
              </w:rPr>
              <w:t>.</w:t>
            </w:r>
          </w:p>
        </w:tc>
        <w:tc>
          <w:tcPr>
            <w:tcW w:w="899" w:type="pct"/>
            <w:tcBorders>
              <w:top w:val="single" w:sz="4" w:space="0" w:color="000000"/>
              <w:left w:val="single" w:sz="4" w:space="0" w:color="000000"/>
              <w:bottom w:val="single" w:sz="4" w:space="0" w:color="000000"/>
              <w:right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Определяется с учетом количества жителей, перспективного роста численности населения и коэффициента смертности.</w:t>
            </w:r>
          </w:p>
        </w:tc>
      </w:tr>
    </w:tbl>
    <w:p w:rsidR="0046503F" w:rsidRPr="00FA5D72" w:rsidRDefault="0046503F" w:rsidP="00B74705">
      <w:pPr>
        <w:rPr>
          <w:rFonts w:ascii="Times New Roman" w:hAnsi="Times New Roman" w:cs="Times New Roman"/>
        </w:rPr>
      </w:pP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3.4.30. Радиус обслуживания пожарных депо – дислокация подразделений пожарной охраны на территориях поселений определяется исходя из условия, что время прибытия первого подразделения к месту вызова в сельских поселениях - 20 минут.</w:t>
      </w: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lastRenderedPageBreak/>
        <w:t>3.4.31. Расстояние от похоронных бюро, бюро – магазинов похоронного обслуживания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50 м.</w:t>
      </w:r>
    </w:p>
    <w:p w:rsidR="0046503F" w:rsidRPr="00FA5D72" w:rsidRDefault="0046503F" w:rsidP="00B74705">
      <w:pPr>
        <w:ind w:firstLine="567"/>
        <w:rPr>
          <w:rFonts w:ascii="Times New Roman" w:hAnsi="Times New Roman" w:cs="Times New Roman"/>
        </w:rPr>
      </w:pPr>
      <w:r w:rsidRPr="00FA5D72">
        <w:rPr>
          <w:rFonts w:ascii="Times New Roman" w:hAnsi="Times New Roman" w:cs="Times New Roman"/>
        </w:rPr>
        <w:t>3.4.32. Расстояние от предприятий ритуальных услуг и домов траурных обрядов до жилых зданий, территорий лечебных, детских дошкольных и образовательных учреждений, спортивно – развлекательных, культурно – просветительных и учреждений социального обеспечения (не менее) – 100 м.</w:t>
      </w:r>
    </w:p>
    <w:p w:rsidR="0046503F" w:rsidRPr="00FA5D72" w:rsidRDefault="0046503F" w:rsidP="00B74705">
      <w:pPr>
        <w:pStyle w:val="a6"/>
        <w:spacing w:after="0"/>
        <w:ind w:firstLine="567"/>
        <w:rPr>
          <w:rFonts w:ascii="Times New Roman" w:hAnsi="Times New Roman" w:cs="Times New Roman"/>
        </w:rPr>
      </w:pPr>
      <w:r w:rsidRPr="00FA5D72">
        <w:rPr>
          <w:rFonts w:ascii="Times New Roman" w:hAnsi="Times New Roman" w:cs="Times New Roman"/>
        </w:rPr>
        <w:t>3.4.33. Расстояние от предприятий жилищно-коммунального хозяйства до стен жилых домов, общеобразовательных школ, детских дошкольных и учреждений здравоохранения:</w:t>
      </w:r>
    </w:p>
    <w:p w:rsidR="0046503F" w:rsidRPr="00FA5D72" w:rsidRDefault="0046503F" w:rsidP="00B74705">
      <w:pPr>
        <w:pStyle w:val="a6"/>
        <w:spacing w:after="0"/>
        <w:jc w:val="right"/>
        <w:rPr>
          <w:rFonts w:ascii="Times New Roman" w:hAnsi="Times New Roman" w:cs="Times New Roman"/>
        </w:rPr>
      </w:pPr>
      <w:r w:rsidRPr="00FA5D72">
        <w:rPr>
          <w:rFonts w:ascii="Times New Roman" w:hAnsi="Times New Roman" w:cs="Times New Roman"/>
        </w:rPr>
        <w:t>Таблица 26</w:t>
      </w:r>
    </w:p>
    <w:tbl>
      <w:tblPr>
        <w:tblW w:w="5000" w:type="pct"/>
        <w:tblLook w:val="0000"/>
      </w:tblPr>
      <w:tblGrid>
        <w:gridCol w:w="3939"/>
        <w:gridCol w:w="1879"/>
        <w:gridCol w:w="2504"/>
        <w:gridCol w:w="2099"/>
      </w:tblGrid>
      <w:tr w:rsidR="00FA5D72" w:rsidRPr="00FA5D72" w:rsidTr="00FA2C1D">
        <w:trPr>
          <w:cantSplit/>
          <w:trHeight w:hRule="exact" w:val="982"/>
        </w:trPr>
        <w:tc>
          <w:tcPr>
            <w:tcW w:w="1931" w:type="pct"/>
            <w:vMerge w:val="restar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 xml:space="preserve">Здания (земельные участки) </w:t>
            </w:r>
          </w:p>
        </w:tc>
        <w:tc>
          <w:tcPr>
            <w:tcW w:w="3069" w:type="pct"/>
            <w:gridSpan w:val="3"/>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 xml:space="preserve">Расстояние от зданий (границ участков) предприятий жилищно-коммунального хозяйства, </w:t>
            </w:r>
            <w:proofErr w:type="gramStart"/>
            <w:r w:rsidRPr="00FA5D72">
              <w:rPr>
                <w:rFonts w:ascii="Times New Roman" w:hAnsi="Times New Roman" w:cs="Times New Roman"/>
              </w:rPr>
              <w:t>м</w:t>
            </w:r>
            <w:proofErr w:type="gramEnd"/>
          </w:p>
        </w:tc>
      </w:tr>
      <w:tr w:rsidR="00FA5D72" w:rsidRPr="00FA5D72" w:rsidTr="00FA2C1D">
        <w:trPr>
          <w:cantSplit/>
        </w:trPr>
        <w:tc>
          <w:tcPr>
            <w:tcW w:w="1931" w:type="pct"/>
            <w:vMerge/>
            <w:tcBorders>
              <w:top w:val="single" w:sz="4" w:space="0" w:color="000000"/>
              <w:left w:val="single" w:sz="4" w:space="0" w:color="000000"/>
              <w:bottom w:val="single" w:sz="4" w:space="0" w:color="000000"/>
            </w:tcBorders>
            <w:vAlign w:val="center"/>
          </w:tcPr>
          <w:p w:rsidR="0046503F" w:rsidRPr="00FA5D72" w:rsidRDefault="0046503F" w:rsidP="00B74705">
            <w:pPr>
              <w:rPr>
                <w:rFonts w:ascii="Times New Roman" w:hAnsi="Times New Roman" w:cs="Times New Roman"/>
              </w:rPr>
            </w:pPr>
          </w:p>
        </w:tc>
        <w:tc>
          <w:tcPr>
            <w:tcW w:w="94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До стен жилых домов</w:t>
            </w:r>
          </w:p>
        </w:tc>
        <w:tc>
          <w:tcPr>
            <w:tcW w:w="107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До зданий общеобразовательных школ, детских дошкольных и учреждений здравоохранения</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До водозаборных сооружений</w:t>
            </w:r>
          </w:p>
        </w:tc>
      </w:tr>
      <w:tr w:rsidR="00FA5D72" w:rsidRPr="00FA5D72" w:rsidTr="00FA2C1D">
        <w:tc>
          <w:tcPr>
            <w:tcW w:w="1931"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Приемные пункты вторичного сырья</w:t>
            </w:r>
          </w:p>
        </w:tc>
        <w:tc>
          <w:tcPr>
            <w:tcW w:w="94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20</w:t>
            </w:r>
          </w:p>
        </w:tc>
        <w:tc>
          <w:tcPr>
            <w:tcW w:w="107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i/>
              </w:rPr>
            </w:pPr>
          </w:p>
        </w:tc>
      </w:tr>
      <w:tr w:rsidR="00FA5D72" w:rsidRPr="00FA5D72" w:rsidTr="00FA2C1D">
        <w:trPr>
          <w:cantSplit/>
          <w:trHeight w:hRule="exact" w:val="999"/>
        </w:trPr>
        <w:tc>
          <w:tcPr>
            <w:tcW w:w="1931" w:type="pct"/>
            <w:tcBorders>
              <w:top w:val="single" w:sz="4" w:space="0" w:color="000000"/>
              <w:left w:val="single" w:sz="4" w:space="0" w:color="000000"/>
              <w:bottom w:val="single" w:sz="4" w:space="0" w:color="000000"/>
            </w:tcBorders>
          </w:tcPr>
          <w:p w:rsidR="0046503F" w:rsidRPr="00FA5D72" w:rsidRDefault="0046503F" w:rsidP="00B74705">
            <w:pPr>
              <w:snapToGrid w:val="0"/>
              <w:rPr>
                <w:rFonts w:ascii="Times New Roman" w:hAnsi="Times New Roman" w:cs="Times New Roman"/>
              </w:rPr>
            </w:pPr>
            <w:r w:rsidRPr="00FA5D72">
              <w:rPr>
                <w:rFonts w:ascii="Times New Roman" w:hAnsi="Times New Roman" w:cs="Times New Roman"/>
              </w:rPr>
              <w:t xml:space="preserve">Кладбища традиционного захоронения и крематории  (площадью от 20 до </w:t>
            </w:r>
            <w:smartTag w:uri="urn:schemas-microsoft-com:office:smarttags" w:element="metricconverter">
              <w:smartTagPr>
                <w:attr w:name="ProductID" w:val="40 га"/>
              </w:smartTagPr>
              <w:r w:rsidRPr="00FA5D72">
                <w:rPr>
                  <w:rFonts w:ascii="Times New Roman" w:hAnsi="Times New Roman" w:cs="Times New Roman"/>
                </w:rPr>
                <w:t>40 га</w:t>
              </w:r>
            </w:smartTag>
            <w:r w:rsidRPr="00FA5D72">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500</w:t>
            </w:r>
          </w:p>
        </w:tc>
        <w:tc>
          <w:tcPr>
            <w:tcW w:w="107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500</w:t>
            </w:r>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Не менее 1000</w:t>
            </w:r>
          </w:p>
          <w:p w:rsidR="0046503F" w:rsidRPr="00FA5D72" w:rsidRDefault="0046503F" w:rsidP="00B74705">
            <w:pPr>
              <w:ind w:right="-104"/>
              <w:jc w:val="center"/>
              <w:rPr>
                <w:rFonts w:ascii="Times New Roman" w:hAnsi="Times New Roman" w:cs="Times New Roman"/>
              </w:rPr>
            </w:pPr>
            <w:r w:rsidRPr="00FA5D72">
              <w:rPr>
                <w:rFonts w:ascii="Times New Roman" w:hAnsi="Times New Roman" w:cs="Times New Roman"/>
              </w:rPr>
              <w:t xml:space="preserve"> (по расчетам поясов санитарной охраны источника водоснабжения и времени фильтрации)</w:t>
            </w:r>
          </w:p>
        </w:tc>
      </w:tr>
      <w:tr w:rsidR="00FA5D72" w:rsidRPr="00FA5D72" w:rsidTr="00FA2C1D">
        <w:trPr>
          <w:cantSplit/>
          <w:trHeight w:hRule="exact" w:val="2119"/>
        </w:trPr>
        <w:tc>
          <w:tcPr>
            <w:tcW w:w="1931" w:type="pct"/>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Кладбища традиционного захоронения и крематории  (площадью от 10 до </w:t>
            </w:r>
            <w:smartTag w:uri="urn:schemas-microsoft-com:office:smarttags" w:element="metricconverter">
              <w:smartTagPr>
                <w:attr w:name="ProductID" w:val="20 га"/>
              </w:smartTagPr>
              <w:r w:rsidRPr="00FA5D72">
                <w:rPr>
                  <w:rFonts w:ascii="Times New Roman" w:hAnsi="Times New Roman" w:cs="Times New Roman"/>
                </w:rPr>
                <w:t>20 га</w:t>
              </w:r>
            </w:smartTag>
            <w:r w:rsidRPr="00FA5D72">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300</w:t>
            </w:r>
          </w:p>
        </w:tc>
        <w:tc>
          <w:tcPr>
            <w:tcW w:w="107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300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rPr>
                <w:rFonts w:ascii="Times New Roman" w:hAnsi="Times New Roman" w:cs="Times New Roman"/>
              </w:rPr>
            </w:pPr>
          </w:p>
        </w:tc>
      </w:tr>
      <w:tr w:rsidR="00FA5D72" w:rsidRPr="00FA5D72" w:rsidTr="00FA2C1D">
        <w:tc>
          <w:tcPr>
            <w:tcW w:w="1931" w:type="pct"/>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r w:rsidRPr="00FA5D72">
              <w:rPr>
                <w:rFonts w:ascii="Times New Roman" w:hAnsi="Times New Roman" w:cs="Times New Roman"/>
              </w:rPr>
              <w:t xml:space="preserve">Кладбища традиционного захоронения и крематории  (площадью менее </w:t>
            </w:r>
            <w:smartTag w:uri="urn:schemas-microsoft-com:office:smarttags" w:element="metricconverter">
              <w:smartTagPr>
                <w:attr w:name="ProductID" w:val="10 га"/>
              </w:smartTagPr>
              <w:r w:rsidRPr="00FA5D72">
                <w:rPr>
                  <w:rFonts w:ascii="Times New Roman" w:hAnsi="Times New Roman" w:cs="Times New Roman"/>
                </w:rPr>
                <w:t>10 га</w:t>
              </w:r>
            </w:smartTag>
            <w:r w:rsidRPr="00FA5D72">
              <w:rPr>
                <w:rFonts w:ascii="Times New Roman" w:hAnsi="Times New Roman" w:cs="Times New Roman"/>
              </w:rPr>
              <w:t>)</w:t>
            </w:r>
          </w:p>
        </w:tc>
        <w:tc>
          <w:tcPr>
            <w:tcW w:w="943"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100</w:t>
            </w:r>
          </w:p>
        </w:tc>
        <w:tc>
          <w:tcPr>
            <w:tcW w:w="1078" w:type="pct"/>
            <w:tcBorders>
              <w:top w:val="single" w:sz="4" w:space="0" w:color="000000"/>
              <w:left w:val="single" w:sz="4" w:space="0" w:color="000000"/>
              <w:bottom w:val="single" w:sz="4" w:space="0" w:color="000000"/>
            </w:tcBorders>
            <w:vAlign w:val="center"/>
          </w:tcPr>
          <w:p w:rsidR="0046503F" w:rsidRPr="00FA5D72" w:rsidRDefault="0046503F" w:rsidP="00B74705">
            <w:pPr>
              <w:snapToGrid w:val="0"/>
              <w:jc w:val="center"/>
              <w:rPr>
                <w:rFonts w:ascii="Times New Roman" w:hAnsi="Times New Roman" w:cs="Times New Roman"/>
              </w:rPr>
            </w:pPr>
            <w:r w:rsidRPr="00FA5D72">
              <w:rPr>
                <w:rFonts w:ascii="Times New Roman" w:hAnsi="Times New Roman" w:cs="Times New Roman"/>
              </w:rPr>
              <w:t>100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rPr>
            </w:pPr>
          </w:p>
        </w:tc>
      </w:tr>
      <w:tr w:rsidR="00FA5D72" w:rsidRPr="00FA5D72" w:rsidTr="00FA2C1D">
        <w:tc>
          <w:tcPr>
            <w:tcW w:w="1931" w:type="pct"/>
            <w:tcBorders>
              <w:top w:val="single" w:sz="4" w:space="0" w:color="000000"/>
              <w:left w:val="single" w:sz="4" w:space="0" w:color="000000"/>
              <w:bottom w:val="single" w:sz="4" w:space="0" w:color="000000"/>
            </w:tcBorders>
          </w:tcPr>
          <w:p w:rsidR="0046503F" w:rsidRPr="00FA5D72" w:rsidRDefault="0046503F" w:rsidP="00B74705">
            <w:pPr>
              <w:rPr>
                <w:rFonts w:ascii="Times New Roman" w:hAnsi="Times New Roman" w:cs="Times New Roman"/>
              </w:rPr>
            </w:pPr>
            <w:r w:rsidRPr="00FA5D72">
              <w:rPr>
                <w:rFonts w:ascii="Times New Roman" w:hAnsi="Times New Roman" w:cs="Times New Roman"/>
              </w:rPr>
              <w:t>Закрытые кладбища и мемориальные комплексы, кладбища с погребением после кремации, колумбарии</w:t>
            </w:r>
          </w:p>
        </w:tc>
        <w:tc>
          <w:tcPr>
            <w:tcW w:w="943" w:type="pct"/>
            <w:tcBorders>
              <w:top w:val="single" w:sz="4" w:space="0" w:color="000000"/>
              <w:left w:val="single" w:sz="4" w:space="0" w:color="000000"/>
              <w:bottom w:val="single" w:sz="4" w:space="0" w:color="000000"/>
            </w:tcBorders>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50</w:t>
            </w:r>
          </w:p>
        </w:tc>
        <w:tc>
          <w:tcPr>
            <w:tcW w:w="1078" w:type="pct"/>
            <w:tcBorders>
              <w:top w:val="single" w:sz="4" w:space="0" w:color="000000"/>
              <w:left w:val="single" w:sz="4" w:space="0" w:color="000000"/>
              <w:bottom w:val="single" w:sz="4" w:space="0" w:color="000000"/>
            </w:tcBorders>
            <w:vAlign w:val="center"/>
          </w:tcPr>
          <w:p w:rsidR="0046503F" w:rsidRPr="00FA5D72" w:rsidRDefault="0046503F" w:rsidP="00B74705">
            <w:pPr>
              <w:jc w:val="center"/>
              <w:rPr>
                <w:rFonts w:ascii="Times New Roman" w:hAnsi="Times New Roman" w:cs="Times New Roman"/>
              </w:rPr>
            </w:pPr>
            <w:r w:rsidRPr="00FA5D72">
              <w:rPr>
                <w:rFonts w:ascii="Times New Roman" w:hAnsi="Times New Roman" w:cs="Times New Roman"/>
              </w:rPr>
              <w:t>50</w:t>
            </w:r>
          </w:p>
        </w:tc>
        <w:tc>
          <w:tcPr>
            <w:tcW w:w="1048" w:type="pct"/>
            <w:tcBorders>
              <w:top w:val="single" w:sz="4" w:space="0" w:color="000000"/>
              <w:left w:val="single" w:sz="4" w:space="0" w:color="000000"/>
              <w:bottom w:val="single" w:sz="4" w:space="0" w:color="000000"/>
              <w:right w:val="single" w:sz="4" w:space="0" w:color="000000"/>
            </w:tcBorders>
            <w:vAlign w:val="center"/>
          </w:tcPr>
          <w:p w:rsidR="0046503F" w:rsidRPr="00FA5D72" w:rsidRDefault="0046503F" w:rsidP="00B74705">
            <w:pPr>
              <w:snapToGrid w:val="0"/>
              <w:jc w:val="center"/>
              <w:rPr>
                <w:rFonts w:ascii="Times New Roman" w:hAnsi="Times New Roman" w:cs="Times New Roman"/>
              </w:rPr>
            </w:pPr>
          </w:p>
        </w:tc>
      </w:tr>
    </w:tbl>
    <w:p w:rsidR="0046503F" w:rsidRPr="00FA5D72" w:rsidRDefault="0046503F" w:rsidP="00B74705">
      <w:pPr>
        <w:pStyle w:val="a4"/>
        <w:spacing w:after="0"/>
        <w:rPr>
          <w:u w:val="single"/>
        </w:rPr>
      </w:pPr>
      <w:r w:rsidRPr="00FA5D72">
        <w:rPr>
          <w:u w:val="single"/>
        </w:rPr>
        <w:t xml:space="preserve">Примечания: </w:t>
      </w:r>
    </w:p>
    <w:p w:rsidR="0046503F" w:rsidRPr="00FA5D72" w:rsidRDefault="0046503F" w:rsidP="00B74705">
      <w:pPr>
        <w:pStyle w:val="a4"/>
        <w:spacing w:after="0"/>
      </w:pPr>
      <w:r w:rsidRPr="00FA5D72">
        <w:t xml:space="preserve">1. В сельских населенных пунктах, подлежащих реконструкции, расстояние от кладбищ до стен жилых домов, зданий детских и лечебных учреждений допускается уменьшать по согласованию с местными органами санитарного надзора, но принимать не менее </w:t>
      </w:r>
      <w:smartTag w:uri="urn:schemas-microsoft-com:office:smarttags" w:element="metricconverter">
        <w:smartTagPr>
          <w:attr w:name="ProductID" w:val="100 м"/>
        </w:smartTagPr>
        <w:r w:rsidRPr="00FA5D72">
          <w:t>100 м</w:t>
        </w:r>
      </w:smartTag>
      <w:r w:rsidRPr="00FA5D72">
        <w:t>.</w:t>
      </w:r>
    </w:p>
    <w:p w:rsidR="0046503F" w:rsidRPr="00FA5D72" w:rsidRDefault="0046503F" w:rsidP="00B74705">
      <w:pPr>
        <w:pStyle w:val="22"/>
        <w:ind w:left="0" w:firstLine="0"/>
        <w:rPr>
          <w:rFonts w:ascii="Times New Roman" w:hAnsi="Times New Roman" w:cs="Times New Roman"/>
        </w:rPr>
      </w:pPr>
      <w:r w:rsidRPr="00FA5D72">
        <w:rPr>
          <w:rFonts w:ascii="Times New Roman" w:hAnsi="Times New Roman" w:cs="Times New Roman"/>
        </w:rPr>
        <w:t>2. Приемные пункты вторичного сырья следует изолировать полосой зеленых насаждений и предусматривать к ним подъездные пути для автомобильного транспорта.</w:t>
      </w:r>
    </w:p>
    <w:p w:rsidR="00FA2C1D" w:rsidRPr="00FA5D72" w:rsidRDefault="00FA2C1D" w:rsidP="00B74705">
      <w:pPr>
        <w:pStyle w:val="22"/>
        <w:ind w:left="0" w:firstLine="0"/>
        <w:rPr>
          <w:rFonts w:ascii="Times New Roman" w:hAnsi="Times New Roman" w:cs="Times New Roman"/>
          <w:b/>
        </w:rPr>
      </w:pPr>
    </w:p>
    <w:p w:rsidR="00FA2C1D" w:rsidRPr="00FA5D72" w:rsidRDefault="00FA2C1D" w:rsidP="00B74705">
      <w:pPr>
        <w:pStyle w:val="22"/>
        <w:ind w:left="0" w:firstLine="0"/>
        <w:rPr>
          <w:rFonts w:ascii="Times New Roman" w:hAnsi="Times New Roman" w:cs="Times New Roman"/>
          <w:b/>
        </w:rPr>
      </w:pPr>
    </w:p>
    <w:p w:rsidR="00FA2C1D" w:rsidRPr="00FA5D72" w:rsidRDefault="00FA2C1D" w:rsidP="00B74705">
      <w:pPr>
        <w:pStyle w:val="22"/>
        <w:ind w:left="0" w:firstLine="0"/>
        <w:rPr>
          <w:rFonts w:ascii="Times New Roman" w:hAnsi="Times New Roman" w:cs="Times New Roman"/>
          <w:b/>
        </w:rPr>
      </w:pPr>
    </w:p>
    <w:p w:rsidR="0046503F" w:rsidRPr="00FA5D72" w:rsidRDefault="0046503F" w:rsidP="00B74705">
      <w:pPr>
        <w:pStyle w:val="22"/>
        <w:ind w:left="0" w:firstLine="567"/>
        <w:rPr>
          <w:rFonts w:ascii="Times New Roman" w:hAnsi="Times New Roman" w:cs="Times New Roman"/>
          <w:b/>
        </w:rPr>
      </w:pPr>
      <w:r w:rsidRPr="00FA5D72">
        <w:rPr>
          <w:rFonts w:ascii="Times New Roman" w:hAnsi="Times New Roman" w:cs="Times New Roman"/>
          <w:b/>
        </w:rPr>
        <w:t>3.5. Размещение учреждений и предприятий социальной инфраструктуры.</w:t>
      </w:r>
    </w:p>
    <w:p w:rsidR="0046503F" w:rsidRPr="00FA5D72" w:rsidRDefault="0046503F" w:rsidP="00B74705">
      <w:pPr>
        <w:pStyle w:val="22"/>
        <w:ind w:left="0" w:firstLine="567"/>
        <w:rPr>
          <w:rFonts w:ascii="Times New Roman" w:hAnsi="Times New Roman" w:cs="Times New Roman"/>
        </w:rPr>
      </w:pPr>
      <w:r w:rsidRPr="00FA5D72">
        <w:rPr>
          <w:rFonts w:ascii="Times New Roman" w:hAnsi="Times New Roman" w:cs="Times New Roman"/>
        </w:rPr>
        <w:lastRenderedPageBreak/>
        <w:t xml:space="preserve"> 3.5.1. При разработке генеральн</w:t>
      </w:r>
      <w:r w:rsidR="00FA2C1D" w:rsidRPr="00FA5D72">
        <w:rPr>
          <w:rFonts w:ascii="Times New Roman" w:hAnsi="Times New Roman" w:cs="Times New Roman"/>
        </w:rPr>
        <w:t>ого</w:t>
      </w:r>
      <w:r w:rsidRPr="00FA5D72">
        <w:rPr>
          <w:rFonts w:ascii="Times New Roman" w:hAnsi="Times New Roman" w:cs="Times New Roman"/>
        </w:rPr>
        <w:t xml:space="preserve"> план</w:t>
      </w:r>
      <w:r w:rsidR="00FA2C1D" w:rsidRPr="00FA5D72">
        <w:rPr>
          <w:rFonts w:ascii="Times New Roman" w:hAnsi="Times New Roman" w:cs="Times New Roman"/>
        </w:rPr>
        <w:t>а</w:t>
      </w:r>
      <w:r w:rsidRPr="00FA5D72">
        <w:rPr>
          <w:rFonts w:ascii="Times New Roman" w:hAnsi="Times New Roman" w:cs="Times New Roman"/>
        </w:rPr>
        <w:t xml:space="preserve"> сельск</w:t>
      </w:r>
      <w:r w:rsidR="00FA2C1D" w:rsidRPr="00FA5D72">
        <w:rPr>
          <w:rFonts w:ascii="Times New Roman" w:hAnsi="Times New Roman" w:cs="Times New Roman"/>
        </w:rPr>
        <w:t xml:space="preserve">ого </w:t>
      </w:r>
      <w:r w:rsidRPr="00FA5D72">
        <w:rPr>
          <w:rFonts w:ascii="Times New Roman" w:hAnsi="Times New Roman" w:cs="Times New Roman"/>
        </w:rPr>
        <w:t>поселени</w:t>
      </w:r>
      <w:r w:rsidR="00FA2C1D" w:rsidRPr="00FA5D72">
        <w:rPr>
          <w:rFonts w:ascii="Times New Roman" w:hAnsi="Times New Roman" w:cs="Times New Roman"/>
        </w:rPr>
        <w:t>я</w:t>
      </w:r>
      <w:r w:rsidRPr="00FA5D72">
        <w:rPr>
          <w:rFonts w:ascii="Times New Roman" w:hAnsi="Times New Roman" w:cs="Times New Roman"/>
        </w:rPr>
        <w:t xml:space="preserve"> размещение дошкольных образовательных, общеобразовательных учреждений,  учреждений начального профессионального образования, средних и высших учебных заведений, лечебно – профилактических учреждений, рынков розничной торговли следует проектировать в соответствии с требованиями местных</w:t>
      </w:r>
      <w:r w:rsidR="00FA2C1D" w:rsidRPr="00FA5D72">
        <w:rPr>
          <w:rFonts w:ascii="Times New Roman" w:hAnsi="Times New Roman" w:cs="Times New Roman"/>
        </w:rPr>
        <w:t>,</w:t>
      </w:r>
      <w:r w:rsidRPr="00FA5D72">
        <w:rPr>
          <w:rFonts w:ascii="Times New Roman" w:hAnsi="Times New Roman" w:cs="Times New Roman"/>
        </w:rPr>
        <w:t xml:space="preserve"> республиканских и федеральных нормативных документов и настоящих норм.</w:t>
      </w:r>
    </w:p>
    <w:p w:rsidR="0046503F" w:rsidRPr="00FA5D72" w:rsidRDefault="0046503F" w:rsidP="00B74705">
      <w:pPr>
        <w:pStyle w:val="22"/>
        <w:ind w:left="0" w:firstLine="567"/>
        <w:rPr>
          <w:rFonts w:ascii="Times New Roman" w:hAnsi="Times New Roman" w:cs="Times New Roman"/>
        </w:rPr>
      </w:pPr>
      <w:r w:rsidRPr="00FA5D72">
        <w:rPr>
          <w:rFonts w:ascii="Times New Roman" w:hAnsi="Times New Roman" w:cs="Times New Roman"/>
        </w:rPr>
        <w:t>3.5.2. В сельской местности следует предусматривать подразделение учреждений и предприятий обслуживания на объекты первой необходимости в каждом населенном пункте, начиная с 50 жителей, и базовые объекты более высокого уровня на сельское поселение, размещаемые в административном центре поселения. Перечень объектов повседневного обслуживания сельского населения определяется в соответствии с требованиями настоящих нормативов.</w:t>
      </w:r>
    </w:p>
    <w:p w:rsidR="0046503F" w:rsidRPr="00FA5D72" w:rsidRDefault="0046503F" w:rsidP="00B74705">
      <w:pPr>
        <w:pStyle w:val="22"/>
        <w:ind w:left="0" w:firstLine="567"/>
        <w:rPr>
          <w:rFonts w:ascii="Times New Roman" w:hAnsi="Times New Roman" w:cs="Times New Roman"/>
        </w:rPr>
      </w:pPr>
      <w:r w:rsidRPr="00FA5D72">
        <w:rPr>
          <w:rFonts w:ascii="Times New Roman" w:hAnsi="Times New Roman" w:cs="Times New Roman"/>
        </w:rPr>
        <w:tab/>
        <w:t>Помимо стационарных зданий необходимо предусматривать передвижные средства и сезонные сооружения.</w:t>
      </w:r>
    </w:p>
    <w:p w:rsidR="0046503F" w:rsidRPr="00FA5D72" w:rsidRDefault="0046503F" w:rsidP="00B74705">
      <w:pPr>
        <w:pStyle w:val="22"/>
        <w:ind w:left="0" w:firstLine="567"/>
        <w:rPr>
          <w:rFonts w:ascii="Times New Roman" w:hAnsi="Times New Roman" w:cs="Times New Roman"/>
        </w:rPr>
      </w:pPr>
      <w:r w:rsidRPr="00FA5D72">
        <w:rPr>
          <w:rFonts w:ascii="Times New Roman" w:hAnsi="Times New Roman" w:cs="Times New Roman"/>
        </w:rPr>
        <w:t>3.5.3. Расчет необходимого обеспеченности учреждениями и предприятиями обслуживания, уровня охвата по категориям населения и размеры земельных участков определяются в соответствии с разделом 3.4 настоящих нормативов.</w:t>
      </w:r>
    </w:p>
    <w:p w:rsidR="0046503F" w:rsidRPr="00FA5D72" w:rsidRDefault="0046503F" w:rsidP="00B74705">
      <w:pPr>
        <w:pStyle w:val="22"/>
        <w:ind w:left="0" w:firstLine="567"/>
        <w:rPr>
          <w:rFonts w:ascii="Times New Roman" w:hAnsi="Times New Roman" w:cs="Times New Roman"/>
        </w:rPr>
      </w:pPr>
      <w:r w:rsidRPr="00FA5D72">
        <w:rPr>
          <w:rFonts w:ascii="Times New Roman" w:hAnsi="Times New Roman" w:cs="Times New Roman"/>
        </w:rPr>
        <w:t>3.5.4. Рекомендуемые удельные показатели нормируемых элементов территории населенного пункта в пределах сельского поселения принимаются в соответствии с таблицей 27.</w:t>
      </w:r>
    </w:p>
    <w:p w:rsidR="0046503F" w:rsidRPr="00FA5D72" w:rsidRDefault="0046503F" w:rsidP="00B74705">
      <w:pPr>
        <w:pStyle w:val="22"/>
        <w:ind w:left="0" w:firstLine="0"/>
        <w:jc w:val="right"/>
        <w:rPr>
          <w:rFonts w:ascii="Times New Roman" w:hAnsi="Times New Roman" w:cs="Times New Roman"/>
        </w:rPr>
      </w:pPr>
      <w:r w:rsidRPr="00FA5D72">
        <w:rPr>
          <w:rFonts w:ascii="Times New Roman" w:hAnsi="Times New Roman" w:cs="Times New Roman"/>
        </w:rPr>
        <w:t>Таблица 27</w:t>
      </w:r>
    </w:p>
    <w:tbl>
      <w:tblPr>
        <w:tblStyle w:val="a8"/>
        <w:tblW w:w="5000" w:type="pct"/>
        <w:tblLook w:val="04A0"/>
      </w:tblPr>
      <w:tblGrid>
        <w:gridCol w:w="1044"/>
        <w:gridCol w:w="4477"/>
        <w:gridCol w:w="4900"/>
      </w:tblGrid>
      <w:tr w:rsidR="00FA5D72" w:rsidRPr="00FA5D72" w:rsidTr="00FA2C1D">
        <w:tc>
          <w:tcPr>
            <w:tcW w:w="501" w:type="pct"/>
            <w:vAlign w:val="center"/>
          </w:tcPr>
          <w:p w:rsidR="0046503F" w:rsidRPr="00FA5D72" w:rsidRDefault="0046503F" w:rsidP="00B74705">
            <w:pPr>
              <w:pStyle w:val="22"/>
              <w:ind w:left="0" w:firstLine="0"/>
              <w:jc w:val="center"/>
              <w:rPr>
                <w:rFonts w:ascii="Times New Roman" w:hAnsi="Times New Roman" w:cs="Times New Roman"/>
                <w:sz w:val="24"/>
                <w:szCs w:val="24"/>
              </w:rPr>
            </w:pPr>
            <w:r w:rsidRPr="00FA5D72">
              <w:rPr>
                <w:rFonts w:ascii="Times New Roman" w:hAnsi="Times New Roman" w:cs="Times New Roman"/>
                <w:sz w:val="24"/>
                <w:szCs w:val="24"/>
              </w:rPr>
              <w:t xml:space="preserve">№ </w:t>
            </w:r>
            <w:proofErr w:type="gramStart"/>
            <w:r w:rsidRPr="00FA5D72">
              <w:rPr>
                <w:rFonts w:ascii="Times New Roman" w:hAnsi="Times New Roman" w:cs="Times New Roman"/>
                <w:sz w:val="24"/>
                <w:szCs w:val="24"/>
              </w:rPr>
              <w:t>п</w:t>
            </w:r>
            <w:proofErr w:type="gramEnd"/>
            <w:r w:rsidRPr="00FA5D72">
              <w:rPr>
                <w:rFonts w:ascii="Times New Roman" w:hAnsi="Times New Roman" w:cs="Times New Roman"/>
                <w:sz w:val="24"/>
                <w:szCs w:val="24"/>
              </w:rPr>
              <w:t>/п</w:t>
            </w:r>
          </w:p>
        </w:tc>
        <w:tc>
          <w:tcPr>
            <w:tcW w:w="2148" w:type="pct"/>
            <w:vAlign w:val="center"/>
          </w:tcPr>
          <w:p w:rsidR="0046503F" w:rsidRPr="00FA5D72" w:rsidRDefault="0046503F" w:rsidP="00B74705">
            <w:pPr>
              <w:pStyle w:val="22"/>
              <w:ind w:left="0" w:firstLine="0"/>
              <w:jc w:val="center"/>
              <w:rPr>
                <w:rFonts w:ascii="Times New Roman" w:hAnsi="Times New Roman" w:cs="Times New Roman"/>
                <w:sz w:val="24"/>
                <w:szCs w:val="24"/>
              </w:rPr>
            </w:pPr>
            <w:r w:rsidRPr="00FA5D72">
              <w:rPr>
                <w:rFonts w:ascii="Times New Roman" w:hAnsi="Times New Roman" w:cs="Times New Roman"/>
                <w:sz w:val="24"/>
                <w:szCs w:val="24"/>
              </w:rPr>
              <w:t>Элементы территории</w:t>
            </w:r>
          </w:p>
        </w:tc>
        <w:tc>
          <w:tcPr>
            <w:tcW w:w="2351" w:type="pct"/>
            <w:vAlign w:val="center"/>
          </w:tcPr>
          <w:p w:rsidR="0046503F" w:rsidRPr="00FA5D72" w:rsidRDefault="0046503F" w:rsidP="00B74705">
            <w:pPr>
              <w:pStyle w:val="22"/>
              <w:ind w:left="0" w:firstLine="0"/>
              <w:jc w:val="center"/>
              <w:rPr>
                <w:rFonts w:ascii="Times New Roman" w:hAnsi="Times New Roman" w:cs="Times New Roman"/>
                <w:sz w:val="24"/>
                <w:szCs w:val="24"/>
              </w:rPr>
            </w:pPr>
            <w:r w:rsidRPr="00FA5D72">
              <w:rPr>
                <w:rFonts w:ascii="Times New Roman" w:hAnsi="Times New Roman" w:cs="Times New Roman"/>
                <w:sz w:val="24"/>
                <w:szCs w:val="24"/>
              </w:rPr>
              <w:t>Удельная площадь, м</w:t>
            </w:r>
            <w:proofErr w:type="gramStart"/>
            <w:r w:rsidRPr="00FA5D72">
              <w:rPr>
                <w:rFonts w:ascii="Times New Roman" w:hAnsi="Times New Roman" w:cs="Times New Roman"/>
                <w:sz w:val="24"/>
                <w:szCs w:val="24"/>
                <w:vertAlign w:val="superscript"/>
              </w:rPr>
              <w:t>2</w:t>
            </w:r>
            <w:proofErr w:type="gramEnd"/>
            <w:r w:rsidRPr="00FA5D72">
              <w:rPr>
                <w:rFonts w:ascii="Times New Roman" w:hAnsi="Times New Roman" w:cs="Times New Roman"/>
                <w:sz w:val="24"/>
                <w:szCs w:val="24"/>
              </w:rPr>
              <w:t>/чел., не менее</w:t>
            </w:r>
          </w:p>
        </w:tc>
      </w:tr>
      <w:tr w:rsidR="00FA5D72" w:rsidRPr="00FA5D72" w:rsidTr="00FA2C1D">
        <w:tc>
          <w:tcPr>
            <w:tcW w:w="501" w:type="pct"/>
            <w:vAlign w:val="center"/>
          </w:tcPr>
          <w:p w:rsidR="0046503F" w:rsidRPr="00FA5D72" w:rsidRDefault="0046503F" w:rsidP="00B74705">
            <w:pPr>
              <w:pStyle w:val="22"/>
              <w:ind w:left="0" w:firstLine="0"/>
              <w:jc w:val="center"/>
              <w:rPr>
                <w:rFonts w:ascii="Times New Roman" w:hAnsi="Times New Roman" w:cs="Times New Roman"/>
                <w:sz w:val="24"/>
                <w:szCs w:val="24"/>
              </w:rPr>
            </w:pPr>
            <w:r w:rsidRPr="00FA5D72">
              <w:rPr>
                <w:rFonts w:ascii="Times New Roman" w:hAnsi="Times New Roman" w:cs="Times New Roman"/>
                <w:sz w:val="24"/>
                <w:szCs w:val="24"/>
              </w:rPr>
              <w:t>1</w:t>
            </w:r>
          </w:p>
        </w:tc>
        <w:tc>
          <w:tcPr>
            <w:tcW w:w="2148" w:type="pct"/>
            <w:vAlign w:val="center"/>
          </w:tcPr>
          <w:p w:rsidR="0046503F" w:rsidRPr="00FA5D72" w:rsidRDefault="0046503F" w:rsidP="00B74705">
            <w:pPr>
              <w:pStyle w:val="22"/>
              <w:ind w:left="0" w:firstLine="0"/>
              <w:rPr>
                <w:rFonts w:ascii="Times New Roman" w:hAnsi="Times New Roman" w:cs="Times New Roman"/>
                <w:sz w:val="24"/>
                <w:szCs w:val="24"/>
              </w:rPr>
            </w:pPr>
            <w:r w:rsidRPr="00FA5D72">
              <w:rPr>
                <w:rFonts w:ascii="Times New Roman" w:hAnsi="Times New Roman" w:cs="Times New Roman"/>
                <w:sz w:val="24"/>
                <w:szCs w:val="24"/>
              </w:rPr>
              <w:t>Территория общего пользования, в том числе участки школ</w:t>
            </w:r>
          </w:p>
        </w:tc>
        <w:tc>
          <w:tcPr>
            <w:tcW w:w="2351" w:type="pct"/>
            <w:vAlign w:val="center"/>
          </w:tcPr>
          <w:p w:rsidR="0046503F" w:rsidRPr="00FA5D72" w:rsidRDefault="0046503F" w:rsidP="00B74705">
            <w:pPr>
              <w:pStyle w:val="22"/>
              <w:ind w:left="0" w:firstLine="0"/>
              <w:jc w:val="center"/>
              <w:rPr>
                <w:rFonts w:ascii="Times New Roman" w:hAnsi="Times New Roman" w:cs="Times New Roman"/>
                <w:sz w:val="24"/>
                <w:szCs w:val="24"/>
              </w:rPr>
            </w:pPr>
            <w:r w:rsidRPr="00FA5D72">
              <w:rPr>
                <w:rFonts w:ascii="Times New Roman" w:hAnsi="Times New Roman" w:cs="Times New Roman"/>
                <w:sz w:val="24"/>
                <w:szCs w:val="24"/>
              </w:rPr>
              <w:t>6,6*</w:t>
            </w:r>
          </w:p>
        </w:tc>
      </w:tr>
      <w:tr w:rsidR="00FA5D72" w:rsidRPr="00FA5D72" w:rsidTr="00FA2C1D">
        <w:tc>
          <w:tcPr>
            <w:tcW w:w="501" w:type="pct"/>
            <w:vAlign w:val="center"/>
          </w:tcPr>
          <w:p w:rsidR="0046503F" w:rsidRPr="00FA5D72" w:rsidRDefault="0046503F" w:rsidP="00B74705">
            <w:pPr>
              <w:pStyle w:val="22"/>
              <w:ind w:left="0" w:firstLine="0"/>
              <w:jc w:val="center"/>
              <w:rPr>
                <w:rFonts w:ascii="Times New Roman" w:hAnsi="Times New Roman" w:cs="Times New Roman"/>
                <w:sz w:val="24"/>
                <w:szCs w:val="24"/>
              </w:rPr>
            </w:pPr>
            <w:r w:rsidRPr="00FA5D72">
              <w:rPr>
                <w:rFonts w:ascii="Times New Roman" w:hAnsi="Times New Roman" w:cs="Times New Roman"/>
                <w:sz w:val="24"/>
                <w:szCs w:val="24"/>
              </w:rPr>
              <w:t>2</w:t>
            </w:r>
          </w:p>
        </w:tc>
        <w:tc>
          <w:tcPr>
            <w:tcW w:w="2148" w:type="pct"/>
            <w:vAlign w:val="center"/>
          </w:tcPr>
          <w:p w:rsidR="0046503F" w:rsidRPr="00FA5D72" w:rsidRDefault="0046503F" w:rsidP="00B74705">
            <w:pPr>
              <w:pStyle w:val="22"/>
              <w:ind w:left="0" w:firstLine="0"/>
              <w:rPr>
                <w:rFonts w:ascii="Times New Roman" w:hAnsi="Times New Roman" w:cs="Times New Roman"/>
                <w:sz w:val="24"/>
                <w:szCs w:val="24"/>
              </w:rPr>
            </w:pPr>
            <w:r w:rsidRPr="00FA5D72">
              <w:rPr>
                <w:rFonts w:ascii="Times New Roman" w:hAnsi="Times New Roman" w:cs="Times New Roman"/>
                <w:sz w:val="24"/>
                <w:szCs w:val="24"/>
              </w:rPr>
              <w:t>участки дошкольных учреждений</w:t>
            </w:r>
          </w:p>
        </w:tc>
        <w:tc>
          <w:tcPr>
            <w:tcW w:w="2351" w:type="pct"/>
            <w:vAlign w:val="center"/>
          </w:tcPr>
          <w:p w:rsidR="0046503F" w:rsidRPr="00FA5D72" w:rsidRDefault="0046503F" w:rsidP="00B74705">
            <w:pPr>
              <w:pStyle w:val="22"/>
              <w:ind w:left="0" w:firstLine="0"/>
              <w:jc w:val="center"/>
              <w:rPr>
                <w:rFonts w:ascii="Times New Roman" w:hAnsi="Times New Roman" w:cs="Times New Roman"/>
                <w:sz w:val="24"/>
                <w:szCs w:val="24"/>
              </w:rPr>
            </w:pPr>
            <w:r w:rsidRPr="00FA5D72">
              <w:rPr>
                <w:rFonts w:ascii="Times New Roman" w:hAnsi="Times New Roman" w:cs="Times New Roman"/>
                <w:sz w:val="24"/>
                <w:szCs w:val="24"/>
              </w:rPr>
              <w:t>1,0*</w:t>
            </w:r>
          </w:p>
        </w:tc>
      </w:tr>
      <w:tr w:rsidR="00FA5D72" w:rsidRPr="00FA5D72" w:rsidTr="00FA2C1D">
        <w:tc>
          <w:tcPr>
            <w:tcW w:w="501" w:type="pct"/>
            <w:vAlign w:val="center"/>
          </w:tcPr>
          <w:p w:rsidR="0046503F" w:rsidRPr="00FA5D72" w:rsidRDefault="0046503F" w:rsidP="00B74705">
            <w:pPr>
              <w:pStyle w:val="22"/>
              <w:ind w:left="0" w:firstLine="0"/>
              <w:jc w:val="center"/>
              <w:rPr>
                <w:rFonts w:ascii="Times New Roman" w:hAnsi="Times New Roman" w:cs="Times New Roman"/>
                <w:sz w:val="24"/>
                <w:szCs w:val="24"/>
              </w:rPr>
            </w:pPr>
            <w:r w:rsidRPr="00FA5D72">
              <w:rPr>
                <w:rFonts w:ascii="Times New Roman" w:hAnsi="Times New Roman" w:cs="Times New Roman"/>
                <w:sz w:val="24"/>
                <w:szCs w:val="24"/>
              </w:rPr>
              <w:t>3</w:t>
            </w:r>
          </w:p>
        </w:tc>
        <w:tc>
          <w:tcPr>
            <w:tcW w:w="2148" w:type="pct"/>
            <w:vAlign w:val="center"/>
          </w:tcPr>
          <w:p w:rsidR="0046503F" w:rsidRPr="00FA5D72" w:rsidRDefault="0046503F" w:rsidP="00B74705">
            <w:pPr>
              <w:pStyle w:val="22"/>
              <w:ind w:left="0" w:firstLine="0"/>
              <w:rPr>
                <w:rFonts w:ascii="Times New Roman" w:hAnsi="Times New Roman" w:cs="Times New Roman"/>
                <w:sz w:val="24"/>
                <w:szCs w:val="24"/>
              </w:rPr>
            </w:pPr>
            <w:r w:rsidRPr="00FA5D72">
              <w:rPr>
                <w:rFonts w:ascii="Times New Roman" w:hAnsi="Times New Roman" w:cs="Times New Roman"/>
                <w:sz w:val="24"/>
                <w:szCs w:val="24"/>
              </w:rPr>
              <w:t>участки бытового обслуживания</w:t>
            </w:r>
          </w:p>
        </w:tc>
        <w:tc>
          <w:tcPr>
            <w:tcW w:w="2351" w:type="pct"/>
            <w:vAlign w:val="center"/>
          </w:tcPr>
          <w:p w:rsidR="0046503F" w:rsidRPr="00FA5D72" w:rsidRDefault="0046503F" w:rsidP="00B74705">
            <w:pPr>
              <w:pStyle w:val="22"/>
              <w:ind w:left="0" w:firstLine="0"/>
              <w:jc w:val="center"/>
              <w:rPr>
                <w:rFonts w:ascii="Times New Roman" w:hAnsi="Times New Roman" w:cs="Times New Roman"/>
                <w:sz w:val="24"/>
                <w:szCs w:val="24"/>
              </w:rPr>
            </w:pPr>
            <w:r w:rsidRPr="00FA5D72">
              <w:rPr>
                <w:rFonts w:ascii="Times New Roman" w:hAnsi="Times New Roman" w:cs="Times New Roman"/>
                <w:sz w:val="24"/>
                <w:szCs w:val="24"/>
              </w:rPr>
              <w:t>0,8*</w:t>
            </w:r>
          </w:p>
        </w:tc>
      </w:tr>
    </w:tbl>
    <w:p w:rsidR="0046503F" w:rsidRPr="00FA5D72" w:rsidRDefault="0046503F" w:rsidP="00B74705">
      <w:pPr>
        <w:pStyle w:val="22"/>
        <w:ind w:left="0" w:firstLine="708"/>
        <w:rPr>
          <w:rFonts w:ascii="Times New Roman" w:hAnsi="Times New Roman" w:cs="Times New Roman"/>
          <w:sz w:val="20"/>
        </w:rPr>
      </w:pPr>
      <w:r w:rsidRPr="00FA5D72">
        <w:rPr>
          <w:rFonts w:ascii="Times New Roman" w:hAnsi="Times New Roman" w:cs="Times New Roman"/>
          <w:sz w:val="20"/>
        </w:rPr>
        <w:t xml:space="preserve"> *Удельные площади элементов территории определены на основе республиканских и демографических данных за 2005 год.</w:t>
      </w:r>
    </w:p>
    <w:p w:rsidR="00FA2C1D" w:rsidRPr="00FA5D72" w:rsidRDefault="00FA2C1D" w:rsidP="00B74705">
      <w:pPr>
        <w:pStyle w:val="Default"/>
        <w:rPr>
          <w:rFonts w:ascii="Times New Roman" w:hAnsi="Times New Roman" w:cs="Times New Roman"/>
          <w:color w:val="auto"/>
        </w:rPr>
      </w:pP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3.5.5. </w:t>
      </w:r>
      <w:proofErr w:type="gramStart"/>
      <w:r w:rsidRPr="00FA5D72">
        <w:rPr>
          <w:rFonts w:ascii="Times New Roman" w:hAnsi="Times New Roman" w:cs="Times New Roman"/>
          <w:color w:val="auto"/>
        </w:rPr>
        <w:t xml:space="preserve">Обеспечение жителей каждого населенного пункта услугами первой необходимости должно осуществляться в пределах пешеходной доступности не более 30 минут (2 - 2,5 км); при этом размещение учреждений более высокого уровня обслуживания, в том числе периодического, необходимо предусматривать в границах поселения с пешеходно-транспортной доступностью не более 60 минут или в центре муниципального района - основном центре концентрации учреждений и предприятий периодического обслуживания. </w:t>
      </w:r>
      <w:proofErr w:type="gramEnd"/>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3.5.6. Радиус обслуживания районных центров принимается в пределах транспортной доступности не более 60 минут. При превышении указанного радиуса необходимо создание подрайонной системы по обслуживанию сельского населения необходимым по составу комплексом учреждений и предприятий периодического пользования в пределах транспортной доступности 30 - 45 минут. </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3.5.7. Радиусы обслуживания в сельск</w:t>
      </w:r>
      <w:r w:rsidR="00FA2C1D" w:rsidRPr="00FA5D72">
        <w:rPr>
          <w:rFonts w:ascii="Times New Roman" w:hAnsi="Times New Roman" w:cs="Times New Roman"/>
          <w:color w:val="auto"/>
        </w:rPr>
        <w:t>ом</w:t>
      </w:r>
      <w:r w:rsidRPr="00FA5D72">
        <w:rPr>
          <w:rFonts w:ascii="Times New Roman" w:hAnsi="Times New Roman" w:cs="Times New Roman"/>
          <w:color w:val="auto"/>
        </w:rPr>
        <w:t xml:space="preserve"> поселени</w:t>
      </w:r>
      <w:r w:rsidR="00FA2C1D" w:rsidRPr="00FA5D72">
        <w:rPr>
          <w:rFonts w:ascii="Times New Roman" w:hAnsi="Times New Roman" w:cs="Times New Roman"/>
          <w:color w:val="auto"/>
        </w:rPr>
        <w:t>и</w:t>
      </w:r>
      <w:r w:rsidRPr="00FA5D72">
        <w:rPr>
          <w:rFonts w:ascii="Times New Roman" w:hAnsi="Times New Roman" w:cs="Times New Roman"/>
          <w:color w:val="auto"/>
        </w:rPr>
        <w:t xml:space="preserve"> принимаются: </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дошкольных образовательных учреждений - в соответствии с таблицей 26; </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общеобразовательных учреждений: </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учащихся I ступени обучения - не более 2 км пешеходной и не более 15 минут (в одну сторону) транспортной доступности; </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учащихся II и III ступеней обучения - не более 4 км пешеходной и не более 30 минут (в одну сторону) транспортной доступности. Предельный радиус обслуживания обучающихся II - III ступеней не должен превышать 15 км; </w:t>
      </w:r>
    </w:p>
    <w:p w:rsidR="0046503F" w:rsidRPr="00FA5D72" w:rsidRDefault="0046503F"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предприятий торговли - в соответствии с разделом 3.4.9; </w:t>
      </w:r>
    </w:p>
    <w:p w:rsidR="0046503F" w:rsidRPr="00FA5D72" w:rsidRDefault="0046503F" w:rsidP="00B74705">
      <w:pPr>
        <w:pStyle w:val="22"/>
        <w:ind w:left="0" w:firstLine="567"/>
        <w:rPr>
          <w:rFonts w:ascii="Times New Roman" w:hAnsi="Times New Roman" w:cs="Times New Roman"/>
        </w:rPr>
      </w:pPr>
      <w:r w:rsidRPr="00FA5D72">
        <w:rPr>
          <w:rFonts w:ascii="Times New Roman" w:hAnsi="Times New Roman" w:cs="Times New Roman"/>
        </w:rPr>
        <w:t>- поликлиник, амбулаторий, фельдшерско-акушерских пунктов и аптек - не более 30 минут пешеходно – транспортной доступности.</w:t>
      </w:r>
    </w:p>
    <w:p w:rsidR="0046503F" w:rsidRPr="00FA5D72" w:rsidRDefault="0046503F" w:rsidP="00B74705">
      <w:pPr>
        <w:pStyle w:val="22"/>
        <w:ind w:left="0" w:firstLine="567"/>
        <w:rPr>
          <w:rFonts w:ascii="Times New Roman" w:hAnsi="Times New Roman" w:cs="Times New Roman"/>
        </w:rPr>
      </w:pPr>
      <w:r w:rsidRPr="00FA5D72">
        <w:rPr>
          <w:rFonts w:ascii="Times New Roman" w:hAnsi="Times New Roman" w:cs="Times New Roman"/>
        </w:rPr>
        <w:t>3.5.8. Потребности населения в учреждениях и предприятиях обслуживания должны обеспечиваться путем нового строительства и реконструкции существующего фонда в соответствии с требованиями настоящих нормативов.</w:t>
      </w:r>
    </w:p>
    <w:p w:rsidR="0046503F" w:rsidRPr="00FA5D72" w:rsidRDefault="0046503F" w:rsidP="00B74705"/>
    <w:p w:rsidR="00FA2C1D" w:rsidRPr="00FA5D72" w:rsidRDefault="00FA2C1D" w:rsidP="00B74705">
      <w:pPr>
        <w:rPr>
          <w:rFonts w:ascii="Times New Roman" w:hAnsi="Times New Roman" w:cs="Times New Roman"/>
        </w:rPr>
      </w:pPr>
      <w:r w:rsidRPr="00FA5D72">
        <w:rPr>
          <w:rFonts w:ascii="Times New Roman" w:hAnsi="Times New Roman" w:cs="Times New Roman"/>
        </w:rPr>
        <w:br w:type="page"/>
      </w:r>
    </w:p>
    <w:p w:rsidR="00A67C8A" w:rsidRPr="00FA5D72" w:rsidRDefault="00A67C8A" w:rsidP="00B74705">
      <w:pPr>
        <w:ind w:firstLine="567"/>
        <w:rPr>
          <w:rFonts w:ascii="Times New Roman" w:hAnsi="Times New Roman" w:cs="Times New Roman"/>
          <w:b/>
        </w:rPr>
      </w:pPr>
      <w:r w:rsidRPr="00FA5D72">
        <w:rPr>
          <w:rFonts w:ascii="Times New Roman" w:hAnsi="Times New Roman" w:cs="Times New Roman"/>
          <w:b/>
        </w:rPr>
        <w:lastRenderedPageBreak/>
        <w:t>4. РАСЧЕТНЫЕ ПОКАЗАТЕЛИ ОБЕСПЕЧЕННОСТИ И ИНТЕНСИВНОСТИ ИСПОЛЬЗОВАНИЯ ТЕРРИТОРИЙ С УЧЕТОМ ПОТРЕБНОСТЕЙ МАЛОМОБИЛЬНЫХ ГРУПП НАСЕЛЕНИЯ.</w:t>
      </w:r>
    </w:p>
    <w:p w:rsidR="00A67C8A" w:rsidRPr="00FA5D72" w:rsidRDefault="00A67C8A" w:rsidP="00B74705">
      <w:pPr>
        <w:ind w:firstLine="567"/>
        <w:rPr>
          <w:rFonts w:ascii="Times New Roman" w:hAnsi="Times New Roman" w:cs="Times New Roman"/>
          <w:b/>
        </w:rPr>
      </w:pPr>
    </w:p>
    <w:p w:rsidR="00A67C8A" w:rsidRPr="00FA5D72" w:rsidRDefault="00A67C8A" w:rsidP="00B74705">
      <w:pPr>
        <w:ind w:firstLine="567"/>
        <w:rPr>
          <w:rFonts w:ascii="Times New Roman" w:hAnsi="Times New Roman" w:cs="Times New Roman"/>
          <w:b/>
        </w:rPr>
      </w:pPr>
      <w:r w:rsidRPr="00FA5D72">
        <w:rPr>
          <w:rFonts w:ascii="Times New Roman" w:hAnsi="Times New Roman" w:cs="Times New Roman"/>
          <w:b/>
        </w:rPr>
        <w:t>4.1. Обеспечение доступности жилых объектов, объектов социальной инфраструктуры для инвалидов и маломобильных групп населения.</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4.1.1. При планировке сельского поселения необходимо обеспечивать доступность объектов социальной инфраструктуры для инвалидов и маломобильных групп населения. При проектировании и реконструкции общественных, жилых и промышленных зданий следует предусматривать для инвалидов и граждан других маломобильных групп населения условия жизнедеятельности, равные с остальными категориями населения, в соответствии со СНиП 35-01-2001, СП 35-101-2001, СП 35-102-2001, СП 31-102-99, СП 35-103-2001, ВСН 62-91*, РДС 35-201-99.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Перечень объектов, доступных для инвалидов и других маломобильных групп населения, расчетное число и категория инвалидов, а также группа мобильности групп населения устанавливаются заданием на проектирование.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Задание на проектирование утверждается в установленном порядке по согласованию с территориальными органами социальной защиты населения и с учетом мнения общественных объединений инвалидов.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4.1.2. К объектам, подлежащим оснащению специальными приспособлениями и оборудованием для свободного передвижения и доступа инвалидов и маломобильных граждан, относятся: жилые и административные здания и сооружения; объекты культуры и культурно-зрелищные сооружения (театры, библиотеки, музеи, места отправления религиозных обрядов и т.д.); объекты и учреждения образования и науки, здравоохранения и социальной защиты населения; объекты торговли, общественного питания и бытового обслуживания населения, финансово-банковские учреждения; гостиницы, отели, иные места временного проживания; физкультурно-оздоровительные, спортивные здания и сооружения, места отдыха, парки, сады, лесопарки, пляжи и находящиеся на их территории объекты и сооружения оздоровительного и рекреационного назначения, аллеи и пешеходные дорожки; </w:t>
      </w:r>
      <w:proofErr w:type="gramStart"/>
      <w:r w:rsidRPr="00FA5D72">
        <w:rPr>
          <w:rFonts w:ascii="Times New Roman" w:hAnsi="Times New Roman" w:cs="Times New Roman"/>
          <w:color w:val="auto"/>
        </w:rPr>
        <w:t xml:space="preserve">объекты и сооружения транспортного обслуживания населения, связи и информации: железнодорожные вокзалы, автовокзалы, другие объекты автомобильного, железнодорожного, водного и воздушного транспорта, обслуживающие население; станции и остановки всех видов городского и пригородного транспорта; почтово-телеграфные; производственные объекты, объекты малого бизнеса и другие места приложения труда; тротуары, переходы улиц, дорог и магистралей; прилегающие к вышеперечисленным зданиям и сооружениям территории и площади. </w:t>
      </w:r>
      <w:proofErr w:type="gramEnd"/>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4.1.3. Проектные решения объектов, доступных для маломобильных групп населения, должны обеспечивать: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досягаемость мест целевого посещения и беспрепятственность перемещения внутри зданий и сооружений;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безопасность путей движения (в том числе эвакуационных), а также мест проживания, обслуживания и приложения труда;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своевременное получение полноценной и качественной информации, позволяющей ориентироваться в пространстве, использовать оборудование (в том числе для самообслуживания), получать услуги, участвовать в трудовом и учебном процессе и т.д.;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удобство и комфорт среды жизнедеятельности. </w:t>
      </w:r>
    </w:p>
    <w:p w:rsidR="00A67C8A" w:rsidRPr="00FA5D72" w:rsidRDefault="00A67C8A" w:rsidP="00B74705">
      <w:pPr>
        <w:ind w:firstLine="567"/>
        <w:rPr>
          <w:rFonts w:ascii="Times New Roman" w:hAnsi="Times New Roman" w:cs="Times New Roman"/>
        </w:rPr>
      </w:pPr>
      <w:r w:rsidRPr="00FA5D72">
        <w:rPr>
          <w:rFonts w:ascii="Times New Roman" w:hAnsi="Times New Roman" w:cs="Times New Roman"/>
        </w:rPr>
        <w:t>В проектах должны быть предусмотрены условия беспрепятственного и удобного передвижения маломобильных групп населения по участку к зданию или по территории предприятия, комплекса сооружений с учетом требований Нормативов. Система средств информационной поддержки должна быть обеспечена на всех путях движения, доступных для маломобильных групп населения на все время эксплуатации.</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4.1.4. Объекты социальной инфраструктуры должны оснащаться следующими специальными приспособлениями и оборудованием: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 визуальной и звуковой информацией, включая специальные знаки у строящихся, ремонтируемых объектов и звуковую сигнализацию у светофоров;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телефонами-автоматами или иными средствами связи, доступными для инвалидов;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санитарно-гигиеническими помещениями;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пандусами и поручнями у лестниц при входах в здания;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пологими спусками у тротуаров в местах наземных переходов улиц, дорог, магистралей и остановок городского транспорта общего пользования;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специальными указателями маршрутов движения инвалидов по территории вокзалов, парков и других рекреационных зон;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пандусами и поручнями у лестниц привокзальных площадей, платформ, остановок маршрутных транспортных средств и мест посадки и высадки пассажиров;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пандусами при входах в здания, пандусами или подъемными устройствами у лестниц на лифтовых площадках, а также при входах в надземные и подземные переходы улиц, дорог и магистралей.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4.1.5. Размещение специализированных учреждений, предназначенных для медицинского обслуживания и реабилитации инвалидов, и вместимость этих учреждений следует определять по реальной и прогнозируемой потребности в городских округах и поселениях, районах, микрорайонах.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4.1.6. Территориальные центры социального обслуживания следует проектировать двух основных типов: надомного обслуживания и дневного пребывания, которые допускается объединять в одном здании в качестве отделений единого центра, а также включать в состав домов-интернатов для инвалидов и престарелых.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При включении территориального центра социального обслуживания или его отделений в состав жилого здания, рассчитанного на проживание инвалидов и престарелых, помещения территориального центра должны проектироваться с учетом обслуживания дополнительно не менее 30% численности инвалидов и престарелых, проживающих в здании.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4.1.7. Здания должны иметь как минимум один вход, приспособленный для маломобильных групп населения, с поверхности земли и из каждого доступного для маломобильных групп населения подземного или надземного перехода, соединенного с этим зданием.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Места обслуживания и постоянного нахождения маломобильных групп населения должны располагаться на минимально возможных расстояниях от эвакуационных выходов из помещений, с этажей и из зданий наружу. Эвакуационные выходы и пути должны проектироваться из непожароопасных материалов и соответствовать требованиям СНиП 35-01-2001, СНиП 21-01-97*.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4.1.8. При проектировании участка здания или комплекса следует соблюдать непрерывность пешеходных и транспортных путей, обеспечивающих доступ инвалидов и маломобильных лиц в здания. Эти пути должны стыковаться с внешними по отношению к участку коммуникациями и остановками общественного транспорта.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Ограждения участков должны обеспечивать возможность опорного движения мапомобильных групп населения через проходы и вдоль них.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4.1.9. Транспортные проезды и пешеходные дороги на пути к объектам, посещаемым инвалидами, допускается совмещать при соблюдении требований к параметрам путей движения.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 условиях сложившейся застройки при невозможности </w:t>
      </w:r>
      <w:proofErr w:type="gramStart"/>
      <w:r w:rsidRPr="00FA5D72">
        <w:rPr>
          <w:rFonts w:ascii="Times New Roman" w:hAnsi="Times New Roman" w:cs="Times New Roman"/>
          <w:color w:val="auto"/>
        </w:rPr>
        <w:t>достижения нормативных параметров ширины пути движения</w:t>
      </w:r>
      <w:proofErr w:type="gramEnd"/>
      <w:r w:rsidRPr="00FA5D72">
        <w:rPr>
          <w:rFonts w:ascii="Times New Roman" w:hAnsi="Times New Roman" w:cs="Times New Roman"/>
          <w:color w:val="auto"/>
        </w:rPr>
        <w:t xml:space="preserve"> следует предусматривать устройство горизонтальных площадок размером не менее 1,6 x 1,6 м через каждые 60 - 100 м пути для обеспечения возможности разъезда инвалидов на креслах-колясках.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4.1.10. При совмещении на участке путей движения посетителей с проездами для транспорта следует предусматривать ограничительную (латеральную) разметку пешеходных путей на дорогах в соответствии с требованиями Правил дорожного движения. Ширина полос движения должна обеспечивать безопасное расхождение людей, в том числе использующих технические средства реабилитации, с автотранспортом. Полосу движения инвалидов на креслах-колясках и </w:t>
      </w:r>
      <w:r w:rsidRPr="00FA5D72">
        <w:rPr>
          <w:rFonts w:ascii="Times New Roman" w:hAnsi="Times New Roman" w:cs="Times New Roman"/>
          <w:color w:val="auto"/>
        </w:rPr>
        <w:lastRenderedPageBreak/>
        <w:t xml:space="preserve">механических колясках рекомендуется выделять с левой стороны на полосе пешеходного движения на участке, пешеходных дорогах, аллеях.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4.1.11. Уклоны пути движения для проезда инвалидов на креслах-колясках не должны превышать: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продольный - 5%;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поперечный - 1 - 2%.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При устройстве съездов с тротуара около здания и в затесненных местах допускается увеличивать продольный уклон до 10% на протяжении не более 10 м.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4.1.12. Высоту бордюров по краям пешеходных путей следует принимать не менее 0,05 м.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4.1.13. При невозможности организации отдельного наземного прохода для инвалидов и маломобильных групп населения подземные и надземные переходы следует оборудовать пандусами и подъемными устройствами.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т.п.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Примечание: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На путях движения маломобильных групп населения не допускается применять непрозрачные калитки на навесных петлях двустороннего действия, калитки с вращающимися полотнами, а также турникеты. </w:t>
      </w:r>
    </w:p>
    <w:p w:rsidR="00A67C8A" w:rsidRPr="00FA5D72" w:rsidRDefault="00A67C8A" w:rsidP="00B74705">
      <w:pPr>
        <w:ind w:firstLine="567"/>
        <w:rPr>
          <w:rFonts w:ascii="Times New Roman" w:hAnsi="Times New Roman" w:cs="Times New Roman"/>
        </w:rPr>
      </w:pPr>
      <w:r w:rsidRPr="00FA5D72">
        <w:rPr>
          <w:rFonts w:ascii="Times New Roman" w:hAnsi="Times New Roman" w:cs="Times New Roman"/>
        </w:rPr>
        <w:t>4.1.15. Для открытых лестниц на перепадах рельефа рекомендуется принимать ширину проступей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Лестницы должны дублироваться пандусами, а при необходимости - другими средствами подъема.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4.1.16. </w:t>
      </w:r>
      <w:proofErr w:type="gramStart"/>
      <w:r w:rsidRPr="00FA5D72">
        <w:rPr>
          <w:rFonts w:ascii="Times New Roman" w:hAnsi="Times New Roman" w:cs="Times New Roman"/>
          <w:color w:val="auto"/>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или ограждениями</w:t>
      </w:r>
      <w:proofErr w:type="gramEnd"/>
      <w:r w:rsidRPr="00FA5D72">
        <w:rPr>
          <w:rFonts w:ascii="Times New Roman" w:hAnsi="Times New Roman" w:cs="Times New Roman"/>
          <w:color w:val="auto"/>
        </w:rPr>
        <w:t xml:space="preserve"> высотой не менее 0,7 м и т.п.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Устройства и оборудование (почтовые ящики, укрытия таксофонов, информационные щиты и т.п.),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Таксофоны и другое специализированное оборудование для людей с недостатками 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4.1.17. На открытых автостоянках около объектов социальной инфраструктуры на расстоянии не далее 50 м от входа, а при жилых зданиях - не далее 100 м, следует выделять до 10% мест (но не менее одного места) для транспорта инвалидов с учетом ширины зоны для парковки не менее 3,5 м.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При наличии на стоянке мест для парковки автомашин, салоны которых приспособлены для перевозки инвалидов на креслах-колясках, ширина боковых подходов к местам стоянки таких машин должна быть не менее 2,5 м.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Места парковки оснащаются знаками, применяемыми в международной практике.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4.1.18. Расстояние от остановок специализированных средств общественного транспорта, перевозящих только инвалидов, до входов в общественные здания не должно превышать 100 м.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4.1.19. Площадки и места отдыха следует размещать смежно вне габаритов путей движения мест отдыха и ожидания.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Площадки и места отдыха должны быть оборудованы устройствами для защиты от перегрева, осадков и постороннего шума (для мест тихого отдыха) информационными указателями.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4.1.20. Для озеленения участков объектов, посещаемых инвалидами и маломобильными группами населения, следует применять не травмирующие древесно-кустарниковые породы.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Следует предусматривать линейную посадку деревьев и кустарников для формирования кромок путей пешеходного движения. </w:t>
      </w:r>
    </w:p>
    <w:p w:rsidR="00A67C8A" w:rsidRPr="00FA5D72" w:rsidRDefault="00A67C8A"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Граница озелененных эксплуатируемых площадок, примыкающая к путям пешеходного движения, не должна иметь перепада высот, бордюров, бортовых камней высотой более 0,04 м. </w:t>
      </w:r>
    </w:p>
    <w:p w:rsidR="00A67C8A" w:rsidRPr="00FA5D72" w:rsidRDefault="00A67C8A" w:rsidP="00B74705">
      <w:pPr>
        <w:ind w:firstLine="567"/>
        <w:rPr>
          <w:rFonts w:ascii="Times New Roman" w:hAnsi="Times New Roman" w:cs="Times New Roman"/>
        </w:rPr>
      </w:pPr>
      <w:r w:rsidRPr="00FA5D72">
        <w:rPr>
          <w:rFonts w:ascii="Times New Roman" w:hAnsi="Times New Roman" w:cs="Times New Roman"/>
        </w:rPr>
        <w:t>В целях безопасности элементы озеленения не должны закрывать обзор для оценки ситуации на перекрестках, опасных участках, затенять проходы и проезды, сигналы, информационные устройства, ограждения опасных мест, а также иметь выступающие части (кроны, стволы, корни).</w:t>
      </w:r>
    </w:p>
    <w:p w:rsidR="00A67C8A" w:rsidRPr="00FA5D72" w:rsidRDefault="00A67C8A" w:rsidP="00B74705">
      <w:pPr>
        <w:ind w:firstLine="567"/>
        <w:rPr>
          <w:rFonts w:ascii="Times New Roman" w:hAnsi="Times New Roman" w:cs="Times New Roman"/>
        </w:rPr>
      </w:pPr>
    </w:p>
    <w:p w:rsidR="00A67C8A" w:rsidRPr="00FA5D72" w:rsidRDefault="00A67C8A" w:rsidP="00B74705">
      <w:pPr>
        <w:ind w:firstLine="567"/>
        <w:rPr>
          <w:rFonts w:ascii="Times New Roman" w:hAnsi="Times New Roman" w:cs="Times New Roman"/>
          <w:b/>
        </w:rPr>
      </w:pPr>
      <w:r w:rsidRPr="00FA5D72">
        <w:rPr>
          <w:rFonts w:ascii="Times New Roman" w:hAnsi="Times New Roman" w:cs="Times New Roman"/>
          <w:b/>
        </w:rPr>
        <w:t>4.2. Расчетные показатели</w:t>
      </w:r>
    </w:p>
    <w:p w:rsidR="00A67C8A" w:rsidRPr="00FA5D72" w:rsidRDefault="00A67C8A" w:rsidP="00B74705">
      <w:pPr>
        <w:ind w:firstLine="567"/>
        <w:rPr>
          <w:rFonts w:ascii="Times New Roman" w:hAnsi="Times New Roman" w:cs="Times New Roman"/>
        </w:rPr>
      </w:pPr>
      <w:r w:rsidRPr="00FA5D72">
        <w:rPr>
          <w:rFonts w:ascii="Times New Roman" w:hAnsi="Times New Roman" w:cs="Times New Roman"/>
        </w:rPr>
        <w:t>4.2.1. Специализированные жилые дома или группа квартир для инвалидов колясочников (кол</w:t>
      </w:r>
      <w:proofErr w:type="gramStart"/>
      <w:r w:rsidRPr="00FA5D72">
        <w:rPr>
          <w:rFonts w:ascii="Times New Roman" w:hAnsi="Times New Roman" w:cs="Times New Roman"/>
        </w:rPr>
        <w:t>.ч</w:t>
      </w:r>
      <w:proofErr w:type="gramEnd"/>
      <w:r w:rsidRPr="00FA5D72">
        <w:rPr>
          <w:rFonts w:ascii="Times New Roman" w:hAnsi="Times New Roman" w:cs="Times New Roman"/>
        </w:rPr>
        <w:t>ел. на 1000 чел. населения) – 0,5 чел.</w:t>
      </w:r>
    </w:p>
    <w:p w:rsidR="00A67C8A" w:rsidRPr="00FA5D72" w:rsidRDefault="00A67C8A" w:rsidP="00B74705">
      <w:pPr>
        <w:ind w:firstLine="567"/>
        <w:rPr>
          <w:rFonts w:ascii="Times New Roman" w:hAnsi="Times New Roman" w:cs="Times New Roman"/>
        </w:rPr>
      </w:pPr>
      <w:r w:rsidRPr="00FA5D72">
        <w:rPr>
          <w:rFonts w:ascii="Times New Roman" w:hAnsi="Times New Roman" w:cs="Times New Roman"/>
        </w:rPr>
        <w:t xml:space="preserve">4.2.2. Количество мест парковки для индивидуального автотранспорта инвалида </w:t>
      </w:r>
      <w:proofErr w:type="gramStart"/>
      <w:r w:rsidRPr="00FA5D72">
        <w:rPr>
          <w:rFonts w:ascii="Times New Roman" w:hAnsi="Times New Roman" w:cs="Times New Roman"/>
        </w:rPr>
        <w:t xml:space="preserve">( </w:t>
      </w:r>
      <w:proofErr w:type="gramEnd"/>
      <w:r w:rsidRPr="00FA5D72">
        <w:rPr>
          <w:rFonts w:ascii="Times New Roman" w:hAnsi="Times New Roman" w:cs="Times New Roman"/>
        </w:rPr>
        <w:t>не менее)</w:t>
      </w:r>
    </w:p>
    <w:p w:rsidR="00A67C8A" w:rsidRPr="00FA5D72" w:rsidRDefault="00A67C8A" w:rsidP="00B74705">
      <w:pPr>
        <w:ind w:firstLine="567"/>
        <w:jc w:val="right"/>
        <w:rPr>
          <w:rFonts w:ascii="Times New Roman" w:hAnsi="Times New Roman" w:cs="Times New Roman"/>
        </w:rPr>
      </w:pPr>
      <w:r w:rsidRPr="00FA5D72">
        <w:rPr>
          <w:rFonts w:ascii="Times New Roman" w:hAnsi="Times New Roman" w:cs="Times New Roman"/>
        </w:rPr>
        <w:t>Таблица 27</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6"/>
        <w:gridCol w:w="2126"/>
        <w:gridCol w:w="1800"/>
        <w:gridCol w:w="1602"/>
      </w:tblGrid>
      <w:tr w:rsidR="00FA5D72" w:rsidRPr="00FA5D72" w:rsidTr="00A67C8A">
        <w:tc>
          <w:tcPr>
            <w:tcW w:w="4786" w:type="dxa"/>
            <w:vAlign w:val="center"/>
          </w:tcPr>
          <w:p w:rsidR="00A67C8A" w:rsidRPr="00FA5D72" w:rsidRDefault="00A67C8A" w:rsidP="00B74705">
            <w:pPr>
              <w:jc w:val="center"/>
              <w:rPr>
                <w:rFonts w:ascii="Times New Roman" w:hAnsi="Times New Roman" w:cs="Times New Roman"/>
              </w:rPr>
            </w:pPr>
            <w:r w:rsidRPr="00FA5D72">
              <w:rPr>
                <w:rFonts w:ascii="Times New Roman" w:hAnsi="Times New Roman" w:cs="Times New Roman"/>
              </w:rPr>
              <w:t>Место размещения</w:t>
            </w:r>
          </w:p>
        </w:tc>
        <w:tc>
          <w:tcPr>
            <w:tcW w:w="2126" w:type="dxa"/>
            <w:vAlign w:val="center"/>
          </w:tcPr>
          <w:p w:rsidR="00A67C8A" w:rsidRPr="00FA5D72" w:rsidRDefault="00A67C8A" w:rsidP="00B74705">
            <w:pPr>
              <w:jc w:val="center"/>
              <w:rPr>
                <w:rFonts w:ascii="Times New Roman" w:hAnsi="Times New Roman" w:cs="Times New Roman"/>
              </w:rPr>
            </w:pPr>
            <w:r w:rsidRPr="00FA5D72">
              <w:rPr>
                <w:rFonts w:ascii="Times New Roman" w:hAnsi="Times New Roman" w:cs="Times New Roman"/>
              </w:rPr>
              <w:t>Норма обеспеченности</w:t>
            </w:r>
          </w:p>
        </w:tc>
        <w:tc>
          <w:tcPr>
            <w:tcW w:w="1800" w:type="dxa"/>
          </w:tcPr>
          <w:p w:rsidR="00A67C8A" w:rsidRPr="00FA5D72" w:rsidRDefault="00A67C8A" w:rsidP="00B74705">
            <w:pPr>
              <w:jc w:val="center"/>
              <w:rPr>
                <w:rFonts w:ascii="Times New Roman" w:hAnsi="Times New Roman" w:cs="Times New Roman"/>
              </w:rPr>
            </w:pPr>
            <w:r w:rsidRPr="00FA5D72">
              <w:rPr>
                <w:rFonts w:ascii="Times New Roman" w:hAnsi="Times New Roman" w:cs="Times New Roman"/>
              </w:rPr>
              <w:t>Единица измерения</w:t>
            </w:r>
          </w:p>
        </w:tc>
        <w:tc>
          <w:tcPr>
            <w:tcW w:w="1602" w:type="dxa"/>
            <w:vAlign w:val="center"/>
          </w:tcPr>
          <w:p w:rsidR="00A67C8A" w:rsidRPr="00FA5D72" w:rsidRDefault="00A67C8A" w:rsidP="00B74705">
            <w:pPr>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A67C8A">
        <w:tc>
          <w:tcPr>
            <w:tcW w:w="4786" w:type="dxa"/>
            <w:vAlign w:val="center"/>
          </w:tcPr>
          <w:p w:rsidR="00A67C8A" w:rsidRPr="00FA5D72" w:rsidRDefault="00A67C8A" w:rsidP="00B74705">
            <w:pPr>
              <w:rPr>
                <w:rFonts w:ascii="Times New Roman" w:hAnsi="Times New Roman" w:cs="Times New Roman"/>
              </w:rPr>
            </w:pPr>
            <w:r w:rsidRPr="00FA5D72">
              <w:rPr>
                <w:rFonts w:ascii="Times New Roman" w:hAnsi="Times New Roman" w:cs="Times New Roman"/>
              </w:rPr>
              <w:t>на открытых стоянках для кратковременного хранения легковых автомобилей около учреждений и предприятий обслуживания</w:t>
            </w:r>
          </w:p>
        </w:tc>
        <w:tc>
          <w:tcPr>
            <w:tcW w:w="2126" w:type="dxa"/>
            <w:vAlign w:val="center"/>
          </w:tcPr>
          <w:p w:rsidR="00A67C8A" w:rsidRPr="00FA5D72" w:rsidRDefault="00A67C8A" w:rsidP="00B74705">
            <w:pPr>
              <w:jc w:val="center"/>
              <w:rPr>
                <w:rFonts w:ascii="Times New Roman" w:hAnsi="Times New Roman" w:cs="Times New Roman"/>
              </w:rPr>
            </w:pPr>
            <w:r w:rsidRPr="00FA5D72">
              <w:rPr>
                <w:rFonts w:ascii="Times New Roman" w:hAnsi="Times New Roman" w:cs="Times New Roman"/>
              </w:rPr>
              <w:t>10</w:t>
            </w:r>
          </w:p>
        </w:tc>
        <w:tc>
          <w:tcPr>
            <w:tcW w:w="1800" w:type="dxa"/>
          </w:tcPr>
          <w:p w:rsidR="00A67C8A" w:rsidRPr="00FA5D72" w:rsidRDefault="00A67C8A" w:rsidP="00B74705">
            <w:pPr>
              <w:jc w:val="center"/>
              <w:rPr>
                <w:rFonts w:ascii="Times New Roman" w:hAnsi="Times New Roman" w:cs="Times New Roman"/>
              </w:rPr>
            </w:pPr>
            <w:r w:rsidRPr="00FA5D72">
              <w:rPr>
                <w:rFonts w:ascii="Times New Roman" w:hAnsi="Times New Roman" w:cs="Times New Roman"/>
              </w:rPr>
              <w:t>% мест от общего количества парковочных мест</w:t>
            </w:r>
          </w:p>
        </w:tc>
        <w:tc>
          <w:tcPr>
            <w:tcW w:w="1602" w:type="dxa"/>
            <w:vMerge w:val="restart"/>
            <w:vAlign w:val="center"/>
          </w:tcPr>
          <w:p w:rsidR="00A67C8A" w:rsidRPr="00FA5D72" w:rsidRDefault="00A67C8A" w:rsidP="00B74705">
            <w:pPr>
              <w:jc w:val="center"/>
              <w:rPr>
                <w:rFonts w:ascii="Times New Roman" w:hAnsi="Times New Roman" w:cs="Times New Roman"/>
              </w:rPr>
            </w:pPr>
            <w:r w:rsidRPr="00FA5D72">
              <w:rPr>
                <w:rFonts w:ascii="Times New Roman" w:hAnsi="Times New Roman" w:cs="Times New Roman"/>
              </w:rPr>
              <w:t>Но не менее одного места</w:t>
            </w:r>
          </w:p>
        </w:tc>
      </w:tr>
      <w:tr w:rsidR="00FA5D72" w:rsidRPr="00FA5D72" w:rsidTr="00A67C8A">
        <w:tc>
          <w:tcPr>
            <w:tcW w:w="4786" w:type="dxa"/>
            <w:vAlign w:val="center"/>
          </w:tcPr>
          <w:p w:rsidR="00A67C8A" w:rsidRPr="00FA5D72" w:rsidRDefault="00A67C8A" w:rsidP="00B74705">
            <w:pPr>
              <w:rPr>
                <w:rFonts w:ascii="Times New Roman" w:hAnsi="Times New Roman" w:cs="Times New Roman"/>
              </w:rPr>
            </w:pPr>
            <w:r w:rsidRPr="00FA5D72">
              <w:rPr>
                <w:rFonts w:ascii="Times New Roman" w:hAnsi="Times New Roman" w:cs="Times New Roman"/>
              </w:rPr>
              <w:t>на открытых стоянках для кратковременного хранения легковых автомобилей при специализированных зданиях</w:t>
            </w:r>
          </w:p>
        </w:tc>
        <w:tc>
          <w:tcPr>
            <w:tcW w:w="2126" w:type="dxa"/>
            <w:vAlign w:val="center"/>
          </w:tcPr>
          <w:p w:rsidR="00A67C8A" w:rsidRPr="00FA5D72" w:rsidRDefault="00A67C8A" w:rsidP="00B74705">
            <w:pPr>
              <w:jc w:val="center"/>
              <w:rPr>
                <w:rFonts w:ascii="Times New Roman" w:hAnsi="Times New Roman" w:cs="Times New Roman"/>
              </w:rPr>
            </w:pPr>
            <w:r w:rsidRPr="00FA5D72">
              <w:rPr>
                <w:rFonts w:ascii="Times New Roman" w:hAnsi="Times New Roman" w:cs="Times New Roman"/>
              </w:rPr>
              <w:t>10</w:t>
            </w:r>
          </w:p>
        </w:tc>
        <w:tc>
          <w:tcPr>
            <w:tcW w:w="1800" w:type="dxa"/>
          </w:tcPr>
          <w:p w:rsidR="00A67C8A" w:rsidRPr="00FA5D72" w:rsidRDefault="00A67C8A" w:rsidP="00B74705">
            <w:pPr>
              <w:jc w:val="center"/>
              <w:rPr>
                <w:rFonts w:ascii="Times New Roman" w:hAnsi="Times New Roman" w:cs="Times New Roman"/>
              </w:rPr>
            </w:pPr>
            <w:r w:rsidRPr="00FA5D72">
              <w:rPr>
                <w:rFonts w:ascii="Times New Roman" w:hAnsi="Times New Roman" w:cs="Times New Roman"/>
              </w:rPr>
              <w:t>% мест от общего количества парковочных мест</w:t>
            </w:r>
          </w:p>
        </w:tc>
        <w:tc>
          <w:tcPr>
            <w:tcW w:w="1602" w:type="dxa"/>
            <w:vMerge/>
            <w:vAlign w:val="center"/>
          </w:tcPr>
          <w:p w:rsidR="00A67C8A" w:rsidRPr="00FA5D72" w:rsidRDefault="00A67C8A" w:rsidP="00B74705">
            <w:pPr>
              <w:jc w:val="center"/>
              <w:rPr>
                <w:rFonts w:ascii="Times New Roman" w:hAnsi="Times New Roman" w:cs="Times New Roman"/>
              </w:rPr>
            </w:pPr>
          </w:p>
        </w:tc>
      </w:tr>
      <w:tr w:rsidR="00A67C8A" w:rsidRPr="00FA5D72" w:rsidTr="00A67C8A">
        <w:tc>
          <w:tcPr>
            <w:tcW w:w="4786" w:type="dxa"/>
            <w:vAlign w:val="center"/>
          </w:tcPr>
          <w:p w:rsidR="00A67C8A" w:rsidRPr="00FA5D72" w:rsidRDefault="00A67C8A" w:rsidP="00B74705">
            <w:pPr>
              <w:rPr>
                <w:rFonts w:ascii="Times New Roman" w:hAnsi="Times New Roman" w:cs="Times New Roman"/>
              </w:rPr>
            </w:pPr>
            <w:r w:rsidRPr="00FA5D72">
              <w:rPr>
                <w:rFonts w:ascii="Times New Roman" w:hAnsi="Times New Roman" w:cs="Times New Roman"/>
              </w:rPr>
              <w:t>на открытых стоянках для кратковременного хранения легковых автомобилей около учреждений, специализирующихся на лечении опорно-двигательного аппарата</w:t>
            </w:r>
          </w:p>
        </w:tc>
        <w:tc>
          <w:tcPr>
            <w:tcW w:w="2126" w:type="dxa"/>
            <w:vAlign w:val="center"/>
          </w:tcPr>
          <w:p w:rsidR="00A67C8A" w:rsidRPr="00FA5D72" w:rsidRDefault="00A67C8A" w:rsidP="00B74705">
            <w:pPr>
              <w:jc w:val="center"/>
              <w:rPr>
                <w:rFonts w:ascii="Times New Roman" w:hAnsi="Times New Roman" w:cs="Times New Roman"/>
              </w:rPr>
            </w:pPr>
            <w:r w:rsidRPr="00FA5D72">
              <w:rPr>
                <w:rFonts w:ascii="Times New Roman" w:hAnsi="Times New Roman" w:cs="Times New Roman"/>
              </w:rPr>
              <w:t>20</w:t>
            </w:r>
          </w:p>
        </w:tc>
        <w:tc>
          <w:tcPr>
            <w:tcW w:w="1800" w:type="dxa"/>
          </w:tcPr>
          <w:p w:rsidR="00A67C8A" w:rsidRPr="00FA5D72" w:rsidRDefault="00A67C8A" w:rsidP="00B74705">
            <w:pPr>
              <w:jc w:val="center"/>
              <w:rPr>
                <w:rFonts w:ascii="Times New Roman" w:hAnsi="Times New Roman" w:cs="Times New Roman"/>
              </w:rPr>
            </w:pPr>
            <w:r w:rsidRPr="00FA5D72">
              <w:rPr>
                <w:rFonts w:ascii="Times New Roman" w:hAnsi="Times New Roman" w:cs="Times New Roman"/>
              </w:rPr>
              <w:t>% мест от общего количества парковочных мест</w:t>
            </w:r>
          </w:p>
        </w:tc>
        <w:tc>
          <w:tcPr>
            <w:tcW w:w="1602" w:type="dxa"/>
            <w:vMerge/>
            <w:vAlign w:val="center"/>
          </w:tcPr>
          <w:p w:rsidR="00A67C8A" w:rsidRPr="00FA5D72" w:rsidRDefault="00A67C8A" w:rsidP="00B74705">
            <w:pPr>
              <w:jc w:val="center"/>
              <w:rPr>
                <w:rFonts w:ascii="Times New Roman" w:hAnsi="Times New Roman" w:cs="Times New Roman"/>
              </w:rPr>
            </w:pPr>
          </w:p>
        </w:tc>
      </w:tr>
    </w:tbl>
    <w:p w:rsidR="00A67C8A" w:rsidRPr="00FA5D72" w:rsidRDefault="00A67C8A" w:rsidP="00B74705">
      <w:pPr>
        <w:ind w:firstLine="567"/>
        <w:rPr>
          <w:rFonts w:ascii="Times New Roman" w:hAnsi="Times New Roman" w:cs="Times New Roman"/>
        </w:rPr>
      </w:pPr>
    </w:p>
    <w:p w:rsidR="00A67C8A" w:rsidRPr="00FA5D72" w:rsidRDefault="00A67C8A" w:rsidP="00B74705">
      <w:pPr>
        <w:ind w:firstLine="567"/>
        <w:rPr>
          <w:rFonts w:ascii="Times New Roman" w:hAnsi="Times New Roman" w:cs="Times New Roman"/>
        </w:rPr>
      </w:pPr>
      <w:r w:rsidRPr="00FA5D72">
        <w:rPr>
          <w:rFonts w:ascii="Times New Roman" w:hAnsi="Times New Roman" w:cs="Times New Roman"/>
        </w:rPr>
        <w:t>4.2.3. Расстояние от жилого дома до мест хранения индивидуального автотранспорта инвалида – не более 100 м; и не менее 10 м.</w:t>
      </w:r>
    </w:p>
    <w:p w:rsidR="00A67C8A" w:rsidRPr="00FA5D72" w:rsidRDefault="00A67C8A" w:rsidP="00B74705">
      <w:pPr>
        <w:ind w:firstLine="567"/>
        <w:rPr>
          <w:rFonts w:ascii="Times New Roman" w:hAnsi="Times New Roman" w:cs="Times New Roman"/>
        </w:rPr>
      </w:pPr>
      <w:r w:rsidRPr="00FA5D72">
        <w:rPr>
          <w:rFonts w:ascii="Times New Roman" w:hAnsi="Times New Roman" w:cs="Times New Roman"/>
        </w:rPr>
        <w:t>4.2.4. Расстояние от входа в общественное здание, доступное для инвалидов, до остановки специализированных средств общественного транспорта, перевозящих инвалидов (не более) – 100 м.</w:t>
      </w:r>
    </w:p>
    <w:p w:rsidR="00A67C8A" w:rsidRPr="00FA5D72" w:rsidRDefault="00A67C8A" w:rsidP="00B74705">
      <w:pPr>
        <w:ind w:firstLine="567"/>
        <w:rPr>
          <w:rFonts w:ascii="Times New Roman" w:hAnsi="Times New Roman" w:cs="Times New Roman"/>
        </w:rPr>
      </w:pPr>
      <w:r w:rsidRPr="00FA5D72">
        <w:rPr>
          <w:rFonts w:ascii="Times New Roman" w:hAnsi="Times New Roman" w:cs="Times New Roman"/>
        </w:rPr>
        <w:t>4.2.5. Расстояние от жилых зданий, в которых проживают инвалиды, до остановки специализированных средств общественного транспорта, перевозящих инвалидов (не более) – 300 м.</w:t>
      </w:r>
    </w:p>
    <w:p w:rsidR="00A67C8A" w:rsidRPr="00FA5D72" w:rsidRDefault="00A67C8A" w:rsidP="00B74705">
      <w:pPr>
        <w:ind w:firstLine="567"/>
        <w:rPr>
          <w:rFonts w:ascii="Times New Roman" w:hAnsi="Times New Roman" w:cs="Times New Roman"/>
        </w:rPr>
      </w:pPr>
      <w:r w:rsidRPr="00FA5D72">
        <w:rPr>
          <w:rFonts w:ascii="Times New Roman" w:hAnsi="Times New Roman" w:cs="Times New Roman"/>
        </w:rPr>
        <w:t>4.2.6. Размер машино-места для парковки индивидуального транспорта инвалида, без учета площади проездов (м</w:t>
      </w:r>
      <w:proofErr w:type="gramStart"/>
      <w:r w:rsidRPr="00FA5D72">
        <w:rPr>
          <w:rFonts w:ascii="Times New Roman" w:hAnsi="Times New Roman" w:cs="Times New Roman"/>
        </w:rPr>
        <w:t>2</w:t>
      </w:r>
      <w:proofErr w:type="gramEnd"/>
      <w:r w:rsidRPr="00FA5D72">
        <w:rPr>
          <w:rFonts w:ascii="Times New Roman" w:hAnsi="Times New Roman" w:cs="Times New Roman"/>
        </w:rPr>
        <w:t xml:space="preserve"> на 1 машино-место) – 17,5 м2.</w:t>
      </w:r>
    </w:p>
    <w:p w:rsidR="00A67C8A" w:rsidRPr="00FA5D72" w:rsidRDefault="00A67C8A" w:rsidP="00B74705">
      <w:pPr>
        <w:ind w:firstLine="567"/>
        <w:rPr>
          <w:rFonts w:ascii="Times New Roman" w:hAnsi="Times New Roman" w:cs="Times New Roman"/>
        </w:rPr>
      </w:pPr>
      <w:r w:rsidRPr="00FA5D72">
        <w:rPr>
          <w:rFonts w:ascii="Times New Roman" w:hAnsi="Times New Roman" w:cs="Times New Roman"/>
        </w:rPr>
        <w:t>4.2.7. Размер земельного участка  крытого бокса для хранения индивидуального транспорта инвалида (м</w:t>
      </w:r>
      <w:proofErr w:type="gramStart"/>
      <w:r w:rsidRPr="00FA5D72">
        <w:rPr>
          <w:rFonts w:ascii="Times New Roman" w:hAnsi="Times New Roman" w:cs="Times New Roman"/>
        </w:rPr>
        <w:t>2</w:t>
      </w:r>
      <w:proofErr w:type="gramEnd"/>
      <w:r w:rsidRPr="00FA5D72">
        <w:rPr>
          <w:rFonts w:ascii="Times New Roman" w:hAnsi="Times New Roman" w:cs="Times New Roman"/>
        </w:rPr>
        <w:t xml:space="preserve"> на 1 мшино-место) – 21 м2.</w:t>
      </w:r>
    </w:p>
    <w:p w:rsidR="00A67C8A" w:rsidRPr="00FA5D72" w:rsidRDefault="00A67C8A" w:rsidP="00B74705">
      <w:pPr>
        <w:ind w:firstLine="567"/>
        <w:rPr>
          <w:rFonts w:ascii="Times New Roman" w:hAnsi="Times New Roman" w:cs="Times New Roman"/>
        </w:rPr>
      </w:pPr>
      <w:r w:rsidRPr="00FA5D72">
        <w:rPr>
          <w:rFonts w:ascii="Times New Roman" w:hAnsi="Times New Roman" w:cs="Times New Roman"/>
        </w:rPr>
        <w:lastRenderedPageBreak/>
        <w:t>4.2.8. Ширина зоны для парковки автомобиля инвалида (не менее) – 3,5 м.</w:t>
      </w:r>
    </w:p>
    <w:p w:rsidR="00A67C8A" w:rsidRPr="00FA5D72" w:rsidRDefault="00A67C8A" w:rsidP="00B74705">
      <w:pPr>
        <w:ind w:firstLine="567"/>
        <w:rPr>
          <w:rFonts w:ascii="Times New Roman" w:hAnsi="Times New Roman" w:cs="Times New Roman"/>
        </w:rPr>
      </w:pPr>
      <w:r w:rsidRPr="00FA5D72">
        <w:rPr>
          <w:rFonts w:ascii="Times New Roman" w:hAnsi="Times New Roman" w:cs="Times New Roman"/>
        </w:rPr>
        <w:t>4.2.9. Стоянки с местами для автомобилей инвалидов должны располагаться на расстоянии не более50 м от общественных зданий, сооружений, а также от входов на территории предприятий, использующих труд инвалидов.</w:t>
      </w:r>
    </w:p>
    <w:p w:rsidR="005032B7" w:rsidRPr="00FA5D72" w:rsidRDefault="005032B7" w:rsidP="00B74705">
      <w:pPr>
        <w:ind w:firstLine="283"/>
        <w:rPr>
          <w:rFonts w:ascii="Times New Roman" w:hAnsi="Times New Roman" w:cs="Times New Roman"/>
        </w:rPr>
      </w:pPr>
    </w:p>
    <w:p w:rsidR="005032B7" w:rsidRPr="00FA5D72" w:rsidRDefault="005032B7" w:rsidP="00B74705">
      <w:pPr>
        <w:ind w:firstLine="709"/>
        <w:rPr>
          <w:rFonts w:ascii="Times New Roman" w:hAnsi="Times New Roman" w:cs="Times New Roman"/>
        </w:rPr>
      </w:pPr>
    </w:p>
    <w:p w:rsidR="00B53419" w:rsidRPr="00FA5D72" w:rsidRDefault="00B53419" w:rsidP="00B74705">
      <w:pPr>
        <w:rPr>
          <w:rFonts w:ascii="Times New Roman" w:hAnsi="Times New Roman" w:cs="Times New Roman"/>
        </w:rPr>
      </w:pPr>
      <w:r w:rsidRPr="00FA5D72">
        <w:rPr>
          <w:rFonts w:ascii="Times New Roman" w:hAnsi="Times New Roman" w:cs="Times New Roman"/>
        </w:rPr>
        <w:br w:type="page"/>
      </w:r>
    </w:p>
    <w:p w:rsidR="002D062D" w:rsidRPr="00FA5D72" w:rsidRDefault="002D062D" w:rsidP="00B74705">
      <w:pPr>
        <w:ind w:firstLine="567"/>
        <w:rPr>
          <w:rFonts w:ascii="Times New Roman" w:hAnsi="Times New Roman" w:cs="Times New Roman"/>
          <w:b/>
        </w:rPr>
      </w:pPr>
      <w:r w:rsidRPr="00FA5D72">
        <w:rPr>
          <w:rFonts w:ascii="Times New Roman" w:hAnsi="Times New Roman" w:cs="Times New Roman"/>
          <w:b/>
        </w:rPr>
        <w:lastRenderedPageBreak/>
        <w:t>5. РАСЧЕТНЫЕ ПОКАЗАТЕЛИ ОБЕСПЕЧЕННОСТИ И ИНТЕНСИВНОСТИ ИСПОЛЬЗОВАНИЯ ТЕРРИТОРИЙ РЕКРЕАЦИОННЫХ ЗОН</w:t>
      </w:r>
    </w:p>
    <w:p w:rsidR="002D062D" w:rsidRPr="00FA5D72" w:rsidRDefault="002D062D" w:rsidP="00B74705">
      <w:pPr>
        <w:ind w:firstLine="567"/>
        <w:rPr>
          <w:rFonts w:ascii="Times New Roman" w:hAnsi="Times New Roman" w:cs="Times New Roman"/>
          <w:b/>
        </w:rPr>
      </w:pPr>
    </w:p>
    <w:p w:rsidR="002D062D" w:rsidRPr="00FA5D72" w:rsidRDefault="002D062D" w:rsidP="00B74705">
      <w:pPr>
        <w:ind w:firstLine="567"/>
        <w:rPr>
          <w:rFonts w:ascii="Times New Roman" w:hAnsi="Times New Roman" w:cs="Times New Roman"/>
          <w:b/>
        </w:rPr>
      </w:pPr>
      <w:r w:rsidRPr="00FA5D72">
        <w:rPr>
          <w:rFonts w:ascii="Times New Roman" w:hAnsi="Times New Roman" w:cs="Times New Roman"/>
          <w:b/>
        </w:rPr>
        <w:t>5.1. Общие требования</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5.1.1. Рекреационные зоны предназначены для организации массового отдыха населения, улучшения экологической обстановки городских округов и поселений и включают парки, городские леса, лесопарки, озелененные территории общего пользования, пляжи, водоемы и иные объекты, используемые в рекреационных целях и формирующие систему открытых пространств.</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5.1.2. В составе рекреационных зон могут быть отдельно выделены зоны садово-дачной застройки, если их использование носит сезонный характер и по степени благоустройства и инженерного оборудования они не могут быть отнесены к жилым зонам.</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5.1.3. Рекреационные зоны формируются на землях общего пользования (парки, городские сады, скверы, бульвары, городские леса, лесопарки и другие озелененные территории общего пользования).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5.1.4. На территории рекреационных зон не допускается строительство новых и расширение действующих промышленных, коммунально-складских и других объектов, непосредственно не связанных с эксплуатацией указанных объектов.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5.1.5. На особо охраняемых природных территориях рекреационных зон (национальные парки, природные парки, дендрологические парки и ботанические сады, лесопарки, водоохранные зоны и др.) любая деятельность осуществляется согласно статусу территории и режимам особой охраны.</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5.1.6. На озелененных территориях нормируются: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соотношение территорий, занятых зелеными насаждениями, элементами благоустройства, сооружениями и застройкой;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габариты допускаемой застройки и ее назначение;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 расстояния от зеленых насаждений до зданий, сооружений, коммуникаций.</w:t>
      </w:r>
    </w:p>
    <w:p w:rsidR="002D062D" w:rsidRPr="00FA5D72" w:rsidRDefault="002D062D" w:rsidP="00B74705">
      <w:pPr>
        <w:ind w:firstLine="567"/>
        <w:rPr>
          <w:rFonts w:ascii="Times New Roman" w:hAnsi="Times New Roman" w:cs="Times New Roman"/>
        </w:rPr>
      </w:pPr>
    </w:p>
    <w:p w:rsidR="002D062D" w:rsidRPr="00FA5D72" w:rsidRDefault="002D062D" w:rsidP="00B74705">
      <w:pPr>
        <w:ind w:firstLine="567"/>
        <w:rPr>
          <w:rFonts w:ascii="Times New Roman" w:hAnsi="Times New Roman" w:cs="Times New Roman"/>
          <w:b/>
        </w:rPr>
      </w:pPr>
      <w:r w:rsidRPr="00FA5D72">
        <w:rPr>
          <w:rFonts w:ascii="Times New Roman" w:hAnsi="Times New Roman" w:cs="Times New Roman"/>
          <w:b/>
        </w:rPr>
        <w:t>5.2. Озелененные территории общего пользования</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5.2.1. Озелененные территории - объекты градостроительного нормирования - представлены в виде парков, садов, скверов, бульваров, территорий зеленых насаждений в составе участков жилой, общественной, производственной застройки.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5.2.2. Озелененные территории общего пользования, выделяемые в составе рекреационных зон, размещаются во взаимосвязи преимущественно с жилыми и общественно-деловыми зонами.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5.2.3. Удельный вес озелененных территорий различного назначения в пределах застройки городских округов и поселений (уровень озелененности территории застройки) должен быть не менее 40%, а в границах территории жилого района не менее 25%, включая суммарную площадь озелененной территории микрорайона (квартала).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5.2.4. Оптимальные параметры общего баланса территории составляют: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открытые пространства: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зеленые насаждения - 65 - 75%;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аллеи и дороги - 10 - 15%;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площадки - 8 - 12%;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сооружения - 5 - 7%;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зона природных ландшафтов: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зеленые насаждения - 93 - 97%;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дорожная сеть - 2 - 5%;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 обслуживающие сооружения и хозяйственные постройки - 2%.</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5.2.5. При размещении парков и лесопарков следует максимально сохранять природные комплексы ландшафта территорий, существующие зеленые насаждения, естественный рельеф, верховые болота, луга и т.п., имеющие средоохранное и средоформирующее значение.</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5.2.6. Парк - озелененная территория многофункционального или специализированного направления рекреационной деятельности с развитой системой благоустройства, предназначенная для периодического массового отдыха населения.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5.2.7. На территории парка разрешается строительство зданий для обслуживания посетителей и эксплуатации парка, высота которых не превышает 8 м; высота парковых сооружений - аттракционов - не ограничивается. Площадь застройки не должна превышать 7% территории парка</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5.2.8. Элементы территории парка следует принимать </w:t>
      </w:r>
      <w:proofErr w:type="gramStart"/>
      <w:r w:rsidRPr="00FA5D72">
        <w:rPr>
          <w:rFonts w:ascii="Times New Roman" w:hAnsi="Times New Roman" w:cs="Times New Roman"/>
          <w:color w:val="auto"/>
        </w:rPr>
        <w:t>в</w:t>
      </w:r>
      <w:proofErr w:type="gramEnd"/>
      <w:r w:rsidRPr="00FA5D72">
        <w:rPr>
          <w:rFonts w:ascii="Times New Roman" w:hAnsi="Times New Roman" w:cs="Times New Roman"/>
          <w:color w:val="auto"/>
        </w:rPr>
        <w:t xml:space="preserve"> % от общей площади парка: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территории зеленых насаждений и водоемов - не менее 70;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аллеи, дорожки, площадки - 25 - 28;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 здания и сооружения - 5 – 7</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5.2.9. Радиус доступности должен составлять: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парков - не более 20 минут;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парков планировочных районов - не более 15 минут или 1200 м.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5.2.10. Расстояние между жилой застройкой и ближним краем паркового массива следует принимать не менее 30 м. В данной зоне допускается устройство местного или пожарного проезда, пешеходных аллей, площадок отдыха, сплошных зеленых посадок и запрещается размещение площадок для хозяйственных целей и объектов, оказывающих негативное влияние на экологические, санитарно-гигиенические и рекреационные условия.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5.2.11. Запрещается использовать для любых хозяйственных целей территорию парка, примыкающую к жилой застройке.</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5.2.12. Бульвар и пешеходные аллеи представляют собой озелененные территории линейной формы, предназначенные для транзитного пешеходного движения, прогулок, повседневного отдыха.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5.2.13. Бульвары и пешеходные аллеи следует предусматривать в направлении массовых потоков пешеходного движения.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5.2.14. Ширину бульваров с одной продольной пешеходной аллеей следует принимать,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не менее, размещаемых: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по оси улиц - 18;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 одной стороны улицы между проезжей частью и застройкой - 10.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5.2.15. Минимальное соотношение ширины и длины бульвара следует принимать не менее 1:3.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5.2.16. </w:t>
      </w:r>
      <w:proofErr w:type="gramStart"/>
      <w:r w:rsidRPr="00FA5D72">
        <w:rPr>
          <w:rFonts w:ascii="Times New Roman" w:hAnsi="Times New Roman" w:cs="Times New Roman"/>
          <w:color w:val="auto"/>
        </w:rPr>
        <w:t>При ширине бульвара 18 - 25 м следует предусматривать устройство одной аллеи шириной 3 - 6 м, на бульварах шириной более 25 м следует устраивать дополнительно к основной аллее дорожки шириной 1,5 - 3 м, на бульварах шириной более 50 м возможно размещение спортивных площадок, водоемов, объектов рекреационного обслуживания (павильоны, кафе), детских игровых комплексов, велодорожек и лыжных трасс при условии соответствия параметров качества</w:t>
      </w:r>
      <w:proofErr w:type="gramEnd"/>
      <w:r w:rsidRPr="00FA5D72">
        <w:rPr>
          <w:rFonts w:ascii="Times New Roman" w:hAnsi="Times New Roman" w:cs="Times New Roman"/>
          <w:color w:val="auto"/>
        </w:rPr>
        <w:t xml:space="preserve"> окружающей среды гигиеническим требованиям.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5.2.17. Высота застройки не должна превышать 6 м.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5.2.18. Система входов на бульвар устраивается по длинным его сторонам с шагом не более 250 м, а на улицах с интенсивным движением - в увязке с пешеходными переходами. Вдоль жилых улиц следует проектировать бульварные полосы шириной от 18 до 30 м.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5.2.19. Соотношение элементов территории бульвара следует принимать согласно таблице 28 в зависимости от его ширины. </w:t>
      </w:r>
    </w:p>
    <w:p w:rsidR="002D062D" w:rsidRPr="00FA5D72" w:rsidRDefault="002D062D" w:rsidP="00B74705">
      <w:pPr>
        <w:pStyle w:val="Default"/>
        <w:jc w:val="right"/>
        <w:rPr>
          <w:rFonts w:ascii="Times New Roman" w:hAnsi="Times New Roman" w:cs="Times New Roman"/>
          <w:color w:val="auto"/>
        </w:rPr>
      </w:pPr>
      <w:r w:rsidRPr="00FA5D72">
        <w:rPr>
          <w:rFonts w:ascii="Times New Roman" w:hAnsi="Times New Roman" w:cs="Times New Roman"/>
          <w:color w:val="auto"/>
        </w:rPr>
        <w:t xml:space="preserve">Таблица 28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82"/>
        <w:gridCol w:w="2147"/>
        <w:gridCol w:w="3012"/>
        <w:gridCol w:w="2480"/>
      </w:tblGrid>
      <w:tr w:rsidR="00FA5D72" w:rsidRPr="00FA5D72" w:rsidTr="002D062D">
        <w:trPr>
          <w:trHeight w:val="612"/>
        </w:trPr>
        <w:tc>
          <w:tcPr>
            <w:tcW w:w="1335" w:type="pct"/>
            <w:vMerge w:val="restar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Ширина бульвара,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w:t>
            </w:r>
          </w:p>
        </w:tc>
        <w:tc>
          <w:tcPr>
            <w:tcW w:w="3665" w:type="pct"/>
            <w:gridSpan w:val="3"/>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Элементы территории (% от общей площади) </w:t>
            </w:r>
          </w:p>
        </w:tc>
      </w:tr>
      <w:tr w:rsidR="00FA5D72" w:rsidRPr="00FA5D72" w:rsidTr="002D062D">
        <w:trPr>
          <w:trHeight w:val="1025"/>
        </w:trPr>
        <w:tc>
          <w:tcPr>
            <w:tcW w:w="1335" w:type="pct"/>
            <w:vMerge/>
          </w:tcPr>
          <w:p w:rsidR="002D062D" w:rsidRPr="00FA5D72" w:rsidRDefault="002D062D" w:rsidP="00B74705">
            <w:pPr>
              <w:pStyle w:val="Default"/>
              <w:rPr>
                <w:rFonts w:ascii="Times New Roman" w:hAnsi="Times New Roman" w:cs="Times New Roman"/>
                <w:color w:val="auto"/>
              </w:rPr>
            </w:pPr>
          </w:p>
        </w:tc>
        <w:tc>
          <w:tcPr>
            <w:tcW w:w="1030"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территории зеленых насаждений и водоемов</w:t>
            </w:r>
          </w:p>
        </w:tc>
        <w:tc>
          <w:tcPr>
            <w:tcW w:w="1445"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аллеи, дорожки, площадки </w:t>
            </w:r>
          </w:p>
        </w:tc>
        <w:tc>
          <w:tcPr>
            <w:tcW w:w="1190"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сооружения и застройка </w:t>
            </w:r>
          </w:p>
        </w:tc>
      </w:tr>
      <w:tr w:rsidR="00FA5D72" w:rsidRPr="00FA5D72" w:rsidTr="002D062D">
        <w:trPr>
          <w:trHeight w:val="220"/>
        </w:trPr>
        <w:tc>
          <w:tcPr>
            <w:tcW w:w="1335"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18 - 25 </w:t>
            </w:r>
          </w:p>
        </w:tc>
        <w:tc>
          <w:tcPr>
            <w:tcW w:w="1030"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70 - 75 </w:t>
            </w:r>
          </w:p>
        </w:tc>
        <w:tc>
          <w:tcPr>
            <w:tcW w:w="1445"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30 - 25 </w:t>
            </w:r>
          </w:p>
        </w:tc>
        <w:tc>
          <w:tcPr>
            <w:tcW w:w="1190"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r>
      <w:tr w:rsidR="00FA5D72" w:rsidRPr="00FA5D72" w:rsidTr="002D062D">
        <w:trPr>
          <w:trHeight w:val="220"/>
        </w:trPr>
        <w:tc>
          <w:tcPr>
            <w:tcW w:w="1335"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lastRenderedPageBreak/>
              <w:t xml:space="preserve">25 - 50 </w:t>
            </w:r>
          </w:p>
        </w:tc>
        <w:tc>
          <w:tcPr>
            <w:tcW w:w="1030"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75 - 80 </w:t>
            </w:r>
          </w:p>
        </w:tc>
        <w:tc>
          <w:tcPr>
            <w:tcW w:w="1445"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23 - 17 </w:t>
            </w:r>
          </w:p>
        </w:tc>
        <w:tc>
          <w:tcPr>
            <w:tcW w:w="1190"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2 - 3 </w:t>
            </w:r>
          </w:p>
        </w:tc>
      </w:tr>
      <w:tr w:rsidR="00FA5D72" w:rsidRPr="00FA5D72" w:rsidTr="002D062D">
        <w:trPr>
          <w:trHeight w:val="220"/>
        </w:trPr>
        <w:tc>
          <w:tcPr>
            <w:tcW w:w="1335"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более 50 </w:t>
            </w:r>
          </w:p>
        </w:tc>
        <w:tc>
          <w:tcPr>
            <w:tcW w:w="1030"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65 - 70 </w:t>
            </w:r>
          </w:p>
        </w:tc>
        <w:tc>
          <w:tcPr>
            <w:tcW w:w="1445"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30 - 25 </w:t>
            </w:r>
          </w:p>
        </w:tc>
        <w:tc>
          <w:tcPr>
            <w:tcW w:w="1190" w:type="pct"/>
          </w:tcPr>
          <w:p w:rsidR="002D062D" w:rsidRPr="00FA5D72" w:rsidRDefault="002D062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не более 5 </w:t>
            </w:r>
          </w:p>
        </w:tc>
      </w:tr>
    </w:tbl>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5.2.20. Сквер представляет собой компактную озелененную территорию, предназначенную для повседневного кратковременного отдыха и транзитного пешеходного передвижения населения, размером, как правило, от 0,5 до 2 га.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На территории сквера запрещается размещение застройки.</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5.2.21. Озелененные территории на участках жилой, общественной, производственной застройки следует проектировать в соответствии с требованиями настоящих нормативов.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5.2.22. Дорожную сеть ландшафтно-рекреационных территорий (дороги, аллеи, тропы) следует трассировать по возможности с минимальными уклонами в соответствии с направлениями основных путей движения пешеходов и с учетом определения кратчайших расстояний к остановочным пунктам, игровым и спортивным площадкам. Ширина дорожки должна быть кратной 0,75 м (ширина полосы движения одного человека).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5.2.23. Пешеходные аллеи следует предусматривать в направлении массовых потоков пешеходного движения, предусматривая на них площадки для кратковременного отдыха.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5.2.24. Покрытия площадок, дорожно-тропиночной сети в пределах рекреационных территорий следует применять из плиток, щебня и других прочных минеральных материалов, допуская применение асфальтового покрытия в исключительных случаях.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5.2.25. Озелененные территории общего пользования должны быть благоустроены и оборудованы малыми архитектурными формами: фонтанами и бассейнами, лестницами, беседками, светильниками и др. Число светильников следует определять по нормам освещенности территорий.</w:t>
      </w:r>
    </w:p>
    <w:p w:rsidR="002D062D" w:rsidRPr="00FA5D72" w:rsidRDefault="002D062D" w:rsidP="00B74705">
      <w:pPr>
        <w:ind w:firstLine="567"/>
        <w:rPr>
          <w:rFonts w:ascii="Times New Roman" w:hAnsi="Times New Roman" w:cs="Times New Roman"/>
        </w:rPr>
      </w:pPr>
    </w:p>
    <w:p w:rsidR="002D062D" w:rsidRPr="00FA5D72" w:rsidRDefault="002D062D" w:rsidP="00B74705">
      <w:pPr>
        <w:ind w:firstLine="567"/>
        <w:rPr>
          <w:rFonts w:ascii="Times New Roman" w:hAnsi="Times New Roman" w:cs="Times New Roman"/>
          <w:b/>
        </w:rPr>
      </w:pPr>
      <w:r w:rsidRPr="00FA5D72">
        <w:rPr>
          <w:rFonts w:ascii="Times New Roman" w:hAnsi="Times New Roman" w:cs="Times New Roman"/>
          <w:b/>
        </w:rPr>
        <w:t>5.3. Зоны отдыха</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5.3.1. Зоны отдыха сельских  городских поселений формируются на базе озелененных территорий общего пользования, природных и искусственных водоемов, рек.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5.3.2. Зоны массового кратковременного отдыха следует располагать в пределах доступности на общественном транспорте не более 1,5 ч.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5.3.3. При выделении территорий для рекреационной деятельности необходимо учитывать допустимые нагрузки на природный комплекс с учетом типа ландшафта, его состояния.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5.3.4. Размеры территории зон отдыха следует принимать из расчета не менее 500 - 1000 м</w:t>
      </w:r>
      <w:proofErr w:type="gramStart"/>
      <w:r w:rsidRPr="00FA5D72">
        <w:rPr>
          <w:rFonts w:ascii="Times New Roman" w:hAnsi="Times New Roman" w:cs="Times New Roman"/>
          <w:color w:val="auto"/>
        </w:rPr>
        <w:t>2</w:t>
      </w:r>
      <w:proofErr w:type="gramEnd"/>
      <w:r w:rsidRPr="00FA5D72">
        <w:rPr>
          <w:rFonts w:ascii="Times New Roman" w:hAnsi="Times New Roman" w:cs="Times New Roman"/>
          <w:color w:val="auto"/>
        </w:rPr>
        <w:t xml:space="preserve"> на одного посетителя, в том числе интенсивно используемая ее часть для активных видов отдыха должна составлять не менее 100 м2 на одного посетителя. Площадь отдельных участков зоны массового кратковременного отдыха следует принимать не менее 50 га.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5.3.5. Зоны отдыха следует размещать на расстоянии от санаториев, дошкольных санаторно-оздоровительных учреждений, садоводческих товариществ, автомобильных дорог общей сети и железных дорог не менее 500 м, а от домов отдыха - не менее 300 м.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5.3.6. В перечне разрешенных видов строительства допускаются объекты, связанные непосредственно с рекреационной деятельностью (пансионаты, кемпинги, базы отдыха, пляжи, спортивные и игровые площадки и др.), а также с обслуживанием зоны отдыха (загородные рестораны, кафе, центры развлечения, пункты проката и др.).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5.3.7. Проектирование объектов по обслуживанию зон отдыха (нормы обслуживания открытой сети для районов загородного кратковременного отдыха) рекомендуется принимать по таблице 29.</w:t>
      </w:r>
    </w:p>
    <w:p w:rsidR="002D062D" w:rsidRPr="00FA5D72" w:rsidRDefault="002D062D" w:rsidP="00B74705">
      <w:pPr>
        <w:ind w:firstLine="567"/>
        <w:rPr>
          <w:rFonts w:ascii="Times New Roman" w:hAnsi="Times New Roman" w:cs="Times New Roman"/>
        </w:rPr>
      </w:pPr>
    </w:p>
    <w:p w:rsidR="002D062D" w:rsidRPr="00FA5D72" w:rsidRDefault="002D062D" w:rsidP="00B74705">
      <w:pPr>
        <w:ind w:firstLine="567"/>
        <w:jc w:val="right"/>
        <w:rPr>
          <w:rFonts w:ascii="Times New Roman" w:hAnsi="Times New Roman" w:cs="Times New Roman"/>
        </w:rPr>
      </w:pPr>
      <w:r w:rsidRPr="00FA5D72">
        <w:rPr>
          <w:rFonts w:ascii="Times New Roman" w:hAnsi="Times New Roman" w:cs="Times New Roman"/>
        </w:rPr>
        <w:t>Таблица 29</w:t>
      </w:r>
    </w:p>
    <w:tbl>
      <w:tblPr>
        <w:tblStyle w:val="a8"/>
        <w:tblW w:w="0" w:type="auto"/>
        <w:tblLook w:val="04A0"/>
      </w:tblPr>
      <w:tblGrid>
        <w:gridCol w:w="4506"/>
        <w:gridCol w:w="3034"/>
        <w:gridCol w:w="2315"/>
      </w:tblGrid>
      <w:tr w:rsidR="00FA5D72" w:rsidRPr="00FA5D72" w:rsidTr="002D062D">
        <w:tc>
          <w:tcPr>
            <w:tcW w:w="4506" w:type="dxa"/>
          </w:tcPr>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Учреждения, предприятия, сооружения</w:t>
            </w:r>
          </w:p>
        </w:tc>
        <w:tc>
          <w:tcPr>
            <w:tcW w:w="3034"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Единица измерения</w:t>
            </w:r>
          </w:p>
        </w:tc>
        <w:tc>
          <w:tcPr>
            <w:tcW w:w="2315"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Обеспеченность на 100 отдыхающих</w:t>
            </w:r>
          </w:p>
        </w:tc>
      </w:tr>
      <w:tr w:rsidR="00FA5D72" w:rsidRPr="00FA5D72" w:rsidTr="002D062D">
        <w:tc>
          <w:tcPr>
            <w:tcW w:w="4506" w:type="dxa"/>
          </w:tcPr>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Предприятия общественного питания:</w:t>
            </w:r>
          </w:p>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 кафе, закусочные</w:t>
            </w:r>
          </w:p>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 столовые</w:t>
            </w:r>
          </w:p>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 рестораны</w:t>
            </w:r>
          </w:p>
        </w:tc>
        <w:tc>
          <w:tcPr>
            <w:tcW w:w="3034"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посадочное место</w:t>
            </w:r>
          </w:p>
        </w:tc>
        <w:tc>
          <w:tcPr>
            <w:tcW w:w="2315" w:type="dxa"/>
          </w:tcPr>
          <w:p w:rsidR="002D062D" w:rsidRPr="00FA5D72" w:rsidRDefault="002D062D" w:rsidP="00B74705">
            <w:pPr>
              <w:jc w:val="center"/>
              <w:rPr>
                <w:rFonts w:ascii="Times New Roman" w:hAnsi="Times New Roman" w:cs="Times New Roman"/>
                <w:sz w:val="24"/>
                <w:szCs w:val="24"/>
              </w:rPr>
            </w:pPr>
          </w:p>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28</w:t>
            </w:r>
          </w:p>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40</w:t>
            </w:r>
          </w:p>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12</w:t>
            </w:r>
          </w:p>
        </w:tc>
      </w:tr>
      <w:tr w:rsidR="00FA5D72" w:rsidRPr="00FA5D72" w:rsidTr="002D062D">
        <w:tc>
          <w:tcPr>
            <w:tcW w:w="4506" w:type="dxa"/>
          </w:tcPr>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lastRenderedPageBreak/>
              <w:t>Очаги самостоятельного приготовления пищи</w:t>
            </w:r>
          </w:p>
        </w:tc>
        <w:tc>
          <w:tcPr>
            <w:tcW w:w="3034"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шт.</w:t>
            </w:r>
          </w:p>
        </w:tc>
        <w:tc>
          <w:tcPr>
            <w:tcW w:w="2315"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5</w:t>
            </w:r>
          </w:p>
        </w:tc>
      </w:tr>
      <w:tr w:rsidR="00FA5D72" w:rsidRPr="00FA5D72" w:rsidTr="002D062D">
        <w:tc>
          <w:tcPr>
            <w:tcW w:w="4506" w:type="dxa"/>
          </w:tcPr>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Магазины:</w:t>
            </w:r>
          </w:p>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 продовольственные</w:t>
            </w:r>
          </w:p>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 непродовольственные</w:t>
            </w:r>
          </w:p>
        </w:tc>
        <w:tc>
          <w:tcPr>
            <w:tcW w:w="3034"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рабочее место</w:t>
            </w:r>
          </w:p>
        </w:tc>
        <w:tc>
          <w:tcPr>
            <w:tcW w:w="2315" w:type="dxa"/>
          </w:tcPr>
          <w:p w:rsidR="002D062D" w:rsidRPr="00FA5D72" w:rsidRDefault="002D062D" w:rsidP="00B74705">
            <w:pPr>
              <w:jc w:val="center"/>
              <w:rPr>
                <w:rFonts w:ascii="Times New Roman" w:hAnsi="Times New Roman" w:cs="Times New Roman"/>
                <w:sz w:val="24"/>
                <w:szCs w:val="24"/>
              </w:rPr>
            </w:pPr>
          </w:p>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1-1,5</w:t>
            </w:r>
          </w:p>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0,5-0,8</w:t>
            </w:r>
          </w:p>
        </w:tc>
      </w:tr>
      <w:tr w:rsidR="00FA5D72" w:rsidRPr="00FA5D72" w:rsidTr="002D062D">
        <w:tc>
          <w:tcPr>
            <w:tcW w:w="4506" w:type="dxa"/>
          </w:tcPr>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Пункты проката</w:t>
            </w:r>
          </w:p>
        </w:tc>
        <w:tc>
          <w:tcPr>
            <w:tcW w:w="3034"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рабочее место</w:t>
            </w:r>
          </w:p>
        </w:tc>
        <w:tc>
          <w:tcPr>
            <w:tcW w:w="2315"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0,2</w:t>
            </w:r>
          </w:p>
        </w:tc>
      </w:tr>
      <w:tr w:rsidR="00FA5D72" w:rsidRPr="00FA5D72" w:rsidTr="002D062D">
        <w:tc>
          <w:tcPr>
            <w:tcW w:w="4506" w:type="dxa"/>
          </w:tcPr>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Киноплощадки</w:t>
            </w:r>
          </w:p>
        </w:tc>
        <w:tc>
          <w:tcPr>
            <w:tcW w:w="3034"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зрительное место</w:t>
            </w:r>
          </w:p>
        </w:tc>
        <w:tc>
          <w:tcPr>
            <w:tcW w:w="2315"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20</w:t>
            </w:r>
          </w:p>
        </w:tc>
      </w:tr>
      <w:tr w:rsidR="00FA5D72" w:rsidRPr="00FA5D72" w:rsidTr="002D062D">
        <w:tc>
          <w:tcPr>
            <w:tcW w:w="4506" w:type="dxa"/>
          </w:tcPr>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Танцевальные площадки</w:t>
            </w:r>
          </w:p>
        </w:tc>
        <w:tc>
          <w:tcPr>
            <w:tcW w:w="3034"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м</w:t>
            </w:r>
            <w:proofErr w:type="gramStart"/>
            <w:r w:rsidRPr="00FA5D72">
              <w:rPr>
                <w:rFonts w:ascii="Times New Roman" w:hAnsi="Times New Roman" w:cs="Times New Roman"/>
                <w:sz w:val="24"/>
                <w:szCs w:val="24"/>
              </w:rPr>
              <w:t>2</w:t>
            </w:r>
            <w:proofErr w:type="gramEnd"/>
          </w:p>
        </w:tc>
        <w:tc>
          <w:tcPr>
            <w:tcW w:w="2315"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20-35</w:t>
            </w:r>
          </w:p>
        </w:tc>
      </w:tr>
      <w:tr w:rsidR="00FA5D72" w:rsidRPr="00FA5D72" w:rsidTr="002D062D">
        <w:tc>
          <w:tcPr>
            <w:tcW w:w="4506" w:type="dxa"/>
          </w:tcPr>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Спортгородки</w:t>
            </w:r>
          </w:p>
        </w:tc>
        <w:tc>
          <w:tcPr>
            <w:tcW w:w="3034"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м</w:t>
            </w:r>
            <w:proofErr w:type="gramStart"/>
            <w:r w:rsidRPr="00FA5D72">
              <w:rPr>
                <w:rFonts w:ascii="Times New Roman" w:hAnsi="Times New Roman" w:cs="Times New Roman"/>
                <w:sz w:val="24"/>
                <w:szCs w:val="24"/>
              </w:rPr>
              <w:t>2</w:t>
            </w:r>
            <w:proofErr w:type="gramEnd"/>
          </w:p>
        </w:tc>
        <w:tc>
          <w:tcPr>
            <w:tcW w:w="2315"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3800-4000</w:t>
            </w:r>
          </w:p>
        </w:tc>
      </w:tr>
      <w:tr w:rsidR="00FA5D72" w:rsidRPr="00FA5D72" w:rsidTr="002D062D">
        <w:tc>
          <w:tcPr>
            <w:tcW w:w="4506" w:type="dxa"/>
          </w:tcPr>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Лодочные станции</w:t>
            </w:r>
          </w:p>
        </w:tc>
        <w:tc>
          <w:tcPr>
            <w:tcW w:w="3034"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лодки, шт.</w:t>
            </w:r>
          </w:p>
        </w:tc>
        <w:tc>
          <w:tcPr>
            <w:tcW w:w="2315"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15</w:t>
            </w:r>
          </w:p>
        </w:tc>
      </w:tr>
      <w:tr w:rsidR="00FA5D72" w:rsidRPr="00FA5D72" w:rsidTr="002D062D">
        <w:tc>
          <w:tcPr>
            <w:tcW w:w="4506" w:type="dxa"/>
          </w:tcPr>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Бассейн</w:t>
            </w:r>
          </w:p>
        </w:tc>
        <w:tc>
          <w:tcPr>
            <w:tcW w:w="3034"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м</w:t>
            </w:r>
            <w:proofErr w:type="gramStart"/>
            <w:r w:rsidRPr="00FA5D72">
              <w:rPr>
                <w:rFonts w:ascii="Times New Roman" w:hAnsi="Times New Roman" w:cs="Times New Roman"/>
                <w:sz w:val="24"/>
                <w:szCs w:val="24"/>
              </w:rPr>
              <w:t>2</w:t>
            </w:r>
            <w:proofErr w:type="gramEnd"/>
            <w:r w:rsidRPr="00FA5D72">
              <w:rPr>
                <w:rFonts w:ascii="Times New Roman" w:hAnsi="Times New Roman" w:cs="Times New Roman"/>
                <w:sz w:val="24"/>
                <w:szCs w:val="24"/>
              </w:rPr>
              <w:t xml:space="preserve"> водного зеркала</w:t>
            </w:r>
          </w:p>
        </w:tc>
        <w:tc>
          <w:tcPr>
            <w:tcW w:w="2315"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250</w:t>
            </w:r>
          </w:p>
        </w:tc>
      </w:tr>
      <w:tr w:rsidR="00FA5D72" w:rsidRPr="00FA5D72" w:rsidTr="002D062D">
        <w:tc>
          <w:tcPr>
            <w:tcW w:w="4506" w:type="dxa"/>
          </w:tcPr>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Велолыжные станции</w:t>
            </w:r>
          </w:p>
        </w:tc>
        <w:tc>
          <w:tcPr>
            <w:tcW w:w="3034"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место</w:t>
            </w:r>
          </w:p>
        </w:tc>
        <w:tc>
          <w:tcPr>
            <w:tcW w:w="2315"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200</w:t>
            </w:r>
          </w:p>
        </w:tc>
      </w:tr>
      <w:tr w:rsidR="00FA5D72" w:rsidRPr="00FA5D72" w:rsidTr="002D062D">
        <w:tc>
          <w:tcPr>
            <w:tcW w:w="4506" w:type="dxa"/>
          </w:tcPr>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Автостоянки</w:t>
            </w:r>
          </w:p>
        </w:tc>
        <w:tc>
          <w:tcPr>
            <w:tcW w:w="3034"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место</w:t>
            </w:r>
          </w:p>
        </w:tc>
        <w:tc>
          <w:tcPr>
            <w:tcW w:w="2315"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15</w:t>
            </w:r>
          </w:p>
        </w:tc>
      </w:tr>
      <w:tr w:rsidR="002D062D" w:rsidRPr="00FA5D72" w:rsidTr="002D062D">
        <w:tc>
          <w:tcPr>
            <w:tcW w:w="4506" w:type="dxa"/>
          </w:tcPr>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Пляжи общего пользования:</w:t>
            </w:r>
          </w:p>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 пляж</w:t>
            </w:r>
          </w:p>
          <w:p w:rsidR="002D062D" w:rsidRPr="00FA5D72" w:rsidRDefault="002D062D" w:rsidP="00B74705">
            <w:pPr>
              <w:rPr>
                <w:rFonts w:ascii="Times New Roman" w:hAnsi="Times New Roman" w:cs="Times New Roman"/>
                <w:sz w:val="24"/>
                <w:szCs w:val="24"/>
              </w:rPr>
            </w:pPr>
            <w:r w:rsidRPr="00FA5D72">
              <w:rPr>
                <w:rFonts w:ascii="Times New Roman" w:hAnsi="Times New Roman" w:cs="Times New Roman"/>
                <w:sz w:val="24"/>
                <w:szCs w:val="24"/>
              </w:rPr>
              <w:t>- акватория</w:t>
            </w:r>
          </w:p>
        </w:tc>
        <w:tc>
          <w:tcPr>
            <w:tcW w:w="3034" w:type="dxa"/>
          </w:tcPr>
          <w:p w:rsidR="002D062D" w:rsidRPr="00FA5D72" w:rsidRDefault="002D062D" w:rsidP="00B74705">
            <w:pPr>
              <w:jc w:val="center"/>
              <w:rPr>
                <w:rFonts w:ascii="Times New Roman" w:hAnsi="Times New Roman" w:cs="Times New Roman"/>
                <w:sz w:val="24"/>
                <w:szCs w:val="24"/>
              </w:rPr>
            </w:pPr>
          </w:p>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га</w:t>
            </w:r>
          </w:p>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га</w:t>
            </w:r>
          </w:p>
        </w:tc>
        <w:tc>
          <w:tcPr>
            <w:tcW w:w="2315" w:type="dxa"/>
          </w:tcPr>
          <w:p w:rsidR="002D062D" w:rsidRPr="00FA5D72" w:rsidRDefault="002D062D" w:rsidP="00B74705">
            <w:pPr>
              <w:jc w:val="center"/>
              <w:rPr>
                <w:rFonts w:ascii="Times New Roman" w:hAnsi="Times New Roman" w:cs="Times New Roman"/>
                <w:sz w:val="24"/>
                <w:szCs w:val="24"/>
              </w:rPr>
            </w:pPr>
          </w:p>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0,8-1</w:t>
            </w:r>
          </w:p>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1-2</w:t>
            </w:r>
          </w:p>
        </w:tc>
      </w:tr>
    </w:tbl>
    <w:p w:rsidR="002D062D" w:rsidRPr="00FA5D72" w:rsidRDefault="002D062D" w:rsidP="00B74705">
      <w:pPr>
        <w:rPr>
          <w:rFonts w:ascii="Times New Roman" w:hAnsi="Times New Roman" w:cs="Times New Roman"/>
        </w:rPr>
      </w:pP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5.3.8. При размещении объектов на берегах рек, водоемов необходимо предусматривать природоохранные меры в соответствии с требованиями раздела "Зоны особо охраняемых территорий" настоящих нормативов.</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5.3.9. Размеры территорий пляжей, размещаемых в зонах отдыха, а также минимальную протяженность береговой полосы пляжа следует принимать в соответствии с разделом 15 и таблицей 29 настоящих нормативов.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5.3.10. Число единовременных посетителей на пляжах следует определять в соответствии с разделом 15 настоящих нормативов.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5.3.11. Допускается размещать автостоянки, необходимые инженерные сооружения. Размеры стоянок автомобилей, размещаемых у границ лесопарков, зон отдыха и курортных зон, следует определять по заданию на проектирование, а при отсутствии данных – по рекомендации раздела 8 настоящих нормативов.</w:t>
      </w:r>
    </w:p>
    <w:p w:rsidR="002D062D" w:rsidRPr="00FA5D72" w:rsidRDefault="002D062D" w:rsidP="00B74705">
      <w:pPr>
        <w:pStyle w:val="Default"/>
        <w:ind w:firstLine="567"/>
        <w:rPr>
          <w:rFonts w:ascii="Times New Roman" w:hAnsi="Times New Roman" w:cs="Times New Roman"/>
          <w:color w:val="auto"/>
        </w:rPr>
      </w:pPr>
    </w:p>
    <w:p w:rsidR="002D062D" w:rsidRPr="00FA5D72" w:rsidRDefault="002D062D" w:rsidP="00B74705">
      <w:pPr>
        <w:pStyle w:val="Default"/>
        <w:ind w:firstLine="567"/>
        <w:rPr>
          <w:rFonts w:ascii="Times New Roman" w:hAnsi="Times New Roman" w:cs="Times New Roman"/>
          <w:b/>
          <w:color w:val="auto"/>
        </w:rPr>
      </w:pPr>
      <w:r w:rsidRPr="00FA5D72">
        <w:rPr>
          <w:rFonts w:ascii="Times New Roman" w:hAnsi="Times New Roman" w:cs="Times New Roman"/>
          <w:b/>
          <w:color w:val="auto"/>
        </w:rPr>
        <w:t>5.4. Расчетные показатели</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5.4.1.Площадь озелененной и благоустроенной территории микрорайона (квартала) без учета участков школ и детских дошкольных учреждений (м</w:t>
      </w:r>
      <w:proofErr w:type="gramStart"/>
      <w:r w:rsidRPr="00FA5D72">
        <w:rPr>
          <w:rFonts w:ascii="Times New Roman" w:hAnsi="Times New Roman" w:cs="Times New Roman"/>
          <w:color w:val="auto"/>
        </w:rPr>
        <w:t>2</w:t>
      </w:r>
      <w:proofErr w:type="gramEnd"/>
      <w:r w:rsidRPr="00FA5D72">
        <w:rPr>
          <w:rFonts w:ascii="Times New Roman" w:hAnsi="Times New Roman" w:cs="Times New Roman"/>
          <w:color w:val="auto"/>
        </w:rPr>
        <w:t xml:space="preserve"> на 1 чел),</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не менее 6 м</w:t>
      </w:r>
      <w:proofErr w:type="gramStart"/>
      <w:r w:rsidRPr="00FA5D72">
        <w:rPr>
          <w:rFonts w:ascii="Times New Roman" w:hAnsi="Times New Roman" w:cs="Times New Roman"/>
          <w:color w:val="auto"/>
        </w:rPr>
        <w:t>2</w:t>
      </w:r>
      <w:proofErr w:type="gramEnd"/>
      <w:r w:rsidRPr="00FA5D72">
        <w:rPr>
          <w:rFonts w:ascii="Times New Roman" w:hAnsi="Times New Roman" w:cs="Times New Roman"/>
          <w:color w:val="auto"/>
        </w:rPr>
        <w:t>.</w:t>
      </w:r>
    </w:p>
    <w:p w:rsidR="002D062D" w:rsidRPr="00FA5D72" w:rsidRDefault="002D062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u w:val="single"/>
        </w:rPr>
        <w:t>Примечание</w:t>
      </w:r>
      <w:r w:rsidRPr="00FA5D72">
        <w:rPr>
          <w:rFonts w:ascii="Times New Roman" w:hAnsi="Times New Roman" w:cs="Times New Roman"/>
          <w:color w:val="auto"/>
          <w:sz w:val="20"/>
        </w:rPr>
        <w:t xml:space="preserve">: В площадь озелененной и благоустроенной территории включается вся территория микрорайона </w:t>
      </w:r>
      <w:proofErr w:type="gramStart"/>
      <w:r w:rsidRPr="00FA5D72">
        <w:rPr>
          <w:rFonts w:ascii="Times New Roman" w:hAnsi="Times New Roman" w:cs="Times New Roman"/>
          <w:color w:val="auto"/>
          <w:sz w:val="20"/>
        </w:rPr>
        <w:t xml:space="preserve">( </w:t>
      </w:r>
      <w:proofErr w:type="gramEnd"/>
      <w:r w:rsidRPr="00FA5D72">
        <w:rPr>
          <w:rFonts w:ascii="Times New Roman" w:hAnsi="Times New Roman" w:cs="Times New Roman"/>
          <w:color w:val="auto"/>
          <w:sz w:val="20"/>
        </w:rPr>
        <w:t>квартала) с площадками для игр детей, занятий физкультурой и хозяйственные площадки, за исключением площади застройки жилыми домами, участками общественных учреждений, а также проездов.</w:t>
      </w:r>
    </w:p>
    <w:p w:rsidR="002D062D" w:rsidRPr="00FA5D72" w:rsidRDefault="002D062D" w:rsidP="00B74705">
      <w:pPr>
        <w:pStyle w:val="Default"/>
        <w:ind w:firstLine="567"/>
        <w:rPr>
          <w:rFonts w:ascii="Times New Roman" w:hAnsi="Times New Roman" w:cs="Times New Roman"/>
          <w:color w:val="auto"/>
          <w:sz w:val="20"/>
        </w:rPr>
      </w:pP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5.4.2. Минимальная площадь территорий общего пользования (парки, скверы, сады):</w:t>
      </w:r>
    </w:p>
    <w:p w:rsidR="002D062D" w:rsidRPr="00FA5D72" w:rsidRDefault="002D062D" w:rsidP="00B74705">
      <w:pPr>
        <w:pStyle w:val="2"/>
        <w:numPr>
          <w:ilvl w:val="0"/>
          <w:numId w:val="0"/>
        </w:numPr>
        <w:ind w:firstLine="567"/>
      </w:pPr>
      <w:r w:rsidRPr="00FA5D72">
        <w:t xml:space="preserve">- парков – </w:t>
      </w:r>
      <w:smartTag w:uri="urn:schemas-microsoft-com:office:smarttags" w:element="metricconverter">
        <w:smartTagPr>
          <w:attr w:name="ProductID" w:val="10 га"/>
        </w:smartTagPr>
        <w:r w:rsidRPr="00FA5D72">
          <w:t>10 га</w:t>
        </w:r>
      </w:smartTag>
      <w:r w:rsidRPr="00FA5D72">
        <w:t>;</w:t>
      </w:r>
    </w:p>
    <w:p w:rsidR="002D062D" w:rsidRPr="00FA5D72" w:rsidRDefault="002D062D" w:rsidP="00B74705">
      <w:pPr>
        <w:pStyle w:val="2"/>
        <w:numPr>
          <w:ilvl w:val="0"/>
          <w:numId w:val="0"/>
        </w:numPr>
        <w:ind w:firstLine="567"/>
      </w:pPr>
      <w:r w:rsidRPr="00FA5D72">
        <w:t xml:space="preserve">- садов – </w:t>
      </w:r>
      <w:smartTag w:uri="urn:schemas-microsoft-com:office:smarttags" w:element="metricconverter">
        <w:smartTagPr>
          <w:attr w:name="ProductID" w:val="3 га"/>
        </w:smartTagPr>
        <w:r w:rsidRPr="00FA5D72">
          <w:t>3 га</w:t>
        </w:r>
      </w:smartTag>
      <w:r w:rsidRPr="00FA5D72">
        <w:t>;</w:t>
      </w:r>
    </w:p>
    <w:p w:rsidR="002D062D" w:rsidRPr="00FA5D72" w:rsidRDefault="002D062D" w:rsidP="00B74705">
      <w:pPr>
        <w:pStyle w:val="2"/>
        <w:numPr>
          <w:ilvl w:val="0"/>
          <w:numId w:val="0"/>
        </w:numPr>
        <w:ind w:firstLine="567"/>
      </w:pPr>
      <w:r w:rsidRPr="00FA5D72">
        <w:t xml:space="preserve">- скверов – </w:t>
      </w:r>
      <w:smartTag w:uri="urn:schemas-microsoft-com:office:smarttags" w:element="metricconverter">
        <w:smartTagPr>
          <w:attr w:name="ProductID" w:val="0,5 га"/>
        </w:smartTagPr>
        <w:r w:rsidRPr="00FA5D72">
          <w:t>0,5 га</w:t>
        </w:r>
      </w:smartTag>
      <w:r w:rsidRPr="00FA5D72">
        <w:t>.</w:t>
      </w:r>
    </w:p>
    <w:p w:rsidR="002D062D" w:rsidRPr="00FA5D72" w:rsidRDefault="002D062D" w:rsidP="00B74705">
      <w:pPr>
        <w:pStyle w:val="a4"/>
        <w:spacing w:after="0"/>
        <w:ind w:firstLine="567"/>
      </w:pPr>
      <w:r w:rsidRPr="00FA5D72">
        <w:rPr>
          <w:u w:val="single"/>
        </w:rPr>
        <w:t>Примечание:</w:t>
      </w:r>
      <w:r w:rsidRPr="00FA5D72">
        <w:t xml:space="preserve"> В условиях реконструкции площадь территорий общего пользования может быть меньших размеров.</w:t>
      </w: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5.4.3. Процент озелененности территории парков и садов (не менее) (% от общей площади парка, сада) – 70 %.</w:t>
      </w: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5.4.4. Расчетное число единовременных посетителей территорий парков (кол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п</w:t>
      </w:r>
      <w:proofErr w:type="gramEnd"/>
      <w:r w:rsidRPr="00FA5D72">
        <w:rPr>
          <w:rFonts w:ascii="Times New Roman" w:hAnsi="Times New Roman" w:cs="Times New Roman"/>
        </w:rPr>
        <w:t xml:space="preserve">осетителей на </w:t>
      </w:r>
      <w:smartTag w:uri="urn:schemas-microsoft-com:office:smarttags" w:element="metricconverter">
        <w:smartTagPr>
          <w:attr w:name="ProductID" w:val="1 га"/>
        </w:smartTagPr>
        <w:r w:rsidRPr="00FA5D72">
          <w:rPr>
            <w:rFonts w:ascii="Times New Roman" w:hAnsi="Times New Roman" w:cs="Times New Roman"/>
          </w:rPr>
          <w:t>1 га</w:t>
        </w:r>
      </w:smartTag>
      <w:r w:rsidRPr="00FA5D72">
        <w:rPr>
          <w:rFonts w:ascii="Times New Roman" w:hAnsi="Times New Roman" w:cs="Times New Roman"/>
        </w:rPr>
        <w:t xml:space="preserve"> парка) – 100 чел.</w:t>
      </w: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 xml:space="preserve">5.4.5. Размеры земельных участков автостоянок для посетителей парков на одно место следует принимать: </w:t>
      </w:r>
    </w:p>
    <w:p w:rsidR="002D062D" w:rsidRPr="00FA5D72" w:rsidRDefault="002D062D" w:rsidP="00B74705">
      <w:pPr>
        <w:pStyle w:val="2"/>
        <w:numPr>
          <w:ilvl w:val="0"/>
          <w:numId w:val="0"/>
        </w:numPr>
        <w:ind w:firstLine="567"/>
      </w:pPr>
      <w:r w:rsidRPr="00FA5D72">
        <w:t xml:space="preserve">- для легковых автомобилей – </w:t>
      </w:r>
      <w:smartTag w:uri="urn:schemas-microsoft-com:office:smarttags" w:element="metricconverter">
        <w:smartTagPr>
          <w:attr w:name="ProductID" w:val="25 м2"/>
        </w:smartTagPr>
        <w:r w:rsidRPr="00FA5D72">
          <w:t>25 м</w:t>
        </w:r>
        <w:proofErr w:type="gramStart"/>
        <w:r w:rsidRPr="00FA5D72">
          <w:t>2</w:t>
        </w:r>
      </w:smartTag>
      <w:proofErr w:type="gramEnd"/>
      <w:r w:rsidRPr="00FA5D72">
        <w:t xml:space="preserve">; </w:t>
      </w:r>
    </w:p>
    <w:p w:rsidR="002D062D" w:rsidRPr="00FA5D72" w:rsidRDefault="002D062D" w:rsidP="00B74705">
      <w:pPr>
        <w:pStyle w:val="2"/>
        <w:numPr>
          <w:ilvl w:val="0"/>
          <w:numId w:val="0"/>
        </w:numPr>
        <w:ind w:firstLine="567"/>
      </w:pPr>
      <w:r w:rsidRPr="00FA5D72">
        <w:t xml:space="preserve">- автобусов – </w:t>
      </w:r>
      <w:smartTag w:uri="urn:schemas-microsoft-com:office:smarttags" w:element="metricconverter">
        <w:smartTagPr>
          <w:attr w:name="ProductID" w:val="40 м2"/>
        </w:smartTagPr>
        <w:r w:rsidRPr="00FA5D72">
          <w:t>40 м</w:t>
        </w:r>
        <w:proofErr w:type="gramStart"/>
        <w:r w:rsidRPr="00FA5D72">
          <w:t>2</w:t>
        </w:r>
      </w:smartTag>
      <w:proofErr w:type="gramEnd"/>
      <w:r w:rsidRPr="00FA5D72">
        <w:t xml:space="preserve">; </w:t>
      </w:r>
    </w:p>
    <w:p w:rsidR="002D062D" w:rsidRPr="00FA5D72" w:rsidRDefault="002D062D" w:rsidP="00B74705">
      <w:pPr>
        <w:pStyle w:val="2"/>
        <w:numPr>
          <w:ilvl w:val="0"/>
          <w:numId w:val="0"/>
        </w:numPr>
        <w:ind w:firstLine="567"/>
      </w:pPr>
      <w:r w:rsidRPr="00FA5D72">
        <w:t xml:space="preserve">- для велосипедов – </w:t>
      </w:r>
      <w:smartTag w:uri="urn:schemas-microsoft-com:office:smarttags" w:element="metricconverter">
        <w:smartTagPr>
          <w:attr w:name="ProductID" w:val="0,9 м2"/>
        </w:smartTagPr>
        <w:r w:rsidRPr="00FA5D72">
          <w:t>0,9 м</w:t>
        </w:r>
        <w:proofErr w:type="gramStart"/>
        <w:r w:rsidRPr="00FA5D72">
          <w:t>2</w:t>
        </w:r>
      </w:smartTag>
      <w:proofErr w:type="gramEnd"/>
      <w:r w:rsidRPr="00FA5D72">
        <w:t xml:space="preserve">. </w:t>
      </w:r>
    </w:p>
    <w:p w:rsidR="002D062D" w:rsidRPr="00FA5D72" w:rsidRDefault="002D062D" w:rsidP="00B74705">
      <w:pPr>
        <w:pStyle w:val="a4"/>
        <w:spacing w:after="0"/>
        <w:ind w:firstLine="567"/>
        <w:rPr>
          <w:sz w:val="20"/>
        </w:rPr>
      </w:pPr>
      <w:r w:rsidRPr="00FA5D72">
        <w:rPr>
          <w:sz w:val="20"/>
          <w:u w:val="single"/>
        </w:rPr>
        <w:lastRenderedPageBreak/>
        <w:t>Примечание:</w:t>
      </w:r>
      <w:r w:rsidRPr="00FA5D72">
        <w:rPr>
          <w:sz w:val="20"/>
        </w:rPr>
        <w:t xml:space="preserve"> Автостоянки следует размещать за пределами его территории, но не далее </w:t>
      </w:r>
      <w:smartTag w:uri="urn:schemas-microsoft-com:office:smarttags" w:element="metricconverter">
        <w:smartTagPr>
          <w:attr w:name="ProductID" w:val="400 м"/>
        </w:smartTagPr>
        <w:r w:rsidRPr="00FA5D72">
          <w:rPr>
            <w:sz w:val="20"/>
          </w:rPr>
          <w:t>400 м</w:t>
        </w:r>
      </w:smartTag>
      <w:r w:rsidRPr="00FA5D72">
        <w:rPr>
          <w:sz w:val="20"/>
        </w:rPr>
        <w:t xml:space="preserve"> от входа.</w:t>
      </w:r>
    </w:p>
    <w:p w:rsidR="002D062D" w:rsidRPr="00FA5D72" w:rsidRDefault="002D062D" w:rsidP="00B74705">
      <w:pPr>
        <w:pStyle w:val="a4"/>
        <w:spacing w:after="0"/>
        <w:ind w:firstLine="567"/>
        <w:rPr>
          <w:sz w:val="20"/>
        </w:rPr>
      </w:pP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5.4.6. Площадь питомников древесных и кустарниковых растений (м</w:t>
      </w:r>
      <w:proofErr w:type="gramStart"/>
      <w:r w:rsidRPr="00FA5D72">
        <w:rPr>
          <w:rFonts w:ascii="Times New Roman" w:hAnsi="Times New Roman" w:cs="Times New Roman"/>
        </w:rPr>
        <w:t>2</w:t>
      </w:r>
      <w:proofErr w:type="gramEnd"/>
      <w:r w:rsidRPr="00FA5D72">
        <w:rPr>
          <w:rFonts w:ascii="Times New Roman" w:hAnsi="Times New Roman" w:cs="Times New Roman"/>
        </w:rPr>
        <w:t xml:space="preserve"> на 1 чел.) - 3-</w:t>
      </w:r>
      <w:smartTag w:uri="urn:schemas-microsoft-com:office:smarttags" w:element="metricconverter">
        <w:smartTagPr>
          <w:attr w:name="ProductID" w:val="5 м2"/>
        </w:smartTagPr>
        <w:r w:rsidRPr="00FA5D72">
          <w:rPr>
            <w:rFonts w:ascii="Times New Roman" w:hAnsi="Times New Roman" w:cs="Times New Roman"/>
          </w:rPr>
          <w:t>5 м2</w:t>
        </w:r>
      </w:smartTag>
      <w:r w:rsidRPr="00FA5D72">
        <w:rPr>
          <w:rFonts w:ascii="Times New Roman" w:hAnsi="Times New Roman" w:cs="Times New Roman"/>
        </w:rPr>
        <w:t>.</w:t>
      </w:r>
    </w:p>
    <w:p w:rsidR="002D062D" w:rsidRPr="00FA5D72" w:rsidRDefault="002D062D" w:rsidP="00B74705">
      <w:pPr>
        <w:pStyle w:val="a9"/>
        <w:spacing w:after="0"/>
        <w:ind w:left="0" w:firstLine="567"/>
        <w:rPr>
          <w:rFonts w:ascii="Times New Roman" w:hAnsi="Times New Roman" w:cs="Times New Roman"/>
          <w:sz w:val="20"/>
        </w:rPr>
      </w:pPr>
      <w:r w:rsidRPr="00FA5D72">
        <w:rPr>
          <w:rFonts w:ascii="Times New Roman" w:hAnsi="Times New Roman" w:cs="Times New Roman"/>
          <w:sz w:val="20"/>
          <w:u w:val="single"/>
        </w:rPr>
        <w:t xml:space="preserve">Примечание: </w:t>
      </w:r>
      <w:r w:rsidRPr="00FA5D72">
        <w:rPr>
          <w:rFonts w:ascii="Times New Roman" w:hAnsi="Times New Roman" w:cs="Times New Roman"/>
          <w:sz w:val="20"/>
        </w:rPr>
        <w:t>Площадь питомников зависит от уровня обеспеченности населения озелененными территориями общего пользования.</w:t>
      </w:r>
    </w:p>
    <w:p w:rsidR="002D062D" w:rsidRPr="00FA5D72" w:rsidRDefault="002D062D" w:rsidP="00B74705">
      <w:pPr>
        <w:pStyle w:val="a9"/>
        <w:spacing w:after="0"/>
        <w:ind w:left="0" w:firstLine="567"/>
        <w:rPr>
          <w:rFonts w:ascii="Times New Roman" w:hAnsi="Times New Roman" w:cs="Times New Roman"/>
          <w:sz w:val="20"/>
        </w:rPr>
      </w:pP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5.4.7. Площадь цветочно-оранжерейных хозяйств (м</w:t>
      </w:r>
      <w:proofErr w:type="gramStart"/>
      <w:r w:rsidRPr="00FA5D72">
        <w:rPr>
          <w:rFonts w:ascii="Times New Roman" w:hAnsi="Times New Roman" w:cs="Times New Roman"/>
        </w:rPr>
        <w:t>2</w:t>
      </w:r>
      <w:proofErr w:type="gramEnd"/>
      <w:r w:rsidRPr="00FA5D72">
        <w:rPr>
          <w:rFonts w:ascii="Times New Roman" w:hAnsi="Times New Roman" w:cs="Times New Roman"/>
        </w:rPr>
        <w:t xml:space="preserve"> на 1 чел.) - </w:t>
      </w:r>
      <w:smartTag w:uri="urn:schemas-microsoft-com:office:smarttags" w:element="metricconverter">
        <w:smartTagPr>
          <w:attr w:name="ProductID" w:val="0,4 м2"/>
        </w:smartTagPr>
        <w:r w:rsidRPr="00FA5D72">
          <w:rPr>
            <w:rFonts w:ascii="Times New Roman" w:hAnsi="Times New Roman" w:cs="Times New Roman"/>
          </w:rPr>
          <w:t>0,4 м2</w:t>
        </w:r>
      </w:smartTag>
      <w:r w:rsidRPr="00FA5D72">
        <w:rPr>
          <w:rFonts w:ascii="Times New Roman" w:hAnsi="Times New Roman" w:cs="Times New Roman"/>
        </w:rPr>
        <w:t>.</w:t>
      </w:r>
    </w:p>
    <w:p w:rsidR="002D062D" w:rsidRPr="00FA5D72" w:rsidRDefault="002D062D" w:rsidP="00B74705">
      <w:pPr>
        <w:pStyle w:val="a9"/>
        <w:spacing w:after="0"/>
        <w:ind w:left="0" w:firstLine="567"/>
        <w:rPr>
          <w:rFonts w:ascii="Times New Roman" w:hAnsi="Times New Roman" w:cs="Times New Roman"/>
          <w:sz w:val="20"/>
        </w:rPr>
      </w:pPr>
      <w:r w:rsidRPr="00FA5D72">
        <w:rPr>
          <w:rFonts w:ascii="Times New Roman" w:hAnsi="Times New Roman" w:cs="Times New Roman"/>
          <w:sz w:val="20"/>
          <w:u w:val="single"/>
        </w:rPr>
        <w:t xml:space="preserve">Примечание: </w:t>
      </w:r>
      <w:r w:rsidRPr="00FA5D72">
        <w:rPr>
          <w:rFonts w:ascii="Times New Roman" w:hAnsi="Times New Roman" w:cs="Times New Roman"/>
          <w:sz w:val="20"/>
        </w:rPr>
        <w:t>Площадь оранжерейных хозяйств зависит от уровня обеспеченности населения озелененными территориями общего пользования и уровня их благоустройства.</w:t>
      </w:r>
    </w:p>
    <w:p w:rsidR="002D062D" w:rsidRPr="00FA5D72" w:rsidRDefault="002D062D" w:rsidP="00B74705">
      <w:pPr>
        <w:pStyle w:val="a9"/>
        <w:spacing w:after="0"/>
        <w:ind w:left="0" w:firstLine="567"/>
        <w:rPr>
          <w:rFonts w:ascii="Times New Roman" w:hAnsi="Times New Roman" w:cs="Times New Roman"/>
          <w:sz w:val="20"/>
        </w:rPr>
      </w:pP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5.4.8. Размещение общественных туалетов на территории парков:</w:t>
      </w:r>
    </w:p>
    <w:p w:rsidR="002D062D" w:rsidRPr="00FA5D72" w:rsidRDefault="002D062D"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30</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53"/>
        <w:gridCol w:w="2693"/>
        <w:gridCol w:w="2268"/>
      </w:tblGrid>
      <w:tr w:rsidR="00FA5D72" w:rsidRPr="00FA5D72" w:rsidTr="002D062D">
        <w:tc>
          <w:tcPr>
            <w:tcW w:w="5353" w:type="dxa"/>
          </w:tcPr>
          <w:p w:rsidR="002D062D" w:rsidRPr="00FA5D72" w:rsidRDefault="002D062D" w:rsidP="00B74705">
            <w:pPr>
              <w:autoSpaceDE w:val="0"/>
              <w:autoSpaceDN w:val="0"/>
              <w:adjustRightInd w:val="0"/>
              <w:jc w:val="both"/>
              <w:rPr>
                <w:rFonts w:ascii="Times New Roman" w:hAnsi="Times New Roman" w:cs="Times New Roman"/>
              </w:rPr>
            </w:pPr>
          </w:p>
        </w:tc>
        <w:tc>
          <w:tcPr>
            <w:tcW w:w="2693" w:type="dxa"/>
          </w:tcPr>
          <w:p w:rsidR="002D062D" w:rsidRPr="00FA5D72" w:rsidRDefault="002D062D" w:rsidP="00B74705">
            <w:pPr>
              <w:autoSpaceDE w:val="0"/>
              <w:autoSpaceDN w:val="0"/>
              <w:adjustRightInd w:val="0"/>
              <w:jc w:val="center"/>
              <w:rPr>
                <w:rFonts w:ascii="Times New Roman" w:hAnsi="Times New Roman" w:cs="Times New Roman"/>
              </w:rPr>
            </w:pPr>
            <w:r w:rsidRPr="00FA5D72">
              <w:rPr>
                <w:rFonts w:ascii="Times New Roman" w:hAnsi="Times New Roman" w:cs="Times New Roman"/>
              </w:rPr>
              <w:t>Единица измерения</w:t>
            </w:r>
          </w:p>
        </w:tc>
        <w:tc>
          <w:tcPr>
            <w:tcW w:w="2268" w:type="dxa"/>
            <w:vAlign w:val="center"/>
          </w:tcPr>
          <w:p w:rsidR="002D062D" w:rsidRPr="00FA5D72" w:rsidRDefault="002D062D" w:rsidP="00B74705">
            <w:pPr>
              <w:autoSpaceDE w:val="0"/>
              <w:autoSpaceDN w:val="0"/>
              <w:adjustRightInd w:val="0"/>
              <w:jc w:val="center"/>
              <w:rPr>
                <w:rFonts w:ascii="Times New Roman" w:hAnsi="Times New Roman" w:cs="Times New Roman"/>
              </w:rPr>
            </w:pPr>
            <w:r w:rsidRPr="00FA5D72">
              <w:rPr>
                <w:rFonts w:ascii="Times New Roman" w:hAnsi="Times New Roman" w:cs="Times New Roman"/>
              </w:rPr>
              <w:t>Норматив</w:t>
            </w:r>
          </w:p>
        </w:tc>
      </w:tr>
      <w:tr w:rsidR="00FA5D72" w:rsidRPr="00FA5D72" w:rsidTr="002D062D">
        <w:tc>
          <w:tcPr>
            <w:tcW w:w="5353" w:type="dxa"/>
          </w:tcPr>
          <w:p w:rsidR="002D062D" w:rsidRPr="00FA5D72" w:rsidRDefault="002D062D" w:rsidP="00B74705">
            <w:pPr>
              <w:autoSpaceDE w:val="0"/>
              <w:autoSpaceDN w:val="0"/>
              <w:adjustRightInd w:val="0"/>
              <w:jc w:val="both"/>
              <w:rPr>
                <w:rFonts w:ascii="Times New Roman" w:hAnsi="Times New Roman" w:cs="Times New Roman"/>
              </w:rPr>
            </w:pPr>
            <w:r w:rsidRPr="00FA5D72">
              <w:rPr>
                <w:rFonts w:ascii="Times New Roman" w:hAnsi="Times New Roman" w:cs="Times New Roman"/>
              </w:rPr>
              <w:t>Расстояние от мест массового скопления отдыхающих</w:t>
            </w:r>
          </w:p>
        </w:tc>
        <w:tc>
          <w:tcPr>
            <w:tcW w:w="2693" w:type="dxa"/>
            <w:vAlign w:val="center"/>
          </w:tcPr>
          <w:p w:rsidR="002D062D" w:rsidRPr="00FA5D72" w:rsidRDefault="002D062D" w:rsidP="00B74705">
            <w:pPr>
              <w:autoSpaceDE w:val="0"/>
              <w:autoSpaceDN w:val="0"/>
              <w:adjustRightInd w:val="0"/>
              <w:jc w:val="center"/>
              <w:rPr>
                <w:rFonts w:ascii="Times New Roman" w:hAnsi="Times New Roman" w:cs="Times New Roman"/>
              </w:rPr>
            </w:pPr>
            <w:r w:rsidRPr="00FA5D72">
              <w:rPr>
                <w:rFonts w:ascii="Times New Roman" w:hAnsi="Times New Roman" w:cs="Times New Roman"/>
              </w:rPr>
              <w:t>м</w:t>
            </w:r>
          </w:p>
        </w:tc>
        <w:tc>
          <w:tcPr>
            <w:tcW w:w="2268" w:type="dxa"/>
            <w:vAlign w:val="center"/>
          </w:tcPr>
          <w:p w:rsidR="002D062D" w:rsidRPr="00FA5D72" w:rsidRDefault="002D062D" w:rsidP="00B74705">
            <w:pPr>
              <w:autoSpaceDE w:val="0"/>
              <w:autoSpaceDN w:val="0"/>
              <w:adjustRightInd w:val="0"/>
              <w:jc w:val="center"/>
              <w:rPr>
                <w:rFonts w:ascii="Times New Roman" w:hAnsi="Times New Roman" w:cs="Times New Roman"/>
              </w:rPr>
            </w:pPr>
            <w:r w:rsidRPr="00FA5D72">
              <w:rPr>
                <w:rFonts w:ascii="Times New Roman" w:hAnsi="Times New Roman" w:cs="Times New Roman"/>
              </w:rPr>
              <w:t xml:space="preserve">не менее 50 </w:t>
            </w:r>
          </w:p>
        </w:tc>
      </w:tr>
      <w:tr w:rsidR="002D062D" w:rsidRPr="00FA5D72" w:rsidTr="002D062D">
        <w:tc>
          <w:tcPr>
            <w:tcW w:w="5353" w:type="dxa"/>
          </w:tcPr>
          <w:p w:rsidR="002D062D" w:rsidRPr="00FA5D72" w:rsidRDefault="002D062D" w:rsidP="00B74705">
            <w:pPr>
              <w:autoSpaceDE w:val="0"/>
              <w:autoSpaceDN w:val="0"/>
              <w:adjustRightInd w:val="0"/>
              <w:jc w:val="both"/>
              <w:rPr>
                <w:rFonts w:ascii="Times New Roman" w:hAnsi="Times New Roman" w:cs="Times New Roman"/>
              </w:rPr>
            </w:pPr>
            <w:r w:rsidRPr="00FA5D72">
              <w:rPr>
                <w:rFonts w:ascii="Times New Roman" w:hAnsi="Times New Roman" w:cs="Times New Roman"/>
              </w:rPr>
              <w:t>Норма обеспеченности</w:t>
            </w:r>
          </w:p>
        </w:tc>
        <w:tc>
          <w:tcPr>
            <w:tcW w:w="2693" w:type="dxa"/>
            <w:vAlign w:val="center"/>
          </w:tcPr>
          <w:p w:rsidR="002D062D" w:rsidRPr="00FA5D72" w:rsidRDefault="002D062D" w:rsidP="00B74705">
            <w:pPr>
              <w:autoSpaceDE w:val="0"/>
              <w:autoSpaceDN w:val="0"/>
              <w:adjustRightInd w:val="0"/>
              <w:jc w:val="center"/>
              <w:rPr>
                <w:rFonts w:ascii="Times New Roman" w:hAnsi="Times New Roman" w:cs="Times New Roman"/>
              </w:rPr>
            </w:pPr>
            <w:r w:rsidRPr="00FA5D72">
              <w:rPr>
                <w:rFonts w:ascii="Times New Roman" w:hAnsi="Times New Roman" w:cs="Times New Roman"/>
              </w:rPr>
              <w:t>мест на 1000 посетителей</w:t>
            </w:r>
          </w:p>
        </w:tc>
        <w:tc>
          <w:tcPr>
            <w:tcW w:w="2268" w:type="dxa"/>
            <w:vAlign w:val="center"/>
          </w:tcPr>
          <w:p w:rsidR="002D062D" w:rsidRPr="00FA5D72" w:rsidRDefault="002D062D" w:rsidP="00B74705">
            <w:pPr>
              <w:autoSpaceDE w:val="0"/>
              <w:autoSpaceDN w:val="0"/>
              <w:adjustRightInd w:val="0"/>
              <w:jc w:val="center"/>
              <w:rPr>
                <w:rFonts w:ascii="Times New Roman" w:hAnsi="Times New Roman" w:cs="Times New Roman"/>
              </w:rPr>
            </w:pPr>
            <w:r w:rsidRPr="00FA5D72">
              <w:rPr>
                <w:rFonts w:ascii="Times New Roman" w:hAnsi="Times New Roman" w:cs="Times New Roman"/>
              </w:rPr>
              <w:t>2</w:t>
            </w:r>
          </w:p>
        </w:tc>
      </w:tr>
    </w:tbl>
    <w:p w:rsidR="002D062D" w:rsidRPr="00FA5D72" w:rsidRDefault="002D062D" w:rsidP="00B74705">
      <w:pPr>
        <w:pStyle w:val="Default"/>
        <w:ind w:firstLine="567"/>
        <w:rPr>
          <w:rFonts w:ascii="Times New Roman" w:hAnsi="Times New Roman" w:cs="Times New Roman"/>
          <w:color w:val="auto"/>
        </w:rPr>
      </w:pPr>
    </w:p>
    <w:p w:rsidR="002D062D" w:rsidRPr="00FA5D72" w:rsidRDefault="002D062D" w:rsidP="00B74705">
      <w:pPr>
        <w:pStyle w:val="a6"/>
        <w:spacing w:after="0"/>
        <w:ind w:firstLine="708"/>
        <w:rPr>
          <w:rFonts w:ascii="Times New Roman" w:hAnsi="Times New Roman" w:cs="Times New Roman"/>
        </w:rPr>
      </w:pPr>
      <w:r w:rsidRPr="00FA5D72">
        <w:rPr>
          <w:rFonts w:ascii="Times New Roman" w:hAnsi="Times New Roman" w:cs="Times New Roman"/>
        </w:rPr>
        <w:t>5.4.9. Расстояние от зданий, сооружений и объектов инженерного благоустройства до деревьев и кустарников</w:t>
      </w:r>
    </w:p>
    <w:p w:rsidR="002D062D" w:rsidRPr="00FA5D72" w:rsidRDefault="002D062D" w:rsidP="00B74705">
      <w:pPr>
        <w:pStyle w:val="a6"/>
        <w:spacing w:after="0"/>
        <w:ind w:firstLine="708"/>
        <w:jc w:val="right"/>
        <w:rPr>
          <w:rFonts w:ascii="Times New Roman" w:hAnsi="Times New Roman" w:cs="Times New Roman"/>
        </w:rPr>
      </w:pPr>
      <w:r w:rsidRPr="00FA5D72">
        <w:rPr>
          <w:rFonts w:ascii="Times New Roman" w:hAnsi="Times New Roman" w:cs="Times New Roman"/>
        </w:rPr>
        <w:t>Таблица 31</w:t>
      </w:r>
    </w:p>
    <w:tbl>
      <w:tblPr>
        <w:tblW w:w="0" w:type="auto"/>
        <w:tblInd w:w="-5" w:type="dxa"/>
        <w:tblLayout w:type="fixed"/>
        <w:tblLook w:val="0000"/>
      </w:tblPr>
      <w:tblGrid>
        <w:gridCol w:w="4508"/>
        <w:gridCol w:w="1800"/>
        <w:gridCol w:w="1980"/>
        <w:gridCol w:w="1990"/>
      </w:tblGrid>
      <w:tr w:rsidR="00FA5D72" w:rsidRPr="00FA5D72" w:rsidTr="002D062D">
        <w:trPr>
          <w:cantSplit/>
        </w:trPr>
        <w:tc>
          <w:tcPr>
            <w:tcW w:w="4508" w:type="dxa"/>
            <w:vMerge w:val="restart"/>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Здания, сооружения и объекты инженерного благоустройства</w:t>
            </w:r>
          </w:p>
        </w:tc>
        <w:tc>
          <w:tcPr>
            <w:tcW w:w="3780" w:type="dxa"/>
            <w:gridSpan w:val="2"/>
            <w:tcBorders>
              <w:top w:val="single" w:sz="4" w:space="0" w:color="000000"/>
              <w:left w:val="single" w:sz="4" w:space="0" w:color="000000"/>
              <w:bottom w:val="single" w:sz="4" w:space="0" w:color="000000"/>
            </w:tcBorders>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 xml:space="preserve">Расстояние, </w:t>
            </w:r>
            <w:proofErr w:type="gramStart"/>
            <w:r w:rsidRPr="00FA5D72">
              <w:rPr>
                <w:rFonts w:ascii="Times New Roman" w:hAnsi="Times New Roman" w:cs="Times New Roman"/>
              </w:rPr>
              <w:t>м</w:t>
            </w:r>
            <w:proofErr w:type="gramEnd"/>
            <w:r w:rsidRPr="00FA5D72">
              <w:rPr>
                <w:rFonts w:ascii="Times New Roman" w:hAnsi="Times New Roman" w:cs="Times New Roman"/>
              </w:rPr>
              <w:t xml:space="preserve"> от зданий, сооружений и объектов инженерного благоустройства до оси</w:t>
            </w:r>
          </w:p>
        </w:tc>
        <w:tc>
          <w:tcPr>
            <w:tcW w:w="1990" w:type="dxa"/>
            <w:vMerge w:val="restart"/>
            <w:tcBorders>
              <w:top w:val="single" w:sz="4" w:space="0" w:color="000000"/>
              <w:left w:val="single" w:sz="4" w:space="0" w:color="000000"/>
              <w:bottom w:val="single" w:sz="4" w:space="0" w:color="000000"/>
              <w:right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2D062D">
        <w:trPr>
          <w:cantSplit/>
        </w:trPr>
        <w:tc>
          <w:tcPr>
            <w:tcW w:w="4508" w:type="dxa"/>
            <w:vMerge/>
            <w:tcBorders>
              <w:top w:val="single" w:sz="4" w:space="0" w:color="000000"/>
              <w:left w:val="single" w:sz="4" w:space="0" w:color="000000"/>
              <w:bottom w:val="single" w:sz="4" w:space="0" w:color="000000"/>
            </w:tcBorders>
            <w:vAlign w:val="center"/>
          </w:tcPr>
          <w:p w:rsidR="002D062D" w:rsidRPr="00FA5D72" w:rsidRDefault="002D062D" w:rsidP="00B74705">
            <w:pPr>
              <w:rPr>
                <w:rFonts w:ascii="Times New Roman" w:hAnsi="Times New Roman" w:cs="Times New Roman"/>
              </w:rPr>
            </w:pPr>
          </w:p>
        </w:tc>
        <w:tc>
          <w:tcPr>
            <w:tcW w:w="1800" w:type="dxa"/>
            <w:tcBorders>
              <w:top w:val="single" w:sz="4" w:space="0" w:color="000000"/>
              <w:left w:val="single" w:sz="4" w:space="0" w:color="000000"/>
              <w:bottom w:val="single" w:sz="4" w:space="0" w:color="000000"/>
            </w:tcBorders>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ствола дерева</w:t>
            </w:r>
          </w:p>
        </w:tc>
        <w:tc>
          <w:tcPr>
            <w:tcW w:w="1980" w:type="dxa"/>
            <w:tcBorders>
              <w:top w:val="single" w:sz="4" w:space="0" w:color="000000"/>
              <w:left w:val="single" w:sz="4" w:space="0" w:color="000000"/>
              <w:bottom w:val="single" w:sz="4" w:space="0" w:color="000000"/>
            </w:tcBorders>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кустарника</w:t>
            </w:r>
          </w:p>
        </w:tc>
        <w:tc>
          <w:tcPr>
            <w:tcW w:w="1990" w:type="dxa"/>
            <w:vMerge/>
            <w:tcBorders>
              <w:top w:val="single" w:sz="4" w:space="0" w:color="000000"/>
              <w:left w:val="single" w:sz="4" w:space="0" w:color="000000"/>
              <w:bottom w:val="single" w:sz="4" w:space="0" w:color="000000"/>
              <w:right w:val="single" w:sz="4" w:space="0" w:color="000000"/>
            </w:tcBorders>
            <w:vAlign w:val="center"/>
          </w:tcPr>
          <w:p w:rsidR="002D062D" w:rsidRPr="00FA5D72" w:rsidRDefault="002D062D" w:rsidP="00B74705">
            <w:pPr>
              <w:rPr>
                <w:rFonts w:ascii="Times New Roman" w:hAnsi="Times New Roman" w:cs="Times New Roman"/>
              </w:rPr>
            </w:pPr>
          </w:p>
        </w:tc>
      </w:tr>
      <w:tr w:rsidR="00FA5D72" w:rsidRPr="00FA5D72" w:rsidTr="002D062D">
        <w:trPr>
          <w:cantSplit/>
        </w:trPr>
        <w:tc>
          <w:tcPr>
            <w:tcW w:w="4508" w:type="dxa"/>
            <w:tcBorders>
              <w:top w:val="single" w:sz="4" w:space="0" w:color="000000"/>
              <w:left w:val="single" w:sz="4" w:space="0" w:color="000000"/>
              <w:bottom w:val="single" w:sz="4" w:space="0" w:color="000000"/>
            </w:tcBorders>
          </w:tcPr>
          <w:p w:rsidR="002D062D" w:rsidRPr="00FA5D72" w:rsidRDefault="002D062D" w:rsidP="00B74705">
            <w:pPr>
              <w:snapToGrid w:val="0"/>
              <w:jc w:val="both"/>
              <w:rPr>
                <w:rFonts w:ascii="Times New Roman" w:hAnsi="Times New Roman" w:cs="Times New Roman"/>
              </w:rPr>
            </w:pPr>
            <w:r w:rsidRPr="00FA5D72">
              <w:rPr>
                <w:rFonts w:ascii="Times New Roman" w:hAnsi="Times New Roman" w:cs="Times New Roman"/>
              </w:rPr>
              <w:t>Наружная стена здания и сооружения</w:t>
            </w:r>
          </w:p>
        </w:tc>
        <w:tc>
          <w:tcPr>
            <w:tcW w:w="180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5,0</w:t>
            </w:r>
          </w:p>
        </w:tc>
        <w:tc>
          <w:tcPr>
            <w:tcW w:w="198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1,5</w:t>
            </w:r>
          </w:p>
        </w:tc>
        <w:tc>
          <w:tcPr>
            <w:tcW w:w="1990" w:type="dxa"/>
            <w:vMerge w:val="restart"/>
            <w:tcBorders>
              <w:top w:val="single" w:sz="4" w:space="0" w:color="000000"/>
              <w:left w:val="single" w:sz="4" w:space="0" w:color="000000"/>
              <w:bottom w:val="single" w:sz="4" w:space="0" w:color="000000"/>
              <w:right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 xml:space="preserve">Приведенные нормы относятся к деревьям с диаметром кроны не более </w:t>
            </w:r>
            <w:smartTag w:uri="urn:schemas-microsoft-com:office:smarttags" w:element="metricconverter">
              <w:smartTagPr>
                <w:attr w:name="ProductID" w:val="5 м"/>
              </w:smartTagPr>
              <w:r w:rsidRPr="00FA5D72">
                <w:rPr>
                  <w:rFonts w:ascii="Times New Roman" w:hAnsi="Times New Roman" w:cs="Times New Roman"/>
                </w:rPr>
                <w:t>5 м</w:t>
              </w:r>
            </w:smartTag>
            <w:r w:rsidRPr="00FA5D72">
              <w:rPr>
                <w:rFonts w:ascii="Times New Roman" w:hAnsi="Times New Roman" w:cs="Times New Roman"/>
              </w:rPr>
              <w:t xml:space="preserve"> и увеличиваются для деревьев с кроной большего диаметра</w:t>
            </w:r>
          </w:p>
        </w:tc>
      </w:tr>
      <w:tr w:rsidR="00FA5D72" w:rsidRPr="00FA5D72" w:rsidTr="002D062D">
        <w:trPr>
          <w:cantSplit/>
        </w:trPr>
        <w:tc>
          <w:tcPr>
            <w:tcW w:w="4508"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Край тротуара и садовой дорожки</w:t>
            </w:r>
          </w:p>
        </w:tc>
        <w:tc>
          <w:tcPr>
            <w:tcW w:w="180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0,7</w:t>
            </w:r>
          </w:p>
        </w:tc>
        <w:tc>
          <w:tcPr>
            <w:tcW w:w="198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FA5D72" w:rsidRDefault="002D062D" w:rsidP="00B74705">
            <w:pPr>
              <w:rPr>
                <w:rFonts w:ascii="Times New Roman" w:hAnsi="Times New Roman" w:cs="Times New Roman"/>
              </w:rPr>
            </w:pPr>
          </w:p>
        </w:tc>
      </w:tr>
      <w:tr w:rsidR="00FA5D72" w:rsidRPr="00FA5D72" w:rsidTr="002D062D">
        <w:trPr>
          <w:cantSplit/>
        </w:trPr>
        <w:tc>
          <w:tcPr>
            <w:tcW w:w="4508"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Край проезжей части улиц, кромка укрепленной полосы обочины дороги или бровки канавы</w:t>
            </w:r>
          </w:p>
        </w:tc>
        <w:tc>
          <w:tcPr>
            <w:tcW w:w="180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FA5D72" w:rsidRDefault="002D062D" w:rsidP="00B74705">
            <w:pPr>
              <w:rPr>
                <w:rFonts w:ascii="Times New Roman" w:hAnsi="Times New Roman" w:cs="Times New Roman"/>
              </w:rPr>
            </w:pPr>
          </w:p>
        </w:tc>
      </w:tr>
      <w:tr w:rsidR="00FA5D72" w:rsidRPr="00FA5D72" w:rsidTr="002D062D">
        <w:trPr>
          <w:cantSplit/>
        </w:trPr>
        <w:tc>
          <w:tcPr>
            <w:tcW w:w="4508"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Мачта и опора осветительной сети, мостовая опора и эстакада</w:t>
            </w:r>
          </w:p>
        </w:tc>
        <w:tc>
          <w:tcPr>
            <w:tcW w:w="180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4,0</w:t>
            </w:r>
          </w:p>
        </w:tc>
        <w:tc>
          <w:tcPr>
            <w:tcW w:w="198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FA5D72" w:rsidRDefault="002D062D" w:rsidP="00B74705">
            <w:pPr>
              <w:rPr>
                <w:rFonts w:ascii="Times New Roman" w:hAnsi="Times New Roman" w:cs="Times New Roman"/>
              </w:rPr>
            </w:pPr>
          </w:p>
        </w:tc>
      </w:tr>
      <w:tr w:rsidR="00FA5D72" w:rsidRPr="00FA5D72" w:rsidTr="002D062D">
        <w:trPr>
          <w:cantSplit/>
        </w:trPr>
        <w:tc>
          <w:tcPr>
            <w:tcW w:w="4508"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Подошва откоса, террасы и др.</w:t>
            </w:r>
          </w:p>
        </w:tc>
        <w:tc>
          <w:tcPr>
            <w:tcW w:w="180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1,0</w:t>
            </w:r>
          </w:p>
        </w:tc>
        <w:tc>
          <w:tcPr>
            <w:tcW w:w="198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0,5</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FA5D72" w:rsidRDefault="002D062D" w:rsidP="00B74705">
            <w:pPr>
              <w:rPr>
                <w:rFonts w:ascii="Times New Roman" w:hAnsi="Times New Roman" w:cs="Times New Roman"/>
              </w:rPr>
            </w:pPr>
          </w:p>
        </w:tc>
      </w:tr>
      <w:tr w:rsidR="00FA5D72" w:rsidRPr="00FA5D72" w:rsidTr="002D062D">
        <w:trPr>
          <w:cantSplit/>
        </w:trPr>
        <w:tc>
          <w:tcPr>
            <w:tcW w:w="4508"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Подошва или внутренняя грань подпорной стенки</w:t>
            </w:r>
          </w:p>
        </w:tc>
        <w:tc>
          <w:tcPr>
            <w:tcW w:w="180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3,0</w:t>
            </w:r>
          </w:p>
        </w:tc>
        <w:tc>
          <w:tcPr>
            <w:tcW w:w="198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FA5D72" w:rsidRDefault="002D062D" w:rsidP="00B74705">
            <w:pPr>
              <w:rPr>
                <w:rFonts w:ascii="Times New Roman" w:hAnsi="Times New Roman" w:cs="Times New Roman"/>
              </w:rPr>
            </w:pPr>
          </w:p>
        </w:tc>
      </w:tr>
      <w:tr w:rsidR="00FA5D72" w:rsidRPr="00FA5D72" w:rsidTr="002D062D">
        <w:trPr>
          <w:cantSplit/>
        </w:trPr>
        <w:tc>
          <w:tcPr>
            <w:tcW w:w="4508"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Подземной сети газопровода, канализации</w:t>
            </w:r>
          </w:p>
        </w:tc>
        <w:tc>
          <w:tcPr>
            <w:tcW w:w="180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1,5</w:t>
            </w:r>
          </w:p>
        </w:tc>
        <w:tc>
          <w:tcPr>
            <w:tcW w:w="198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FA5D72" w:rsidRDefault="002D062D" w:rsidP="00B74705">
            <w:pPr>
              <w:rPr>
                <w:rFonts w:ascii="Times New Roman" w:hAnsi="Times New Roman" w:cs="Times New Roman"/>
              </w:rPr>
            </w:pPr>
          </w:p>
        </w:tc>
      </w:tr>
      <w:tr w:rsidR="00FA5D72" w:rsidRPr="00FA5D72" w:rsidTr="002D062D">
        <w:trPr>
          <w:cantSplit/>
        </w:trPr>
        <w:tc>
          <w:tcPr>
            <w:tcW w:w="4508"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Подземной тепловой сети (стенка канала, тоннеля или оболочки при бесканальной прокладке)</w:t>
            </w:r>
          </w:p>
        </w:tc>
        <w:tc>
          <w:tcPr>
            <w:tcW w:w="180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1,0</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FA5D72" w:rsidRDefault="002D062D" w:rsidP="00B74705">
            <w:pPr>
              <w:rPr>
                <w:rFonts w:ascii="Times New Roman" w:hAnsi="Times New Roman" w:cs="Times New Roman"/>
              </w:rPr>
            </w:pPr>
          </w:p>
        </w:tc>
      </w:tr>
      <w:tr w:rsidR="00FA5D72" w:rsidRPr="00FA5D72" w:rsidTr="002D062D">
        <w:trPr>
          <w:cantSplit/>
        </w:trPr>
        <w:tc>
          <w:tcPr>
            <w:tcW w:w="4508"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Подземные сети водопровода, дренажа</w:t>
            </w:r>
          </w:p>
        </w:tc>
        <w:tc>
          <w:tcPr>
            <w:tcW w:w="180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FA5D72" w:rsidRDefault="002D062D" w:rsidP="00B74705">
            <w:pPr>
              <w:rPr>
                <w:rFonts w:ascii="Times New Roman" w:hAnsi="Times New Roman" w:cs="Times New Roman"/>
              </w:rPr>
            </w:pPr>
          </w:p>
        </w:tc>
      </w:tr>
      <w:tr w:rsidR="00FA5D72" w:rsidRPr="00FA5D72" w:rsidTr="002D062D">
        <w:trPr>
          <w:cantSplit/>
        </w:trPr>
        <w:tc>
          <w:tcPr>
            <w:tcW w:w="4508"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Подземный силовой кабель, кабель связи</w:t>
            </w:r>
          </w:p>
        </w:tc>
        <w:tc>
          <w:tcPr>
            <w:tcW w:w="180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2,0</w:t>
            </w:r>
          </w:p>
        </w:tc>
        <w:tc>
          <w:tcPr>
            <w:tcW w:w="198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0,7</w:t>
            </w:r>
          </w:p>
        </w:tc>
        <w:tc>
          <w:tcPr>
            <w:tcW w:w="1990" w:type="dxa"/>
            <w:vMerge/>
            <w:tcBorders>
              <w:top w:val="single" w:sz="4" w:space="0" w:color="000000"/>
              <w:left w:val="single" w:sz="4" w:space="0" w:color="000000"/>
              <w:bottom w:val="single" w:sz="4" w:space="0" w:color="000000"/>
              <w:right w:val="single" w:sz="4" w:space="0" w:color="000000"/>
            </w:tcBorders>
          </w:tcPr>
          <w:p w:rsidR="002D062D" w:rsidRPr="00FA5D72" w:rsidRDefault="002D062D" w:rsidP="00B74705">
            <w:pPr>
              <w:rPr>
                <w:rFonts w:ascii="Times New Roman" w:hAnsi="Times New Roman" w:cs="Times New Roman"/>
              </w:rPr>
            </w:pPr>
          </w:p>
        </w:tc>
      </w:tr>
    </w:tbl>
    <w:p w:rsidR="002D062D" w:rsidRPr="00FA5D72" w:rsidRDefault="002D062D" w:rsidP="00B74705">
      <w:pPr>
        <w:pStyle w:val="Default"/>
        <w:ind w:firstLine="567"/>
        <w:rPr>
          <w:rFonts w:ascii="Times New Roman" w:hAnsi="Times New Roman" w:cs="Times New Roman"/>
          <w:color w:val="auto"/>
        </w:rPr>
      </w:pP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5.4.10. Доступность зон массового кратковременного отдыха на транспорте – не более 1,5 часа.</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5.4.11. Площадь территории зон массового кратковременного отдыха – не менее 50 га.</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5.4.12. Размеры зон на территории массового кратковременного отдыха</w:t>
      </w:r>
    </w:p>
    <w:p w:rsidR="002D062D" w:rsidRPr="00FA5D72" w:rsidRDefault="002D062D" w:rsidP="00B74705">
      <w:pPr>
        <w:pStyle w:val="Default"/>
        <w:rPr>
          <w:rFonts w:ascii="Times New Roman" w:hAnsi="Times New Roman" w:cs="Times New Roman"/>
          <w:color w:val="auto"/>
        </w:rPr>
      </w:pPr>
    </w:p>
    <w:p w:rsidR="002D062D" w:rsidRPr="00FA5D72" w:rsidRDefault="002D062D" w:rsidP="00B74705">
      <w:pPr>
        <w:pStyle w:val="Default"/>
        <w:jc w:val="right"/>
        <w:rPr>
          <w:rFonts w:ascii="Times New Roman" w:hAnsi="Times New Roman" w:cs="Times New Roman"/>
          <w:color w:val="auto"/>
        </w:rPr>
      </w:pPr>
      <w:r w:rsidRPr="00FA5D72">
        <w:rPr>
          <w:rFonts w:ascii="Times New Roman" w:hAnsi="Times New Roman" w:cs="Times New Roman"/>
          <w:color w:val="auto"/>
        </w:rPr>
        <w:t>Таблица 32</w:t>
      </w:r>
    </w:p>
    <w:tbl>
      <w:tblPr>
        <w:tblW w:w="10319" w:type="dxa"/>
        <w:tblInd w:w="-5" w:type="dxa"/>
        <w:tblLayout w:type="fixed"/>
        <w:tblLook w:val="0000"/>
      </w:tblPr>
      <w:tblGrid>
        <w:gridCol w:w="3941"/>
        <w:gridCol w:w="3190"/>
        <w:gridCol w:w="3188"/>
      </w:tblGrid>
      <w:tr w:rsidR="00FA5D72" w:rsidRPr="00FA5D72" w:rsidTr="002D062D">
        <w:tc>
          <w:tcPr>
            <w:tcW w:w="3941"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Интенсивность использования</w:t>
            </w:r>
          </w:p>
        </w:tc>
        <w:tc>
          <w:tcPr>
            <w:tcW w:w="319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c>
          <w:tcPr>
            <w:tcW w:w="3188" w:type="dxa"/>
            <w:tcBorders>
              <w:top w:val="single" w:sz="4" w:space="0" w:color="000000"/>
              <w:left w:val="single" w:sz="4" w:space="0" w:color="000000"/>
              <w:bottom w:val="single" w:sz="4" w:space="0" w:color="000000"/>
              <w:right w:val="single" w:sz="4" w:space="0" w:color="000000"/>
            </w:tcBorders>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Единица измерения</w:t>
            </w:r>
          </w:p>
        </w:tc>
      </w:tr>
      <w:tr w:rsidR="00FA5D72" w:rsidRPr="00FA5D72" w:rsidTr="002D062D">
        <w:tc>
          <w:tcPr>
            <w:tcW w:w="3941" w:type="dxa"/>
            <w:tcBorders>
              <w:top w:val="single" w:sz="4" w:space="0" w:color="000000"/>
              <w:left w:val="single" w:sz="4" w:space="0" w:color="000000"/>
              <w:bottom w:val="single" w:sz="4" w:space="0" w:color="000000"/>
            </w:tcBorders>
          </w:tcPr>
          <w:p w:rsidR="002D062D" w:rsidRPr="00FA5D72" w:rsidRDefault="002D062D" w:rsidP="00B74705">
            <w:pPr>
              <w:snapToGrid w:val="0"/>
              <w:jc w:val="both"/>
              <w:rPr>
                <w:rFonts w:ascii="Times New Roman" w:hAnsi="Times New Roman" w:cs="Times New Roman"/>
              </w:rPr>
            </w:pPr>
            <w:r w:rsidRPr="00FA5D72">
              <w:rPr>
                <w:rFonts w:ascii="Times New Roman" w:hAnsi="Times New Roman" w:cs="Times New Roman"/>
              </w:rPr>
              <w:t>Зона активного отдыха</w:t>
            </w:r>
          </w:p>
        </w:tc>
        <w:tc>
          <w:tcPr>
            <w:tcW w:w="319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100</w:t>
            </w:r>
          </w:p>
        </w:tc>
        <w:tc>
          <w:tcPr>
            <w:tcW w:w="3188" w:type="dxa"/>
            <w:vMerge w:val="restart"/>
            <w:tcBorders>
              <w:top w:val="single" w:sz="4" w:space="0" w:color="000000"/>
              <w:left w:val="single" w:sz="4" w:space="0" w:color="000000"/>
              <w:bottom w:val="single" w:sz="4" w:space="0" w:color="000000"/>
              <w:right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м</w:t>
            </w:r>
            <w:proofErr w:type="gramStart"/>
            <w:r w:rsidRPr="00FA5D72">
              <w:rPr>
                <w:rFonts w:ascii="Times New Roman" w:hAnsi="Times New Roman" w:cs="Times New Roman"/>
              </w:rPr>
              <w:t>2</w:t>
            </w:r>
            <w:proofErr w:type="gramEnd"/>
            <w:r w:rsidRPr="00FA5D72">
              <w:rPr>
                <w:rFonts w:ascii="Times New Roman" w:hAnsi="Times New Roman" w:cs="Times New Roman"/>
              </w:rPr>
              <w:t xml:space="preserve"> на 1 посетителя</w:t>
            </w:r>
          </w:p>
        </w:tc>
      </w:tr>
      <w:tr w:rsidR="00FA5D72" w:rsidRPr="00FA5D72" w:rsidTr="002D062D">
        <w:tc>
          <w:tcPr>
            <w:tcW w:w="3941" w:type="dxa"/>
            <w:tcBorders>
              <w:top w:val="single" w:sz="4" w:space="0" w:color="000000"/>
              <w:left w:val="single" w:sz="4" w:space="0" w:color="000000"/>
              <w:bottom w:val="single" w:sz="4" w:space="0" w:color="000000"/>
            </w:tcBorders>
          </w:tcPr>
          <w:p w:rsidR="002D062D" w:rsidRPr="00FA5D72" w:rsidRDefault="002D062D" w:rsidP="00B74705">
            <w:pPr>
              <w:snapToGrid w:val="0"/>
              <w:jc w:val="both"/>
              <w:rPr>
                <w:rFonts w:ascii="Times New Roman" w:hAnsi="Times New Roman" w:cs="Times New Roman"/>
              </w:rPr>
            </w:pPr>
            <w:r w:rsidRPr="00FA5D72">
              <w:rPr>
                <w:rFonts w:ascii="Times New Roman" w:hAnsi="Times New Roman" w:cs="Times New Roman"/>
              </w:rPr>
              <w:t>Зона средней и низкой активности</w:t>
            </w:r>
          </w:p>
        </w:tc>
        <w:tc>
          <w:tcPr>
            <w:tcW w:w="319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500-1000</w:t>
            </w:r>
          </w:p>
        </w:tc>
        <w:tc>
          <w:tcPr>
            <w:tcW w:w="3188" w:type="dxa"/>
            <w:vMerge/>
            <w:tcBorders>
              <w:top w:val="single" w:sz="4" w:space="0" w:color="000000"/>
              <w:left w:val="single" w:sz="4" w:space="0" w:color="000000"/>
              <w:bottom w:val="single" w:sz="4" w:space="0" w:color="000000"/>
              <w:right w:val="single" w:sz="4" w:space="0" w:color="000000"/>
            </w:tcBorders>
            <w:vAlign w:val="center"/>
          </w:tcPr>
          <w:p w:rsidR="002D062D" w:rsidRPr="00FA5D72" w:rsidRDefault="002D062D" w:rsidP="00B74705">
            <w:pPr>
              <w:rPr>
                <w:rFonts w:ascii="Times New Roman" w:hAnsi="Times New Roman" w:cs="Times New Roman"/>
              </w:rPr>
            </w:pPr>
          </w:p>
        </w:tc>
      </w:tr>
    </w:tbl>
    <w:p w:rsidR="002D062D" w:rsidRPr="00FA5D72" w:rsidRDefault="002D062D" w:rsidP="00B74705">
      <w:pPr>
        <w:pStyle w:val="a6"/>
        <w:spacing w:after="0"/>
        <w:rPr>
          <w:rFonts w:ascii="Times New Roman" w:eastAsiaTheme="minorHAnsi" w:hAnsi="Times New Roman" w:cs="Times New Roman"/>
          <w:lang w:eastAsia="en-US"/>
        </w:rPr>
      </w:pPr>
    </w:p>
    <w:p w:rsidR="002D062D" w:rsidRPr="00FA5D72" w:rsidRDefault="002D062D" w:rsidP="00B74705">
      <w:pPr>
        <w:pStyle w:val="a6"/>
        <w:spacing w:after="0"/>
        <w:ind w:firstLine="567"/>
        <w:rPr>
          <w:rFonts w:ascii="Times New Roman" w:hAnsi="Times New Roman" w:cs="Times New Roman"/>
        </w:rPr>
      </w:pPr>
      <w:r w:rsidRPr="00FA5D72">
        <w:rPr>
          <w:rFonts w:ascii="Times New Roman" w:eastAsiaTheme="minorHAnsi" w:hAnsi="Times New Roman" w:cs="Times New Roman"/>
          <w:lang w:eastAsia="en-US"/>
        </w:rPr>
        <w:t xml:space="preserve">5.4.13. </w:t>
      </w:r>
      <w:r w:rsidRPr="00FA5D72">
        <w:rPr>
          <w:rFonts w:ascii="Times New Roman" w:hAnsi="Times New Roman" w:cs="Times New Roman"/>
        </w:rPr>
        <w:t>Норма обеспеченности учреждениями отдыха и размер их земельного участка</w:t>
      </w:r>
    </w:p>
    <w:p w:rsidR="002D062D" w:rsidRPr="00FA5D72" w:rsidRDefault="002D062D" w:rsidP="00B74705">
      <w:pPr>
        <w:pStyle w:val="a6"/>
        <w:spacing w:after="0"/>
        <w:ind w:firstLine="567"/>
        <w:rPr>
          <w:rFonts w:ascii="Times New Roman" w:hAnsi="Times New Roman" w:cs="Times New Roman"/>
        </w:rPr>
      </w:pPr>
    </w:p>
    <w:p w:rsidR="002D062D" w:rsidRPr="00FA5D72" w:rsidRDefault="002D062D" w:rsidP="00B74705">
      <w:pPr>
        <w:pStyle w:val="a6"/>
        <w:spacing w:after="0"/>
        <w:ind w:firstLine="567"/>
        <w:rPr>
          <w:rFonts w:ascii="Times New Roman" w:hAnsi="Times New Roman" w:cs="Times New Roman"/>
        </w:rPr>
      </w:pPr>
    </w:p>
    <w:p w:rsidR="002D062D" w:rsidRPr="00FA5D72" w:rsidRDefault="002D062D" w:rsidP="00B74705">
      <w:pPr>
        <w:pStyle w:val="a6"/>
        <w:spacing w:after="0"/>
        <w:ind w:firstLine="567"/>
        <w:rPr>
          <w:rFonts w:ascii="Times New Roman" w:hAnsi="Times New Roman" w:cs="Times New Roman"/>
        </w:rPr>
      </w:pPr>
    </w:p>
    <w:p w:rsidR="002D062D" w:rsidRPr="00FA5D72" w:rsidRDefault="002D062D" w:rsidP="00B74705">
      <w:pPr>
        <w:pStyle w:val="a6"/>
        <w:spacing w:after="0"/>
        <w:jc w:val="right"/>
        <w:rPr>
          <w:rFonts w:ascii="Times New Roman" w:hAnsi="Times New Roman" w:cs="Times New Roman"/>
        </w:rPr>
      </w:pPr>
      <w:r w:rsidRPr="00FA5D72">
        <w:rPr>
          <w:rFonts w:ascii="Times New Roman" w:hAnsi="Times New Roman" w:cs="Times New Roman"/>
        </w:rPr>
        <w:t>Таблица 33</w:t>
      </w:r>
    </w:p>
    <w:tbl>
      <w:tblPr>
        <w:tblW w:w="10319" w:type="dxa"/>
        <w:tblInd w:w="-5" w:type="dxa"/>
        <w:tblLayout w:type="fixed"/>
        <w:tblLook w:val="0000"/>
      </w:tblPr>
      <w:tblGrid>
        <w:gridCol w:w="3374"/>
        <w:gridCol w:w="2551"/>
        <w:gridCol w:w="1417"/>
        <w:gridCol w:w="2977"/>
      </w:tblGrid>
      <w:tr w:rsidR="00FA5D72" w:rsidRPr="00FA5D72" w:rsidTr="002D062D">
        <w:tc>
          <w:tcPr>
            <w:tcW w:w="3374"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Учреждение</w:t>
            </w:r>
          </w:p>
        </w:tc>
        <w:tc>
          <w:tcPr>
            <w:tcW w:w="2551"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c>
          <w:tcPr>
            <w:tcW w:w="1417" w:type="dxa"/>
            <w:tcBorders>
              <w:top w:val="single" w:sz="4" w:space="0" w:color="000000"/>
              <w:left w:val="single" w:sz="4" w:space="0" w:color="000000"/>
              <w:bottom w:val="single" w:sz="4" w:space="0" w:color="000000"/>
            </w:tcBorders>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Размер земельного участка, м</w:t>
            </w:r>
            <w:proofErr w:type="gramStart"/>
            <w:r w:rsidRPr="00FA5D72">
              <w:rPr>
                <w:rFonts w:ascii="Times New Roman" w:hAnsi="Times New Roman" w:cs="Times New Roman"/>
              </w:rPr>
              <w:t>2</w:t>
            </w:r>
            <w:proofErr w:type="gramEnd"/>
          </w:p>
        </w:tc>
      </w:tr>
      <w:tr w:rsidR="00FA5D72" w:rsidRPr="00FA5D72" w:rsidTr="002D062D">
        <w:tc>
          <w:tcPr>
            <w:tcW w:w="3374"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Базы отдыха, санатории</w:t>
            </w:r>
          </w:p>
        </w:tc>
        <w:tc>
          <w:tcPr>
            <w:tcW w:w="2551"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на 1 место 140-160</w:t>
            </w:r>
          </w:p>
        </w:tc>
      </w:tr>
      <w:tr w:rsidR="00FA5D72" w:rsidRPr="00FA5D72" w:rsidTr="002D062D">
        <w:tc>
          <w:tcPr>
            <w:tcW w:w="3374"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 xml:space="preserve">Туристские базы </w:t>
            </w:r>
          </w:p>
        </w:tc>
        <w:tc>
          <w:tcPr>
            <w:tcW w:w="2551"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на 1 место 65-80</w:t>
            </w:r>
          </w:p>
        </w:tc>
      </w:tr>
      <w:tr w:rsidR="00FA5D72" w:rsidRPr="00FA5D72" w:rsidTr="002D062D">
        <w:tc>
          <w:tcPr>
            <w:tcW w:w="3374"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Туристские базы для семей с детьми</w:t>
            </w:r>
          </w:p>
        </w:tc>
        <w:tc>
          <w:tcPr>
            <w:tcW w:w="2551"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 xml:space="preserve">по заданию на проектирование </w:t>
            </w:r>
          </w:p>
        </w:tc>
        <w:tc>
          <w:tcPr>
            <w:tcW w:w="1417"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место</w:t>
            </w:r>
          </w:p>
        </w:tc>
        <w:tc>
          <w:tcPr>
            <w:tcW w:w="2977" w:type="dxa"/>
            <w:tcBorders>
              <w:top w:val="single" w:sz="4" w:space="0" w:color="000000"/>
              <w:left w:val="single" w:sz="4" w:space="0" w:color="000000"/>
              <w:bottom w:val="single" w:sz="4" w:space="0" w:color="000000"/>
              <w:right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на 1 место 95-120</w:t>
            </w:r>
          </w:p>
        </w:tc>
      </w:tr>
    </w:tbl>
    <w:p w:rsidR="002D062D" w:rsidRPr="00FA5D72" w:rsidRDefault="002D062D" w:rsidP="00B74705">
      <w:pPr>
        <w:jc w:val="both"/>
        <w:rPr>
          <w:rFonts w:ascii="Times New Roman" w:hAnsi="Times New Roman" w:cs="Times New Roman"/>
        </w:rPr>
      </w:pP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5.4.14. Расстояние от зон отдыха до санаториев, дошкольных санитарно-оздоровительных учреждений, садоводческих и огороднических объединений, автомобильных дорог общей сети – не менее 500 м.</w:t>
      </w: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5.4.15. Расстояние от зон отдыха до домов отдыха – не менее 300 м.</w:t>
      </w:r>
    </w:p>
    <w:p w:rsidR="002D062D" w:rsidRPr="00FA5D72" w:rsidRDefault="002D062D" w:rsidP="00B74705">
      <w:pPr>
        <w:pStyle w:val="Default"/>
        <w:ind w:firstLine="567"/>
        <w:rPr>
          <w:rFonts w:ascii="Arial" w:hAnsi="Arial" w:cs="Arial"/>
          <w:color w:val="auto"/>
        </w:rPr>
      </w:pPr>
    </w:p>
    <w:p w:rsidR="002D062D" w:rsidRPr="00FA5D72" w:rsidRDefault="002D062D" w:rsidP="00B74705">
      <w:pPr>
        <w:rPr>
          <w:rFonts w:ascii="Times New Roman" w:hAnsi="Times New Roman" w:cs="Times New Roman"/>
        </w:rPr>
      </w:pPr>
      <w:r w:rsidRPr="00FA5D72">
        <w:rPr>
          <w:rFonts w:ascii="Times New Roman" w:hAnsi="Times New Roman" w:cs="Times New Roman"/>
        </w:rPr>
        <w:br w:type="page"/>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b/>
        </w:rPr>
        <w:lastRenderedPageBreak/>
        <w:t>6. РАСЧЕТНЫЕ ПОКАЗАТЕЛИ ОБЕСПЕЧЕННОСТИ И ИНТЕНСИВНОСТИ ИСПОЛЬЗОВАНИЯ САДОВОДЧЕСКИХ И ОГОРОДНИЧЕСКИХ ОТВЕДЕНИЙ</w:t>
      </w:r>
      <w:r w:rsidRPr="00FA5D72">
        <w:rPr>
          <w:rFonts w:ascii="Times New Roman" w:hAnsi="Times New Roman" w:cs="Times New Roman"/>
        </w:rPr>
        <w:t>.</w:t>
      </w:r>
    </w:p>
    <w:p w:rsidR="002D062D" w:rsidRPr="00FA5D72" w:rsidRDefault="002D062D" w:rsidP="00B74705">
      <w:pPr>
        <w:ind w:firstLine="567"/>
        <w:rPr>
          <w:rFonts w:ascii="Times New Roman" w:hAnsi="Times New Roman" w:cs="Times New Roman"/>
        </w:rPr>
      </w:pPr>
    </w:p>
    <w:p w:rsidR="002D062D" w:rsidRPr="00FA5D72" w:rsidRDefault="002D062D" w:rsidP="00B74705">
      <w:pPr>
        <w:ind w:firstLine="567"/>
        <w:rPr>
          <w:rFonts w:ascii="Times New Roman" w:hAnsi="Times New Roman" w:cs="Times New Roman"/>
          <w:b/>
        </w:rPr>
      </w:pPr>
      <w:r w:rsidRPr="00FA5D72">
        <w:rPr>
          <w:rFonts w:ascii="Times New Roman" w:hAnsi="Times New Roman" w:cs="Times New Roman"/>
          <w:b/>
        </w:rPr>
        <w:t>6.1 Общие требования</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6.1.1. Организация зоны (территории) садоводческого (дачного) объединения осуществляется в соответствии с утвержденным органами местного самоуправления проектом планировки территории садоводческого (дачного) объединения.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6.1.2. Проект может разрабатываться как для одной, так и для группы (массива) рядом расположенных территорий садоводческих (дачных) объединений.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6.1.3. Для группы (массива) территорий садоводческих (дачных) объединений, занимающих площадь более 50 га, разрабатывается проектная документация, содержащая основные решения: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внешних связей с системой поселений;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транспортных коммуникаций;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 социальной и инженерной инфраструктуры.</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6.1.4. При установлении границ территории садоводческого (дачного) объединения должны предусматриваться мероприятия по защите территории от шума и выхлопных газов транспортных магистралей, промышленных объектов, от электрических, электромагнитных излучений, от выделяемого из земли радона и других негативных воздействий в соответствии с требованиями раздела 13 настоящих нормативов.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6.1.5. Запрещается размещение территорий садоводческих (дачных) объединений или индивидуальных дачных и садово-огородных участков в санитарно-защитных зонах промышленных объектов, производств и сооружений.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6.1.6. Территорию садоводческого (дачного) объединения необходимо отделять от железных дорог любых категорий и автодорог общего пользования I, II, III категорий санитарно-защитной зоной шириной не менее 50 м, от автодорог IV категории - не менее 25 м с размещением в ней лесополосы шириной не менее 10 м.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6.1.7. Границы территории садоводческого (дачного) объединения должны отстоять от крайней нити нефтепродуктопровода на расстоянии, не менее 15 м. Указанное расстояние допускается сокращать при соответствующем технико-экономическом обосновании, но не более чем на 30%.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6.1.8. Размер санитарно-защитной зоны в каждом конкретном случае определяется на основании расчетов рассеивания загрязнений атмосферного воздуха и физических факторов (шума, вибрации, ЭМП) с последующим проведением натурных исследований и измерений.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6.1.9. Запрещается проектирование территорий для садоводческих (дачных) объединений на землях, расположенных под линиями высоковольтной передачи 35 кВА и выше, а также с пересечением этих земель магистральными газо- и нефтепроводами.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6.1.10. Расстояния по горизонтали от крайних проводов высоковольтных линий (далее - </w:t>
      </w:r>
      <w:proofErr w:type="gramStart"/>
      <w:r w:rsidRPr="00FA5D72">
        <w:rPr>
          <w:rFonts w:ascii="Times New Roman" w:hAnsi="Times New Roman" w:cs="Times New Roman"/>
          <w:color w:val="auto"/>
        </w:rPr>
        <w:t>ВЛ</w:t>
      </w:r>
      <w:proofErr w:type="gramEnd"/>
      <w:r w:rsidRPr="00FA5D72">
        <w:rPr>
          <w:rFonts w:ascii="Times New Roman" w:hAnsi="Times New Roman" w:cs="Times New Roman"/>
          <w:color w:val="auto"/>
        </w:rPr>
        <w:t xml:space="preserve">) до границы территории садоводческого (дачного) объединения (охранная зона) должны быть не менее, м: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- 10 - для </w:t>
      </w:r>
      <w:proofErr w:type="gramStart"/>
      <w:r w:rsidRPr="00FA5D72">
        <w:rPr>
          <w:rFonts w:ascii="Times New Roman" w:hAnsi="Times New Roman" w:cs="Times New Roman"/>
          <w:color w:val="auto"/>
        </w:rPr>
        <w:t>ВЛ</w:t>
      </w:r>
      <w:proofErr w:type="gramEnd"/>
      <w:r w:rsidRPr="00FA5D72">
        <w:rPr>
          <w:rFonts w:ascii="Times New Roman" w:hAnsi="Times New Roman" w:cs="Times New Roman"/>
          <w:color w:val="auto"/>
        </w:rPr>
        <w:t xml:space="preserve"> до 20 кВт;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- 15 - для </w:t>
      </w:r>
      <w:proofErr w:type="gramStart"/>
      <w:r w:rsidRPr="00FA5D72">
        <w:rPr>
          <w:rFonts w:ascii="Times New Roman" w:hAnsi="Times New Roman" w:cs="Times New Roman"/>
          <w:color w:val="auto"/>
        </w:rPr>
        <w:t>ВЛ</w:t>
      </w:r>
      <w:proofErr w:type="gramEnd"/>
      <w:r w:rsidRPr="00FA5D72">
        <w:rPr>
          <w:rFonts w:ascii="Times New Roman" w:hAnsi="Times New Roman" w:cs="Times New Roman"/>
          <w:color w:val="auto"/>
        </w:rPr>
        <w:t xml:space="preserve"> 35 кВт;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- 20 - для </w:t>
      </w:r>
      <w:proofErr w:type="gramStart"/>
      <w:r w:rsidRPr="00FA5D72">
        <w:rPr>
          <w:rFonts w:ascii="Times New Roman" w:hAnsi="Times New Roman" w:cs="Times New Roman"/>
          <w:color w:val="auto"/>
        </w:rPr>
        <w:t>ВЛ</w:t>
      </w:r>
      <w:proofErr w:type="gramEnd"/>
      <w:r w:rsidRPr="00FA5D72">
        <w:rPr>
          <w:rFonts w:ascii="Times New Roman" w:hAnsi="Times New Roman" w:cs="Times New Roman"/>
          <w:color w:val="auto"/>
        </w:rPr>
        <w:t xml:space="preserve"> 110 кВт;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- 25 - для </w:t>
      </w:r>
      <w:proofErr w:type="gramStart"/>
      <w:r w:rsidRPr="00FA5D72">
        <w:rPr>
          <w:rFonts w:ascii="Times New Roman" w:hAnsi="Times New Roman" w:cs="Times New Roman"/>
          <w:color w:val="auto"/>
        </w:rPr>
        <w:t>ВЛ</w:t>
      </w:r>
      <w:proofErr w:type="gramEnd"/>
      <w:r w:rsidRPr="00FA5D72">
        <w:rPr>
          <w:rFonts w:ascii="Times New Roman" w:hAnsi="Times New Roman" w:cs="Times New Roman"/>
          <w:color w:val="auto"/>
        </w:rPr>
        <w:t xml:space="preserve"> 150 - 220 кВт;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- 30 - для </w:t>
      </w:r>
      <w:proofErr w:type="gramStart"/>
      <w:r w:rsidRPr="00FA5D72">
        <w:rPr>
          <w:rFonts w:ascii="Times New Roman" w:hAnsi="Times New Roman" w:cs="Times New Roman"/>
          <w:color w:val="auto"/>
        </w:rPr>
        <w:t>ВЛ</w:t>
      </w:r>
      <w:proofErr w:type="gramEnd"/>
      <w:r w:rsidRPr="00FA5D72">
        <w:rPr>
          <w:rFonts w:ascii="Times New Roman" w:hAnsi="Times New Roman" w:cs="Times New Roman"/>
          <w:color w:val="auto"/>
        </w:rPr>
        <w:t xml:space="preserve"> 330 - 500 кВт.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6.1.11. Расстояние от застройки до лесных массивов на территории садоводческих (дачных) объединений должно быть не менее 15 м.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6.1.12. При пересечении территории садоводческого (дачного) объединения инженерными коммуникациями следует предусматривать санитарно-защитные зоны.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6.1.13. Рекомендуемые минимальные расстояния от наземных магистральных газопроводов, не содержащих сероводород, должны быть не менее,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трубопроводов 1 класса с диаметром труб: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300 мм - 100;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 от 300 до 600 мм - 150;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600 до 800 мм - 200;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800 до 1000 мм - 250;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1000 до 1200 мм - 300;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свыше 1200 мм - 350;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трубопроводов 2 класса с диаметром труб: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300 мм - 75;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свыше 300 мм - 125.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6.1.14. Рекомендуемые минимальные разрывы от трубопроводов для сжиженных углеводородных газов должны быть не менее,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при диаметре труб: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150 мм - 100;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150 до 300 мм - 175;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300 до 500 мм - 350;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500 до 1000 мм - 800. </w:t>
      </w:r>
    </w:p>
    <w:p w:rsidR="002D062D" w:rsidRPr="00FA5D72" w:rsidRDefault="002D062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u w:val="single"/>
        </w:rPr>
        <w:t>Примечания</w:t>
      </w:r>
      <w:r w:rsidRPr="00FA5D72">
        <w:rPr>
          <w:rFonts w:ascii="Times New Roman" w:hAnsi="Times New Roman" w:cs="Times New Roman"/>
          <w:color w:val="auto"/>
          <w:sz w:val="20"/>
        </w:rPr>
        <w:t xml:space="preserve">: </w:t>
      </w:r>
    </w:p>
    <w:p w:rsidR="002D062D" w:rsidRPr="00FA5D72" w:rsidRDefault="002D062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1. Минимальные расстояния при наземной прокладке увеличиваются в 2 раза для I класса и в 1,5 раза для II класса. </w:t>
      </w:r>
    </w:p>
    <w:p w:rsidR="002D062D" w:rsidRPr="00FA5D72" w:rsidRDefault="002D062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2. Разрывы от магистральных газопроводов,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2 км.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6.1.15. Рекомендуемые минимальные разрывы от газопроводов низкого давления должны быть не менее 20 м.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6.1.16. Рекомендуемые минимальные расстояния от магистральных трубопроводов для транспортирования нефти должны быть не менее,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при диаметре труб: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300 мм - 50;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300 до 600 мм - 50;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600 до 1000 мм - 75;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 от 1000 до 1400 мм - 100.</w:t>
      </w:r>
    </w:p>
    <w:p w:rsidR="002D062D" w:rsidRPr="00FA5D72" w:rsidRDefault="002D062D" w:rsidP="00B74705">
      <w:pPr>
        <w:ind w:firstLine="567"/>
        <w:rPr>
          <w:rFonts w:ascii="Times New Roman" w:hAnsi="Times New Roman" w:cs="Times New Roman"/>
        </w:rPr>
      </w:pPr>
    </w:p>
    <w:p w:rsidR="002D062D" w:rsidRPr="00FA5D72" w:rsidRDefault="002D062D" w:rsidP="00B74705">
      <w:pPr>
        <w:ind w:firstLine="567"/>
        <w:rPr>
          <w:rFonts w:ascii="Times New Roman" w:hAnsi="Times New Roman" w:cs="Times New Roman"/>
          <w:b/>
        </w:rPr>
      </w:pPr>
      <w:r w:rsidRPr="00FA5D72">
        <w:rPr>
          <w:rFonts w:ascii="Times New Roman" w:hAnsi="Times New Roman" w:cs="Times New Roman"/>
          <w:b/>
        </w:rPr>
        <w:t>6.2. Территория садоводческого (дачного) объединения</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6.2.1. Земельный участок, предоставленный садоводческому (дачному) объединению, состоит из земель общего пользования и индивидуальных участков.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6.2.2.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 Минимально необходимый состав зданий, сооружений, площадок общего пользования приведен в таблице 34. </w:t>
      </w:r>
    </w:p>
    <w:p w:rsidR="002D062D" w:rsidRPr="00FA5D72" w:rsidRDefault="002D062D" w:rsidP="00B74705">
      <w:pPr>
        <w:ind w:firstLine="567"/>
        <w:jc w:val="right"/>
        <w:rPr>
          <w:rFonts w:ascii="Times New Roman" w:hAnsi="Times New Roman" w:cs="Times New Roman"/>
          <w:b/>
        </w:rPr>
      </w:pPr>
      <w:r w:rsidRPr="00FA5D72">
        <w:rPr>
          <w:rFonts w:ascii="Times New Roman" w:hAnsi="Times New Roman" w:cs="Times New Roman"/>
        </w:rPr>
        <w:t>Таблица 34</w:t>
      </w:r>
    </w:p>
    <w:tbl>
      <w:tblPr>
        <w:tblStyle w:val="a8"/>
        <w:tblW w:w="0" w:type="auto"/>
        <w:tblLook w:val="04A0"/>
      </w:tblPr>
      <w:tblGrid>
        <w:gridCol w:w="2392"/>
        <w:gridCol w:w="2393"/>
        <w:gridCol w:w="2393"/>
        <w:gridCol w:w="2393"/>
      </w:tblGrid>
      <w:tr w:rsidR="00FA5D72" w:rsidRPr="00FA5D72" w:rsidTr="002D062D">
        <w:trPr>
          <w:trHeight w:val="895"/>
        </w:trPr>
        <w:tc>
          <w:tcPr>
            <w:tcW w:w="2392" w:type="dxa"/>
            <w:vMerge w:val="restart"/>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Объекты</w:t>
            </w:r>
          </w:p>
        </w:tc>
        <w:tc>
          <w:tcPr>
            <w:tcW w:w="7179" w:type="dxa"/>
            <w:gridSpan w:val="3"/>
          </w:tcPr>
          <w:p w:rsidR="002D062D" w:rsidRPr="00FA5D72" w:rsidRDefault="002D062D" w:rsidP="00B74705">
            <w:pPr>
              <w:pStyle w:val="Default"/>
              <w:jc w:val="center"/>
              <w:rPr>
                <w:rFonts w:ascii="Times New Roman" w:hAnsi="Times New Roman" w:cs="Times New Roman"/>
                <w:color w:val="auto"/>
                <w:sz w:val="24"/>
                <w:szCs w:val="24"/>
              </w:rPr>
            </w:pPr>
          </w:p>
          <w:tbl>
            <w:tblPr>
              <w:tblW w:w="0" w:type="auto"/>
              <w:tblBorders>
                <w:top w:val="nil"/>
                <w:left w:val="nil"/>
                <w:bottom w:val="nil"/>
                <w:right w:val="nil"/>
              </w:tblBorders>
              <w:tblLook w:val="0000"/>
            </w:tblPr>
            <w:tblGrid>
              <w:gridCol w:w="6963"/>
            </w:tblGrid>
            <w:tr w:rsidR="00FA5D72" w:rsidRPr="00FA5D72" w:rsidTr="002D062D">
              <w:trPr>
                <w:trHeight w:val="758"/>
              </w:trPr>
              <w:tc>
                <w:tcPr>
                  <w:tcW w:w="0" w:type="auto"/>
                </w:tcPr>
                <w:p w:rsidR="002D062D" w:rsidRPr="00FA5D72" w:rsidRDefault="002D062D" w:rsidP="00B74705">
                  <w:pPr>
                    <w:pStyle w:val="Default"/>
                    <w:jc w:val="center"/>
                    <w:rPr>
                      <w:rFonts w:ascii="Times New Roman" w:hAnsi="Times New Roman" w:cs="Times New Roman"/>
                      <w:color w:val="auto"/>
                    </w:rPr>
                  </w:pPr>
                  <w:r w:rsidRPr="00FA5D72">
                    <w:rPr>
                      <w:rFonts w:ascii="Times New Roman" w:hAnsi="Times New Roman" w:cs="Times New Roman"/>
                      <w:color w:val="auto"/>
                    </w:rPr>
                    <w:t>Удельные размеры земельных участков, кв. м на 1 садовый участок, на территории садоводческих (дачных) объединений с числом участков:</w:t>
                  </w:r>
                </w:p>
              </w:tc>
            </w:tr>
          </w:tbl>
          <w:p w:rsidR="002D062D" w:rsidRPr="00FA5D72" w:rsidRDefault="002D062D" w:rsidP="00B74705">
            <w:pPr>
              <w:jc w:val="center"/>
              <w:rPr>
                <w:rFonts w:ascii="Times New Roman" w:hAnsi="Times New Roman" w:cs="Times New Roman"/>
                <w:sz w:val="24"/>
                <w:szCs w:val="24"/>
              </w:rPr>
            </w:pPr>
          </w:p>
        </w:tc>
      </w:tr>
      <w:tr w:rsidR="00FA5D72" w:rsidRPr="00FA5D72" w:rsidTr="002D062D">
        <w:tc>
          <w:tcPr>
            <w:tcW w:w="2392" w:type="dxa"/>
            <w:vMerge/>
          </w:tcPr>
          <w:p w:rsidR="002D062D" w:rsidRPr="00FA5D72" w:rsidRDefault="002D062D" w:rsidP="00B74705">
            <w:pPr>
              <w:jc w:val="center"/>
              <w:rPr>
                <w:rFonts w:ascii="Times New Roman" w:hAnsi="Times New Roman" w:cs="Times New Roman"/>
                <w:sz w:val="24"/>
                <w:szCs w:val="24"/>
              </w:rPr>
            </w:pP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15 – 100</w:t>
            </w: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101 – 300</w:t>
            </w: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301 и более</w:t>
            </w:r>
          </w:p>
        </w:tc>
      </w:tr>
      <w:tr w:rsidR="00FA5D72" w:rsidRPr="00FA5D72" w:rsidTr="002D062D">
        <w:tc>
          <w:tcPr>
            <w:tcW w:w="2392" w:type="dxa"/>
          </w:tcPr>
          <w:p w:rsidR="002D062D" w:rsidRPr="00FA5D72" w:rsidRDefault="002D062D" w:rsidP="00B74705">
            <w:pPr>
              <w:pStyle w:val="Default"/>
              <w:jc w:val="center"/>
              <w:rPr>
                <w:rFonts w:ascii="Times New Roman" w:hAnsi="Times New Roman" w:cs="Times New Roman"/>
                <w:color w:val="auto"/>
                <w:sz w:val="24"/>
                <w:szCs w:val="24"/>
              </w:rPr>
            </w:pPr>
          </w:p>
          <w:tbl>
            <w:tblPr>
              <w:tblW w:w="0" w:type="auto"/>
              <w:tblBorders>
                <w:top w:val="nil"/>
                <w:left w:val="nil"/>
                <w:bottom w:val="nil"/>
                <w:right w:val="nil"/>
              </w:tblBorders>
              <w:tblLook w:val="0000"/>
            </w:tblPr>
            <w:tblGrid>
              <w:gridCol w:w="2176"/>
            </w:tblGrid>
            <w:tr w:rsidR="00FA5D72" w:rsidRPr="00FA5D72" w:rsidTr="002D062D">
              <w:trPr>
                <w:trHeight w:val="489"/>
              </w:trPr>
              <w:tc>
                <w:tcPr>
                  <w:tcW w:w="0" w:type="auto"/>
                </w:tcPr>
                <w:p w:rsidR="002D062D" w:rsidRPr="00FA5D72" w:rsidRDefault="002D062D" w:rsidP="00B74705">
                  <w:pPr>
                    <w:pStyle w:val="Default"/>
                    <w:jc w:val="center"/>
                    <w:rPr>
                      <w:rFonts w:ascii="Times New Roman" w:hAnsi="Times New Roman" w:cs="Times New Roman"/>
                      <w:color w:val="auto"/>
                    </w:rPr>
                  </w:pPr>
                  <w:proofErr w:type="gramStart"/>
                  <w:r w:rsidRPr="00FA5D72">
                    <w:rPr>
                      <w:rFonts w:ascii="Times New Roman" w:hAnsi="Times New Roman" w:cs="Times New Roman"/>
                      <w:color w:val="auto"/>
                    </w:rPr>
                    <w:t>Сторожка</w:t>
                  </w:r>
                  <w:proofErr w:type="gramEnd"/>
                  <w:r w:rsidRPr="00FA5D72">
                    <w:rPr>
                      <w:rFonts w:ascii="Times New Roman" w:hAnsi="Times New Roman" w:cs="Times New Roman"/>
                      <w:color w:val="auto"/>
                    </w:rPr>
                    <w:t xml:space="preserve"> с правлением объединения</w:t>
                  </w:r>
                </w:p>
              </w:tc>
            </w:tr>
          </w:tbl>
          <w:p w:rsidR="002D062D" w:rsidRPr="00FA5D72" w:rsidRDefault="002D062D" w:rsidP="00B74705">
            <w:pPr>
              <w:jc w:val="center"/>
              <w:rPr>
                <w:rFonts w:ascii="Times New Roman" w:hAnsi="Times New Roman" w:cs="Times New Roman"/>
                <w:sz w:val="24"/>
                <w:szCs w:val="24"/>
              </w:rPr>
            </w:pP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1- 0,7</w:t>
            </w: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0,7 – 0,5</w:t>
            </w: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0,4</w:t>
            </w:r>
          </w:p>
        </w:tc>
      </w:tr>
      <w:tr w:rsidR="00FA5D72" w:rsidRPr="00FA5D72" w:rsidTr="002D062D">
        <w:tc>
          <w:tcPr>
            <w:tcW w:w="2392" w:type="dxa"/>
          </w:tcPr>
          <w:p w:rsidR="002D062D" w:rsidRPr="00FA5D72" w:rsidRDefault="002D062D" w:rsidP="00B74705">
            <w:pPr>
              <w:pStyle w:val="Default"/>
              <w:jc w:val="center"/>
              <w:rPr>
                <w:rFonts w:ascii="Times New Roman" w:hAnsi="Times New Roman" w:cs="Times New Roman"/>
                <w:color w:val="auto"/>
                <w:sz w:val="24"/>
                <w:szCs w:val="24"/>
              </w:rPr>
            </w:pPr>
          </w:p>
          <w:tbl>
            <w:tblPr>
              <w:tblW w:w="0" w:type="auto"/>
              <w:tblBorders>
                <w:top w:val="nil"/>
                <w:left w:val="nil"/>
                <w:bottom w:val="nil"/>
                <w:right w:val="nil"/>
              </w:tblBorders>
              <w:tblLook w:val="0000"/>
            </w:tblPr>
            <w:tblGrid>
              <w:gridCol w:w="2176"/>
            </w:tblGrid>
            <w:tr w:rsidR="00FA5D72" w:rsidRPr="00FA5D72" w:rsidTr="002D062D">
              <w:trPr>
                <w:trHeight w:val="489"/>
              </w:trPr>
              <w:tc>
                <w:tcPr>
                  <w:tcW w:w="0" w:type="auto"/>
                </w:tcPr>
                <w:p w:rsidR="002D062D" w:rsidRPr="00FA5D72" w:rsidRDefault="002D062D" w:rsidP="00B74705">
                  <w:pPr>
                    <w:pStyle w:val="Default"/>
                    <w:jc w:val="center"/>
                    <w:rPr>
                      <w:rFonts w:ascii="Times New Roman" w:hAnsi="Times New Roman" w:cs="Times New Roman"/>
                      <w:color w:val="auto"/>
                    </w:rPr>
                  </w:pPr>
                  <w:r w:rsidRPr="00FA5D72">
                    <w:rPr>
                      <w:rFonts w:ascii="Times New Roman" w:hAnsi="Times New Roman" w:cs="Times New Roman"/>
                      <w:color w:val="auto"/>
                    </w:rPr>
                    <w:t>Магазин смешанной торговли</w:t>
                  </w:r>
                </w:p>
              </w:tc>
            </w:tr>
          </w:tbl>
          <w:p w:rsidR="002D062D" w:rsidRPr="00FA5D72" w:rsidRDefault="002D062D" w:rsidP="00B74705">
            <w:pPr>
              <w:jc w:val="center"/>
              <w:rPr>
                <w:rFonts w:ascii="Times New Roman" w:hAnsi="Times New Roman" w:cs="Times New Roman"/>
                <w:sz w:val="24"/>
                <w:szCs w:val="24"/>
              </w:rPr>
            </w:pP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2- 0,5</w:t>
            </w: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0,5 – 0,2</w:t>
            </w: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0,2 и менее</w:t>
            </w:r>
          </w:p>
        </w:tc>
      </w:tr>
      <w:tr w:rsidR="00FA5D72" w:rsidRPr="00FA5D72" w:rsidTr="002D062D">
        <w:tc>
          <w:tcPr>
            <w:tcW w:w="2392" w:type="dxa"/>
          </w:tcPr>
          <w:p w:rsidR="002D062D" w:rsidRPr="00FA5D72" w:rsidRDefault="002D062D" w:rsidP="00B74705">
            <w:pPr>
              <w:pStyle w:val="Default"/>
              <w:jc w:val="center"/>
              <w:rPr>
                <w:rFonts w:ascii="Times New Roman" w:hAnsi="Times New Roman" w:cs="Times New Roman"/>
                <w:color w:val="auto"/>
                <w:sz w:val="24"/>
                <w:szCs w:val="24"/>
              </w:rPr>
            </w:pPr>
          </w:p>
          <w:tbl>
            <w:tblPr>
              <w:tblW w:w="0" w:type="auto"/>
              <w:tblBorders>
                <w:top w:val="nil"/>
                <w:left w:val="nil"/>
                <w:bottom w:val="nil"/>
                <w:right w:val="nil"/>
              </w:tblBorders>
              <w:tblLook w:val="0000"/>
            </w:tblPr>
            <w:tblGrid>
              <w:gridCol w:w="2176"/>
            </w:tblGrid>
            <w:tr w:rsidR="00FA5D72" w:rsidRPr="00FA5D72" w:rsidTr="002D062D">
              <w:trPr>
                <w:trHeight w:val="756"/>
              </w:trPr>
              <w:tc>
                <w:tcPr>
                  <w:tcW w:w="0" w:type="auto"/>
                </w:tcPr>
                <w:p w:rsidR="002D062D" w:rsidRPr="00FA5D72" w:rsidRDefault="002D062D" w:rsidP="00B74705">
                  <w:pPr>
                    <w:pStyle w:val="Default"/>
                    <w:jc w:val="center"/>
                    <w:rPr>
                      <w:rFonts w:ascii="Times New Roman" w:hAnsi="Times New Roman" w:cs="Times New Roman"/>
                      <w:color w:val="auto"/>
                    </w:rPr>
                  </w:pPr>
                  <w:r w:rsidRPr="00FA5D72">
                    <w:rPr>
                      <w:rFonts w:ascii="Times New Roman" w:hAnsi="Times New Roman" w:cs="Times New Roman"/>
                      <w:color w:val="auto"/>
                    </w:rPr>
                    <w:lastRenderedPageBreak/>
                    <w:t>Здания и сооружения для хранения средств пожаротушения</w:t>
                  </w:r>
                </w:p>
              </w:tc>
            </w:tr>
          </w:tbl>
          <w:p w:rsidR="002D062D" w:rsidRPr="00FA5D72" w:rsidRDefault="002D062D" w:rsidP="00B74705">
            <w:pPr>
              <w:jc w:val="center"/>
              <w:rPr>
                <w:rFonts w:ascii="Times New Roman" w:hAnsi="Times New Roman" w:cs="Times New Roman"/>
                <w:sz w:val="24"/>
                <w:szCs w:val="24"/>
              </w:rPr>
            </w:pP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lastRenderedPageBreak/>
              <w:t>0,5</w:t>
            </w: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0,4</w:t>
            </w: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0,35</w:t>
            </w:r>
          </w:p>
        </w:tc>
      </w:tr>
      <w:tr w:rsidR="00FA5D72" w:rsidRPr="00FA5D72" w:rsidTr="002D062D">
        <w:tc>
          <w:tcPr>
            <w:tcW w:w="2392" w:type="dxa"/>
          </w:tcPr>
          <w:p w:rsidR="002D062D" w:rsidRPr="00FA5D72" w:rsidRDefault="002D062D" w:rsidP="00B74705">
            <w:pPr>
              <w:pStyle w:val="Default"/>
              <w:jc w:val="center"/>
              <w:rPr>
                <w:rFonts w:ascii="Times New Roman" w:hAnsi="Times New Roman" w:cs="Times New Roman"/>
                <w:color w:val="auto"/>
                <w:sz w:val="24"/>
                <w:szCs w:val="24"/>
              </w:rPr>
            </w:pPr>
          </w:p>
          <w:tbl>
            <w:tblPr>
              <w:tblW w:w="0" w:type="auto"/>
              <w:tblBorders>
                <w:top w:val="nil"/>
                <w:left w:val="nil"/>
                <w:bottom w:val="nil"/>
                <w:right w:val="nil"/>
              </w:tblBorders>
              <w:tblLook w:val="0000"/>
            </w:tblPr>
            <w:tblGrid>
              <w:gridCol w:w="2176"/>
            </w:tblGrid>
            <w:tr w:rsidR="00FA5D72" w:rsidRPr="00FA5D72" w:rsidTr="002D062D">
              <w:trPr>
                <w:trHeight w:val="489"/>
              </w:trPr>
              <w:tc>
                <w:tcPr>
                  <w:tcW w:w="0" w:type="auto"/>
                </w:tcPr>
                <w:p w:rsidR="002D062D" w:rsidRPr="00FA5D72" w:rsidRDefault="002D062D" w:rsidP="00B74705">
                  <w:pPr>
                    <w:pStyle w:val="Default"/>
                    <w:jc w:val="center"/>
                    <w:rPr>
                      <w:rFonts w:ascii="Times New Roman" w:hAnsi="Times New Roman" w:cs="Times New Roman"/>
                      <w:color w:val="auto"/>
                    </w:rPr>
                  </w:pPr>
                  <w:r w:rsidRPr="00FA5D72">
                    <w:rPr>
                      <w:rFonts w:ascii="Times New Roman" w:hAnsi="Times New Roman" w:cs="Times New Roman"/>
                      <w:color w:val="auto"/>
                    </w:rPr>
                    <w:t>Площадки для мусоросборников</w:t>
                  </w:r>
                </w:p>
              </w:tc>
            </w:tr>
          </w:tbl>
          <w:p w:rsidR="002D062D" w:rsidRPr="00FA5D72" w:rsidRDefault="002D062D" w:rsidP="00B74705">
            <w:pPr>
              <w:jc w:val="center"/>
              <w:rPr>
                <w:rFonts w:ascii="Times New Roman" w:hAnsi="Times New Roman" w:cs="Times New Roman"/>
                <w:sz w:val="24"/>
                <w:szCs w:val="24"/>
              </w:rPr>
            </w:pP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0,1</w:t>
            </w: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0,1</w:t>
            </w: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0,1</w:t>
            </w:r>
          </w:p>
        </w:tc>
      </w:tr>
      <w:tr w:rsidR="002D062D" w:rsidRPr="00FA5D72" w:rsidTr="002D062D">
        <w:tc>
          <w:tcPr>
            <w:tcW w:w="2392" w:type="dxa"/>
          </w:tcPr>
          <w:p w:rsidR="002D062D" w:rsidRPr="00FA5D72" w:rsidRDefault="002D062D" w:rsidP="00B74705">
            <w:pPr>
              <w:pStyle w:val="Default"/>
              <w:jc w:val="center"/>
              <w:rPr>
                <w:rFonts w:ascii="Times New Roman" w:hAnsi="Times New Roman" w:cs="Times New Roman"/>
                <w:color w:val="auto"/>
                <w:sz w:val="24"/>
                <w:szCs w:val="24"/>
              </w:rPr>
            </w:pPr>
          </w:p>
          <w:tbl>
            <w:tblPr>
              <w:tblW w:w="0" w:type="auto"/>
              <w:tblBorders>
                <w:top w:val="nil"/>
                <w:left w:val="nil"/>
                <w:bottom w:val="nil"/>
                <w:right w:val="nil"/>
              </w:tblBorders>
              <w:tblLook w:val="0000"/>
            </w:tblPr>
            <w:tblGrid>
              <w:gridCol w:w="2176"/>
            </w:tblGrid>
            <w:tr w:rsidR="00FA5D72" w:rsidRPr="00FA5D72" w:rsidTr="002D062D">
              <w:trPr>
                <w:trHeight w:val="1296"/>
              </w:trPr>
              <w:tc>
                <w:tcPr>
                  <w:tcW w:w="0" w:type="auto"/>
                </w:tcPr>
                <w:p w:rsidR="002D062D" w:rsidRPr="00FA5D72" w:rsidRDefault="002D062D" w:rsidP="00B74705">
                  <w:pPr>
                    <w:pStyle w:val="Default"/>
                    <w:jc w:val="center"/>
                    <w:rPr>
                      <w:rFonts w:ascii="Times New Roman" w:hAnsi="Times New Roman" w:cs="Times New Roman"/>
                      <w:color w:val="auto"/>
                    </w:rPr>
                  </w:pPr>
                  <w:r w:rsidRPr="00FA5D72">
                    <w:rPr>
                      <w:rFonts w:ascii="Times New Roman" w:hAnsi="Times New Roman" w:cs="Times New Roman"/>
                      <w:color w:val="auto"/>
                    </w:rPr>
                    <w:t>Площадка для стоянки автомобилей при въезде на территорию садоводческого объединения</w:t>
                  </w:r>
                </w:p>
              </w:tc>
            </w:tr>
          </w:tbl>
          <w:p w:rsidR="002D062D" w:rsidRPr="00FA5D72" w:rsidRDefault="002D062D" w:rsidP="00B74705">
            <w:pPr>
              <w:jc w:val="center"/>
              <w:rPr>
                <w:rFonts w:ascii="Times New Roman" w:hAnsi="Times New Roman" w:cs="Times New Roman"/>
                <w:sz w:val="24"/>
                <w:szCs w:val="24"/>
              </w:rPr>
            </w:pP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0,9</w:t>
            </w: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0,9 – 0,4</w:t>
            </w:r>
          </w:p>
        </w:tc>
        <w:tc>
          <w:tcPr>
            <w:tcW w:w="2393" w:type="dxa"/>
          </w:tcPr>
          <w:p w:rsidR="002D062D" w:rsidRPr="00FA5D72" w:rsidRDefault="002D062D" w:rsidP="00B74705">
            <w:pPr>
              <w:jc w:val="center"/>
              <w:rPr>
                <w:rFonts w:ascii="Times New Roman" w:hAnsi="Times New Roman" w:cs="Times New Roman"/>
                <w:sz w:val="24"/>
                <w:szCs w:val="24"/>
              </w:rPr>
            </w:pPr>
            <w:r w:rsidRPr="00FA5D72">
              <w:rPr>
                <w:rFonts w:ascii="Times New Roman" w:hAnsi="Times New Roman" w:cs="Times New Roman"/>
                <w:sz w:val="24"/>
                <w:szCs w:val="24"/>
              </w:rPr>
              <w:t>0,4 и менее</w:t>
            </w:r>
          </w:p>
        </w:tc>
      </w:tr>
    </w:tbl>
    <w:p w:rsidR="002D062D" w:rsidRPr="00FA5D72" w:rsidRDefault="002D062D" w:rsidP="00B74705">
      <w:pPr>
        <w:pStyle w:val="Default"/>
        <w:ind w:firstLine="567"/>
        <w:rPr>
          <w:rFonts w:ascii="Times New Roman" w:hAnsi="Times New Roman" w:cs="Times New Roman"/>
          <w:color w:val="auto"/>
        </w:rPr>
      </w:pP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6.2.3. Здания и сооружения общего пользования должны отстоять от границ садовых (дачных) участков не менее чем на 4 м.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6.2.4. Планировочное решение территории садоводческого (дачного) объединения должно обеспечивать проезд автотранспорта ко всем индивидуальным садовым участкам, объединенным в группы, и объектам общего пользования.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6.2.5. На территории садоводческого (дачного) объединения ширина улиц и проездов в красных линиях должна быть,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улиц - не менее 15;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проездов - не менее 9.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Минимальный радиус закругления края проезжей части - 6,0 м.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Ширина проезжей части улиц и проездов принимается: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улиц - не менее 7,0 м;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 для проездов - не менее 3,5 м.</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6.2.6. На проездах следует предусматривать разъездные площадки длиной не менее 15 м и шириной не менее 7 м, включая ширину проезжей части. Расстояние между разъездными площадками, а также между разъездными площадками и перекрестками должно быть не более 200 м.</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6.2.7. Максимальная протяженность тупикового проезда не должна превышать 150 м.</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6.2.8. Тупиковые проезды следует проектировать протяженностью не более 150 м. При этом тупиковые проезды должны заканчиваться площадками для разворота пожарной техники размером не менее 12 x 12 м. Использование разворотной площадки для стоянки автомобилей не допускается.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6.2.9. Территория садоводческого (дачного) объединения должна быть оборудована инженерной инфраструктурой в соответствии с требованиями раздела 10 настоящих нормативов.</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 xml:space="preserve">6.2.10. Сбор, удаление и обезвреживание нечистот могут быть неканализованными, с помощью местных очистных сооружений, размещение и устройство которых осуществляется с соблюдением соответствующих норм и согласованием в установленном порядке. </w:t>
      </w:r>
      <w:proofErr w:type="gramStart"/>
      <w:r w:rsidRPr="00FA5D72">
        <w:rPr>
          <w:rFonts w:ascii="Times New Roman" w:hAnsi="Times New Roman" w:cs="Times New Roman"/>
        </w:rPr>
        <w:t>Возможно</w:t>
      </w:r>
      <w:proofErr w:type="gramEnd"/>
      <w:r w:rsidRPr="00FA5D72">
        <w:rPr>
          <w:rFonts w:ascii="Times New Roman" w:hAnsi="Times New Roman" w:cs="Times New Roman"/>
        </w:rPr>
        <w:t xml:space="preserve"> также подключение к централизованным системам канализации при соблюдении требований раздела "Зоны инженерной инфраструктуры".</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6.2.11. Для отходов на территории общего пользования проектируются площадки контейнеров для мусора.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Площадки для мусорных контейнеров размещаются на расстоянии не менее 20 и не более 100 м от границ садовых участков.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6.2.12. Отвод поверхностных стоков и дренажных вод с территории садоводческих (дачных) объединений в кюветы и канавы осуществляется в соответствии с проектом планировки территории садоводческого (дачного) объединения.</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lastRenderedPageBreak/>
        <w:t>6.2.13. При проектировании территории общего пользования запрещается размещение складов минеральных удобрений и химикатов вблизи открытых водоемов и водозаборных скважин.</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6.2.14. Для обеспечения пожарной безопасности на территории садоводческого (дачного) объединения должны соблюдаться требования раздела 14 настоящих нормативов.</w:t>
      </w:r>
    </w:p>
    <w:p w:rsidR="002D062D" w:rsidRPr="00FA5D72" w:rsidRDefault="002D062D" w:rsidP="00B74705">
      <w:pPr>
        <w:ind w:firstLine="567"/>
        <w:rPr>
          <w:rFonts w:ascii="Times New Roman" w:hAnsi="Times New Roman" w:cs="Times New Roman"/>
        </w:rPr>
      </w:pPr>
    </w:p>
    <w:p w:rsidR="002D062D" w:rsidRPr="00FA5D72" w:rsidRDefault="002D062D" w:rsidP="00B74705">
      <w:pPr>
        <w:pStyle w:val="Default"/>
        <w:ind w:firstLine="567"/>
        <w:rPr>
          <w:rFonts w:ascii="Times New Roman" w:hAnsi="Times New Roman" w:cs="Times New Roman"/>
          <w:b/>
          <w:color w:val="auto"/>
        </w:rPr>
      </w:pPr>
      <w:r w:rsidRPr="00FA5D72">
        <w:rPr>
          <w:rFonts w:ascii="Times New Roman" w:hAnsi="Times New Roman" w:cs="Times New Roman"/>
          <w:b/>
          <w:color w:val="auto"/>
        </w:rPr>
        <w:t>6.3. Территория индивидуального садового (дачного) участка</w:t>
      </w:r>
    </w:p>
    <w:p w:rsidR="002D062D" w:rsidRPr="00FA5D72" w:rsidRDefault="002D062D" w:rsidP="00B74705">
      <w:pPr>
        <w:pStyle w:val="Default"/>
        <w:ind w:firstLine="567"/>
        <w:rPr>
          <w:rFonts w:ascii="Times New Roman" w:hAnsi="Times New Roman" w:cs="Times New Roman"/>
          <w:color w:val="auto"/>
        </w:rPr>
      </w:pP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6.3.1. Площадь индивидуального садового (дачного) участка принимается не менее 0,06 га.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6.3.2. Индивидуальные садовые (дачные) участки, как правило, должны быть ограждены. Ограждения с целью минимального затенения территории соседних участков должны быть сетчатые или решетчатые высотой 1,5 м. Допускается устройство глухих ограждений со стороны улиц и проездов по решению общего собрания членов садоводческого (дачного) объединения.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6.3.3. На садовом (дачном) участке могут возводиться жилое строение (или дом), хозяйственные постройки и сооружения, в том числе: постройки для содержания мелкого скота и птицы, теплицы и другие сооружения с утепленным грунтом, постройка для хранения инвентаря, баня, душ, навес или стоянка для автомобиля, уборная.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6.3.4. Допускается группировать и блокировать строения (или дома) на двух соседних участках при однорядной застройке и на четырех соседних участках при двухрядной застройке.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6.3.5. Противопожарные расстояния между строениями и сооружениями в пределах одного садового участка не нормируются.</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6.3.6. Противопожарные расстояния между строениями и сооружениями, расположенными на соседних индивидуальных земельных участках, а также между крайними строениями групп (при группировке или блокировке) устанавливаются в соответствии с требованиями раздела "Пожарная безопасность".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6.3.7. Жилое строение (или дом) должно отстоять от красной линии улиц не менее чем на 5 м, от красной линии проездов - не менее чем на 3 м. При этом между домами, расположенными на противоположных сторонах проезда, должны быть учтены противопожарные расстояния. Расстояние от хозяйственных построек до красных линий улиц и проездов должно быть не менее 5 м.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6.3.8. Минимальные расстояния до границы соседнего участка по санитарно-бытовым условиям должны быть,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жилого строения (или дома) - 3;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постройки для содержания мелкого скота и птицы - 4;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 от других построек - 1;</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стволов деревьев: </w:t>
      </w:r>
    </w:p>
    <w:p w:rsidR="002D062D" w:rsidRPr="00FA5D72" w:rsidRDefault="002D062D" w:rsidP="00B74705">
      <w:pPr>
        <w:pStyle w:val="Default"/>
        <w:ind w:firstLine="990"/>
        <w:rPr>
          <w:rFonts w:ascii="Times New Roman" w:hAnsi="Times New Roman" w:cs="Times New Roman"/>
          <w:color w:val="auto"/>
        </w:rPr>
      </w:pPr>
      <w:r w:rsidRPr="00FA5D72">
        <w:rPr>
          <w:rFonts w:ascii="Times New Roman" w:hAnsi="Times New Roman" w:cs="Times New Roman"/>
          <w:color w:val="auto"/>
        </w:rPr>
        <w:t xml:space="preserve">- высокорослых - 4; </w:t>
      </w:r>
    </w:p>
    <w:p w:rsidR="002D062D" w:rsidRPr="00FA5D72" w:rsidRDefault="002D062D" w:rsidP="00B74705">
      <w:pPr>
        <w:pStyle w:val="Default"/>
        <w:ind w:firstLine="990"/>
        <w:rPr>
          <w:rFonts w:ascii="Times New Roman" w:hAnsi="Times New Roman" w:cs="Times New Roman"/>
          <w:color w:val="auto"/>
        </w:rPr>
      </w:pPr>
      <w:r w:rsidRPr="00FA5D72">
        <w:rPr>
          <w:rFonts w:ascii="Times New Roman" w:hAnsi="Times New Roman" w:cs="Times New Roman"/>
          <w:color w:val="auto"/>
        </w:rPr>
        <w:t xml:space="preserve">- среднерослых - 2;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кустарника - 1.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6.3.9.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6.3.10. При возведении на садовом (дачном) участке хозяйственных построек, располагаемых на расстоянии 1 м от границы соседнего садового участка, следует скат крыши ориентировать на свой участок.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6.3.11. Минимальные расстояния между постройками по санитарно-бытовым условиям должны быть,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жилого строения (или дома) и погреба до уборной и постройки для содержания мелкого скота и птицы - 12;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 до душа, бани (сауны) - 8;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шахтного колодца до уборной и компостного устройства в зависимости от направления движения грунтовых вод - 50 (при соответствующем гидрогеологическом обосновании может быть увеличено).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Указанные расстояния должны соблюдаться как между постройками на одном участке, так и между постройками, расположенными на смежных участках.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6.3.12. 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 </w:t>
      </w:r>
    </w:p>
    <w:p w:rsidR="002D062D" w:rsidRPr="00FA5D72" w:rsidRDefault="002D062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 этих случаях расстояние до границы с соседним участком измеряется отдельно от каждого объекта блокировки. </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6.3.13.  Стоянки для автомобилей могут быть отдельно стоящими, встроенными или пристроенными к садовому дому и хозяйственным постройкам.</w:t>
      </w:r>
    </w:p>
    <w:p w:rsidR="002D062D" w:rsidRPr="00FA5D72" w:rsidRDefault="002D062D" w:rsidP="00B74705">
      <w:pPr>
        <w:ind w:firstLine="567"/>
        <w:rPr>
          <w:rFonts w:ascii="Times New Roman" w:hAnsi="Times New Roman" w:cs="Times New Roman"/>
        </w:rPr>
      </w:pPr>
    </w:p>
    <w:p w:rsidR="002D062D" w:rsidRPr="00FA5D72" w:rsidRDefault="002D062D" w:rsidP="00B74705">
      <w:pPr>
        <w:ind w:firstLine="567"/>
        <w:rPr>
          <w:rFonts w:ascii="Times New Roman" w:hAnsi="Times New Roman" w:cs="Times New Roman"/>
          <w:b/>
        </w:rPr>
      </w:pPr>
      <w:r w:rsidRPr="00FA5D72">
        <w:rPr>
          <w:rFonts w:ascii="Times New Roman" w:hAnsi="Times New Roman" w:cs="Times New Roman"/>
          <w:b/>
        </w:rPr>
        <w:t>6.4. Расчетные показатели.</w:t>
      </w: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 xml:space="preserve">6.4.1. Классификация </w:t>
      </w:r>
      <w:proofErr w:type="gramStart"/>
      <w:r w:rsidRPr="00FA5D72">
        <w:rPr>
          <w:rFonts w:ascii="Times New Roman" w:hAnsi="Times New Roman" w:cs="Times New Roman"/>
        </w:rPr>
        <w:t>садоводческих</w:t>
      </w:r>
      <w:proofErr w:type="gramEnd"/>
      <w:r w:rsidRPr="00FA5D72">
        <w:rPr>
          <w:rFonts w:ascii="Times New Roman" w:hAnsi="Times New Roman" w:cs="Times New Roman"/>
        </w:rPr>
        <w:t>, огороднических и дачныхобъединений</w:t>
      </w:r>
    </w:p>
    <w:p w:rsidR="002D062D" w:rsidRPr="00FA5D72" w:rsidRDefault="002D062D"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36</w:t>
      </w:r>
    </w:p>
    <w:tbl>
      <w:tblPr>
        <w:tblW w:w="5000" w:type="pct"/>
        <w:tblLook w:val="0000"/>
      </w:tblPr>
      <w:tblGrid>
        <w:gridCol w:w="5657"/>
        <w:gridCol w:w="4764"/>
      </w:tblGrid>
      <w:tr w:rsidR="00FA5D72" w:rsidRPr="00FA5D72" w:rsidTr="002D062D">
        <w:tc>
          <w:tcPr>
            <w:tcW w:w="2714" w:type="pct"/>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Тип садоводческого и огороднического объединения</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Количество садовых участков</w:t>
            </w:r>
          </w:p>
        </w:tc>
      </w:tr>
      <w:tr w:rsidR="00FA5D72" w:rsidRPr="00FA5D72" w:rsidTr="002D062D">
        <w:tc>
          <w:tcPr>
            <w:tcW w:w="2714" w:type="pct"/>
            <w:tcBorders>
              <w:top w:val="single" w:sz="4" w:space="0" w:color="000000"/>
              <w:left w:val="single" w:sz="4" w:space="0" w:color="000000"/>
              <w:bottom w:val="single" w:sz="4" w:space="0" w:color="000000"/>
            </w:tcBorders>
          </w:tcPr>
          <w:p w:rsidR="002D062D" w:rsidRPr="00FA5D72" w:rsidRDefault="002D062D" w:rsidP="00B74705">
            <w:pPr>
              <w:snapToGrid w:val="0"/>
              <w:jc w:val="both"/>
              <w:rPr>
                <w:rFonts w:ascii="Times New Roman" w:hAnsi="Times New Roman" w:cs="Times New Roman"/>
              </w:rPr>
            </w:pPr>
            <w:r w:rsidRPr="00FA5D72">
              <w:rPr>
                <w:rFonts w:ascii="Times New Roman" w:hAnsi="Times New Roman" w:cs="Times New Roman"/>
              </w:rPr>
              <w:t>Малые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15 - 100</w:t>
            </w:r>
          </w:p>
        </w:tc>
      </w:tr>
      <w:tr w:rsidR="00FA5D72" w:rsidRPr="00FA5D72" w:rsidTr="002D062D">
        <w:tc>
          <w:tcPr>
            <w:tcW w:w="2714" w:type="pct"/>
            <w:tcBorders>
              <w:top w:val="single" w:sz="4" w:space="0" w:color="000000"/>
              <w:left w:val="single" w:sz="4" w:space="0" w:color="000000"/>
              <w:bottom w:val="single" w:sz="4" w:space="0" w:color="000000"/>
            </w:tcBorders>
          </w:tcPr>
          <w:p w:rsidR="002D062D" w:rsidRPr="00FA5D72" w:rsidRDefault="002D062D" w:rsidP="00B74705">
            <w:pPr>
              <w:snapToGrid w:val="0"/>
              <w:jc w:val="both"/>
              <w:rPr>
                <w:rFonts w:ascii="Times New Roman" w:hAnsi="Times New Roman" w:cs="Times New Roman"/>
              </w:rPr>
            </w:pPr>
            <w:r w:rsidRPr="00FA5D72">
              <w:rPr>
                <w:rFonts w:ascii="Times New Roman" w:hAnsi="Times New Roman" w:cs="Times New Roman"/>
              </w:rPr>
              <w:t xml:space="preserve">Средние </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101 – 300</w:t>
            </w:r>
          </w:p>
        </w:tc>
      </w:tr>
      <w:tr w:rsidR="002D062D" w:rsidRPr="00FA5D72" w:rsidTr="002D062D">
        <w:tc>
          <w:tcPr>
            <w:tcW w:w="2714" w:type="pct"/>
            <w:tcBorders>
              <w:top w:val="single" w:sz="4" w:space="0" w:color="000000"/>
              <w:left w:val="single" w:sz="4" w:space="0" w:color="000000"/>
              <w:bottom w:val="single" w:sz="4" w:space="0" w:color="000000"/>
            </w:tcBorders>
          </w:tcPr>
          <w:p w:rsidR="002D062D" w:rsidRPr="00FA5D72" w:rsidRDefault="002D062D" w:rsidP="00B74705">
            <w:pPr>
              <w:snapToGrid w:val="0"/>
              <w:jc w:val="both"/>
              <w:rPr>
                <w:rFonts w:ascii="Times New Roman" w:hAnsi="Times New Roman" w:cs="Times New Roman"/>
              </w:rPr>
            </w:pPr>
            <w:r w:rsidRPr="00FA5D72">
              <w:rPr>
                <w:rFonts w:ascii="Times New Roman" w:hAnsi="Times New Roman" w:cs="Times New Roman"/>
              </w:rPr>
              <w:t>Крупные</w:t>
            </w:r>
          </w:p>
        </w:tc>
        <w:tc>
          <w:tcPr>
            <w:tcW w:w="2286" w:type="pct"/>
            <w:tcBorders>
              <w:top w:val="single" w:sz="4" w:space="0" w:color="000000"/>
              <w:left w:val="single" w:sz="4" w:space="0" w:color="000000"/>
              <w:bottom w:val="single" w:sz="4" w:space="0" w:color="000000"/>
              <w:right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301 и более</w:t>
            </w:r>
          </w:p>
        </w:tc>
      </w:tr>
    </w:tbl>
    <w:p w:rsidR="002D062D" w:rsidRPr="00FA5D72" w:rsidRDefault="002D062D" w:rsidP="00B74705">
      <w:pPr>
        <w:ind w:firstLine="567"/>
        <w:jc w:val="both"/>
        <w:rPr>
          <w:rFonts w:ascii="Times New Roman" w:hAnsi="Times New Roman" w:cs="Times New Roman"/>
        </w:rPr>
      </w:pP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6.4.2. Предельные размеры земельных участков для ведения:</w:t>
      </w:r>
    </w:p>
    <w:p w:rsidR="002D062D" w:rsidRPr="00FA5D72" w:rsidRDefault="002D062D"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37</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85"/>
        <w:gridCol w:w="2768"/>
        <w:gridCol w:w="2768"/>
      </w:tblGrid>
      <w:tr w:rsidR="00FA5D72" w:rsidRPr="00FA5D72" w:rsidTr="002D062D">
        <w:tc>
          <w:tcPr>
            <w:tcW w:w="2344" w:type="pct"/>
            <w:vMerge w:val="restart"/>
            <w:vAlign w:val="center"/>
          </w:tcPr>
          <w:p w:rsidR="002D062D" w:rsidRPr="00FA5D72" w:rsidRDefault="002D062D" w:rsidP="00B74705">
            <w:pPr>
              <w:jc w:val="center"/>
              <w:rPr>
                <w:rFonts w:ascii="Times New Roman" w:hAnsi="Times New Roman" w:cs="Times New Roman"/>
              </w:rPr>
            </w:pPr>
            <w:r w:rsidRPr="00FA5D72">
              <w:rPr>
                <w:rFonts w:ascii="Times New Roman" w:hAnsi="Times New Roman" w:cs="Times New Roman"/>
              </w:rPr>
              <w:t>Цель предоставления</w:t>
            </w:r>
          </w:p>
        </w:tc>
        <w:tc>
          <w:tcPr>
            <w:tcW w:w="2656" w:type="pct"/>
            <w:gridSpan w:val="2"/>
            <w:vAlign w:val="center"/>
          </w:tcPr>
          <w:p w:rsidR="002D062D" w:rsidRPr="00FA5D72" w:rsidRDefault="002D062D" w:rsidP="00B74705">
            <w:pPr>
              <w:jc w:val="center"/>
              <w:rPr>
                <w:rFonts w:ascii="Times New Roman" w:hAnsi="Times New Roman" w:cs="Times New Roman"/>
              </w:rPr>
            </w:pPr>
            <w:r w:rsidRPr="00FA5D72">
              <w:rPr>
                <w:rFonts w:ascii="Times New Roman" w:hAnsi="Times New Roman" w:cs="Times New Roman"/>
              </w:rPr>
              <w:t xml:space="preserve">Размеры земельных участков, </w:t>
            </w:r>
            <w:proofErr w:type="gramStart"/>
            <w:r w:rsidRPr="00FA5D72">
              <w:rPr>
                <w:rFonts w:ascii="Times New Roman" w:hAnsi="Times New Roman" w:cs="Times New Roman"/>
              </w:rPr>
              <w:t>га</w:t>
            </w:r>
            <w:proofErr w:type="gramEnd"/>
          </w:p>
        </w:tc>
      </w:tr>
      <w:tr w:rsidR="00FA5D72" w:rsidRPr="00FA5D72" w:rsidTr="002D062D">
        <w:tc>
          <w:tcPr>
            <w:tcW w:w="2344" w:type="pct"/>
            <w:vMerge/>
          </w:tcPr>
          <w:p w:rsidR="002D062D" w:rsidRPr="00FA5D72" w:rsidRDefault="002D062D" w:rsidP="00B74705">
            <w:pPr>
              <w:rPr>
                <w:rFonts w:ascii="Times New Roman" w:hAnsi="Times New Roman" w:cs="Times New Roman"/>
              </w:rPr>
            </w:pPr>
          </w:p>
        </w:tc>
        <w:tc>
          <w:tcPr>
            <w:tcW w:w="1328" w:type="pct"/>
            <w:vAlign w:val="center"/>
          </w:tcPr>
          <w:p w:rsidR="002D062D" w:rsidRPr="00FA5D72" w:rsidRDefault="002D062D" w:rsidP="00B74705">
            <w:pPr>
              <w:jc w:val="center"/>
              <w:rPr>
                <w:rFonts w:ascii="Times New Roman" w:hAnsi="Times New Roman" w:cs="Times New Roman"/>
              </w:rPr>
            </w:pPr>
            <w:r w:rsidRPr="00FA5D72">
              <w:rPr>
                <w:rFonts w:ascii="Times New Roman" w:hAnsi="Times New Roman" w:cs="Times New Roman"/>
              </w:rPr>
              <w:t>минимальные</w:t>
            </w:r>
          </w:p>
        </w:tc>
        <w:tc>
          <w:tcPr>
            <w:tcW w:w="1328" w:type="pct"/>
            <w:vAlign w:val="center"/>
          </w:tcPr>
          <w:p w:rsidR="002D062D" w:rsidRPr="00FA5D72" w:rsidRDefault="002D062D" w:rsidP="00B74705">
            <w:pPr>
              <w:jc w:val="center"/>
              <w:rPr>
                <w:rFonts w:ascii="Times New Roman" w:hAnsi="Times New Roman" w:cs="Times New Roman"/>
              </w:rPr>
            </w:pPr>
            <w:r w:rsidRPr="00FA5D72">
              <w:rPr>
                <w:rFonts w:ascii="Times New Roman" w:hAnsi="Times New Roman" w:cs="Times New Roman"/>
              </w:rPr>
              <w:t>максимальные</w:t>
            </w:r>
          </w:p>
        </w:tc>
      </w:tr>
      <w:tr w:rsidR="00FA5D72" w:rsidRPr="00FA5D72" w:rsidTr="002D062D">
        <w:tc>
          <w:tcPr>
            <w:tcW w:w="2344" w:type="pct"/>
            <w:shd w:val="clear" w:color="auto" w:fill="auto"/>
          </w:tcPr>
          <w:p w:rsidR="002D062D" w:rsidRPr="00FA5D72" w:rsidRDefault="002D062D" w:rsidP="00B74705">
            <w:pPr>
              <w:rPr>
                <w:rFonts w:ascii="Times New Roman" w:hAnsi="Times New Roman" w:cs="Times New Roman"/>
              </w:rPr>
            </w:pPr>
            <w:r w:rsidRPr="00FA5D72">
              <w:rPr>
                <w:rFonts w:ascii="Times New Roman" w:hAnsi="Times New Roman" w:cs="Times New Roman"/>
              </w:rPr>
              <w:t>садоводства</w:t>
            </w:r>
          </w:p>
        </w:tc>
        <w:tc>
          <w:tcPr>
            <w:tcW w:w="1328" w:type="pct"/>
            <w:vAlign w:val="center"/>
          </w:tcPr>
          <w:p w:rsidR="002D062D" w:rsidRPr="00FA5D72" w:rsidRDefault="002D062D" w:rsidP="00B74705">
            <w:pPr>
              <w:jc w:val="center"/>
              <w:rPr>
                <w:rFonts w:ascii="Times New Roman" w:hAnsi="Times New Roman" w:cs="Times New Roman"/>
              </w:rPr>
            </w:pPr>
            <w:r w:rsidRPr="00FA5D72">
              <w:rPr>
                <w:rFonts w:ascii="Times New Roman" w:hAnsi="Times New Roman" w:cs="Times New Roman"/>
              </w:rPr>
              <w:t>0,06</w:t>
            </w:r>
          </w:p>
        </w:tc>
        <w:tc>
          <w:tcPr>
            <w:tcW w:w="1328" w:type="pct"/>
            <w:vAlign w:val="center"/>
          </w:tcPr>
          <w:p w:rsidR="002D062D" w:rsidRPr="00FA5D72" w:rsidRDefault="002D062D" w:rsidP="00B74705">
            <w:pPr>
              <w:jc w:val="center"/>
              <w:rPr>
                <w:rFonts w:ascii="Times New Roman" w:hAnsi="Times New Roman" w:cs="Times New Roman"/>
              </w:rPr>
            </w:pPr>
            <w:r w:rsidRPr="00FA5D72">
              <w:rPr>
                <w:rFonts w:ascii="Times New Roman" w:hAnsi="Times New Roman" w:cs="Times New Roman"/>
              </w:rPr>
              <w:t>0,30</w:t>
            </w:r>
          </w:p>
        </w:tc>
      </w:tr>
      <w:tr w:rsidR="00FA5D72" w:rsidRPr="00FA5D72" w:rsidTr="002D062D">
        <w:tc>
          <w:tcPr>
            <w:tcW w:w="2344" w:type="pct"/>
            <w:shd w:val="clear" w:color="auto" w:fill="auto"/>
          </w:tcPr>
          <w:p w:rsidR="002D062D" w:rsidRPr="00FA5D72" w:rsidRDefault="002D062D" w:rsidP="00B74705">
            <w:pPr>
              <w:rPr>
                <w:rFonts w:ascii="Times New Roman" w:hAnsi="Times New Roman" w:cs="Times New Roman"/>
              </w:rPr>
            </w:pPr>
            <w:r w:rsidRPr="00FA5D72">
              <w:rPr>
                <w:rFonts w:ascii="Times New Roman" w:hAnsi="Times New Roman" w:cs="Times New Roman"/>
              </w:rPr>
              <w:t>огородничества</w:t>
            </w:r>
          </w:p>
        </w:tc>
        <w:tc>
          <w:tcPr>
            <w:tcW w:w="1328" w:type="pct"/>
            <w:vAlign w:val="center"/>
          </w:tcPr>
          <w:p w:rsidR="002D062D" w:rsidRPr="00FA5D72" w:rsidRDefault="002D062D" w:rsidP="00B74705">
            <w:pPr>
              <w:jc w:val="center"/>
              <w:rPr>
                <w:rFonts w:ascii="Times New Roman" w:hAnsi="Times New Roman" w:cs="Times New Roman"/>
              </w:rPr>
            </w:pPr>
            <w:r w:rsidRPr="00FA5D72">
              <w:rPr>
                <w:rFonts w:ascii="Times New Roman" w:hAnsi="Times New Roman" w:cs="Times New Roman"/>
              </w:rPr>
              <w:t>0,04</w:t>
            </w:r>
          </w:p>
        </w:tc>
        <w:tc>
          <w:tcPr>
            <w:tcW w:w="1328" w:type="pct"/>
            <w:vAlign w:val="center"/>
          </w:tcPr>
          <w:p w:rsidR="002D062D" w:rsidRPr="00FA5D72" w:rsidRDefault="002D062D" w:rsidP="00B74705">
            <w:pPr>
              <w:jc w:val="center"/>
              <w:rPr>
                <w:rFonts w:ascii="Times New Roman" w:hAnsi="Times New Roman" w:cs="Times New Roman"/>
              </w:rPr>
            </w:pPr>
            <w:r w:rsidRPr="00FA5D72">
              <w:rPr>
                <w:rFonts w:ascii="Times New Roman" w:hAnsi="Times New Roman" w:cs="Times New Roman"/>
              </w:rPr>
              <w:t>0,30</w:t>
            </w:r>
          </w:p>
        </w:tc>
      </w:tr>
      <w:tr w:rsidR="002D062D" w:rsidRPr="00FA5D72" w:rsidTr="002D062D">
        <w:tc>
          <w:tcPr>
            <w:tcW w:w="2344" w:type="pct"/>
            <w:shd w:val="clear" w:color="auto" w:fill="auto"/>
          </w:tcPr>
          <w:p w:rsidR="002D062D" w:rsidRPr="00FA5D72" w:rsidRDefault="002D062D" w:rsidP="00B74705">
            <w:pPr>
              <w:rPr>
                <w:rFonts w:ascii="Times New Roman" w:hAnsi="Times New Roman" w:cs="Times New Roman"/>
              </w:rPr>
            </w:pPr>
            <w:r w:rsidRPr="00FA5D72">
              <w:rPr>
                <w:rFonts w:ascii="Times New Roman" w:hAnsi="Times New Roman" w:cs="Times New Roman"/>
              </w:rPr>
              <w:t>дачного строительства</w:t>
            </w:r>
          </w:p>
        </w:tc>
        <w:tc>
          <w:tcPr>
            <w:tcW w:w="1328" w:type="pct"/>
            <w:vAlign w:val="center"/>
          </w:tcPr>
          <w:p w:rsidR="002D062D" w:rsidRPr="00FA5D72" w:rsidRDefault="002D062D" w:rsidP="00B74705">
            <w:pPr>
              <w:jc w:val="center"/>
              <w:rPr>
                <w:rFonts w:ascii="Times New Roman" w:hAnsi="Times New Roman" w:cs="Times New Roman"/>
              </w:rPr>
            </w:pPr>
            <w:r w:rsidRPr="00FA5D72">
              <w:rPr>
                <w:rFonts w:ascii="Times New Roman" w:hAnsi="Times New Roman" w:cs="Times New Roman"/>
              </w:rPr>
              <w:t>0,10</w:t>
            </w:r>
          </w:p>
        </w:tc>
        <w:tc>
          <w:tcPr>
            <w:tcW w:w="1328" w:type="pct"/>
            <w:vAlign w:val="center"/>
          </w:tcPr>
          <w:p w:rsidR="002D062D" w:rsidRPr="00FA5D72" w:rsidRDefault="002D062D" w:rsidP="00B74705">
            <w:pPr>
              <w:jc w:val="center"/>
              <w:rPr>
                <w:rFonts w:ascii="Times New Roman" w:hAnsi="Times New Roman" w:cs="Times New Roman"/>
              </w:rPr>
            </w:pPr>
            <w:r w:rsidRPr="00FA5D72">
              <w:rPr>
                <w:rFonts w:ascii="Times New Roman" w:hAnsi="Times New Roman" w:cs="Times New Roman"/>
              </w:rPr>
              <w:t>0,30</w:t>
            </w:r>
          </w:p>
        </w:tc>
      </w:tr>
    </w:tbl>
    <w:p w:rsidR="002D062D" w:rsidRPr="00FA5D72" w:rsidRDefault="002D062D" w:rsidP="00B74705">
      <w:pPr>
        <w:ind w:firstLine="567"/>
        <w:jc w:val="both"/>
        <w:rPr>
          <w:rFonts w:ascii="Times New Roman" w:hAnsi="Times New Roman" w:cs="Times New Roman"/>
          <w:b/>
        </w:rPr>
      </w:pP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 xml:space="preserve">6.4.3. Расстояние от автомобильных и железных дорог </w:t>
      </w:r>
      <w:proofErr w:type="gramStart"/>
      <w:r w:rsidRPr="00FA5D72">
        <w:rPr>
          <w:rFonts w:ascii="Times New Roman" w:hAnsi="Times New Roman" w:cs="Times New Roman"/>
        </w:rPr>
        <w:t>до</w:t>
      </w:r>
      <w:proofErr w:type="gramEnd"/>
      <w:r w:rsidRPr="00FA5D72">
        <w:rPr>
          <w:rFonts w:ascii="Times New Roman" w:hAnsi="Times New Roman" w:cs="Times New Roman"/>
        </w:rPr>
        <w:t xml:space="preserve"> садоводческих, огороднических и дачныхобъединений</w:t>
      </w:r>
    </w:p>
    <w:p w:rsidR="002D062D" w:rsidRPr="00FA5D72" w:rsidRDefault="002D062D"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38</w:t>
      </w:r>
    </w:p>
    <w:tbl>
      <w:tblPr>
        <w:tblW w:w="9920" w:type="dxa"/>
        <w:tblInd w:w="-5" w:type="dxa"/>
        <w:tblLayout w:type="fixed"/>
        <w:tblLook w:val="0000"/>
      </w:tblPr>
      <w:tblGrid>
        <w:gridCol w:w="4723"/>
        <w:gridCol w:w="2620"/>
        <w:gridCol w:w="2577"/>
      </w:tblGrid>
      <w:tr w:rsidR="00FA5D72" w:rsidRPr="00FA5D72" w:rsidTr="002D062D">
        <w:trPr>
          <w:trHeight w:val="723"/>
        </w:trPr>
        <w:tc>
          <w:tcPr>
            <w:tcW w:w="4723"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p>
        </w:tc>
        <w:tc>
          <w:tcPr>
            <w:tcW w:w="262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 xml:space="preserve">Расстояние (не менее), </w:t>
            </w:r>
            <w:proofErr w:type="gramStart"/>
            <w:r w:rsidRPr="00FA5D72">
              <w:rPr>
                <w:rFonts w:ascii="Times New Roman" w:hAnsi="Times New Roman" w:cs="Times New Roman"/>
              </w:rPr>
              <w:t>м</w:t>
            </w:r>
            <w:proofErr w:type="gramEnd"/>
          </w:p>
        </w:tc>
        <w:tc>
          <w:tcPr>
            <w:tcW w:w="2577" w:type="dxa"/>
            <w:tcBorders>
              <w:top w:val="single" w:sz="4" w:space="0" w:color="000000"/>
              <w:left w:val="single" w:sz="4" w:space="0" w:color="000000"/>
              <w:bottom w:val="single" w:sz="4" w:space="0" w:color="000000"/>
              <w:right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Железные дороги любой категории</w:t>
            </w:r>
          </w:p>
        </w:tc>
        <w:tc>
          <w:tcPr>
            <w:tcW w:w="262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50</w:t>
            </w:r>
          </w:p>
        </w:tc>
        <w:tc>
          <w:tcPr>
            <w:tcW w:w="2577" w:type="dxa"/>
            <w:vMerge w:val="restart"/>
            <w:tcBorders>
              <w:top w:val="single" w:sz="4" w:space="0" w:color="000000"/>
              <w:left w:val="single" w:sz="4" w:space="0" w:color="000000"/>
              <w:bottom w:val="single" w:sz="4" w:space="0" w:color="000000"/>
              <w:right w:val="single" w:sz="4" w:space="0" w:color="000000"/>
            </w:tcBorders>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 xml:space="preserve">Устройство лесополосы не менее </w:t>
            </w:r>
            <w:smartTag w:uri="urn:schemas-microsoft-com:office:smarttags" w:element="metricconverter">
              <w:smartTagPr>
                <w:attr w:name="ProductID" w:val="10 м"/>
              </w:smartTagPr>
              <w:r w:rsidRPr="00FA5D72">
                <w:rPr>
                  <w:rFonts w:ascii="Times New Roman" w:hAnsi="Times New Roman" w:cs="Times New Roman"/>
                </w:rPr>
                <w:t>10 м</w:t>
              </w:r>
            </w:smartTag>
            <w:r w:rsidRPr="00FA5D72">
              <w:rPr>
                <w:rFonts w:ascii="Times New Roman" w:hAnsi="Times New Roman" w:cs="Times New Roman"/>
              </w:rPr>
              <w:t>.</w:t>
            </w:r>
          </w:p>
        </w:tc>
      </w:tr>
      <w:tr w:rsidR="00FA5D72" w:rsidRPr="00FA5D72"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 xml:space="preserve">Автодороги </w:t>
            </w:r>
            <w:r w:rsidRPr="00FA5D72">
              <w:rPr>
                <w:rFonts w:ascii="Times New Roman" w:hAnsi="Times New Roman" w:cs="Times New Roman"/>
                <w:lang w:val="en-US"/>
              </w:rPr>
              <w:t>I</w:t>
            </w:r>
            <w:r w:rsidRPr="00FA5D72">
              <w:rPr>
                <w:rFonts w:ascii="Times New Roman" w:hAnsi="Times New Roman" w:cs="Times New Roman"/>
              </w:rPr>
              <w:t xml:space="preserve">, </w:t>
            </w:r>
            <w:r w:rsidRPr="00FA5D72">
              <w:rPr>
                <w:rFonts w:ascii="Times New Roman" w:hAnsi="Times New Roman" w:cs="Times New Roman"/>
                <w:lang w:val="en-US"/>
              </w:rPr>
              <w:t>II</w:t>
            </w:r>
            <w:r w:rsidRPr="00FA5D72">
              <w:rPr>
                <w:rFonts w:ascii="Times New Roman" w:hAnsi="Times New Roman" w:cs="Times New Roman"/>
              </w:rPr>
              <w:t xml:space="preserve">, </w:t>
            </w:r>
            <w:r w:rsidRPr="00FA5D72">
              <w:rPr>
                <w:rFonts w:ascii="Times New Roman" w:hAnsi="Times New Roman" w:cs="Times New Roman"/>
                <w:lang w:val="en-US"/>
              </w:rPr>
              <w:t>III</w:t>
            </w:r>
            <w:r w:rsidRPr="00FA5D72">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50</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FA5D72" w:rsidRDefault="002D062D" w:rsidP="00B74705">
            <w:pPr>
              <w:rPr>
                <w:rFonts w:ascii="Times New Roman" w:hAnsi="Times New Roman" w:cs="Times New Roman"/>
              </w:rPr>
            </w:pPr>
          </w:p>
        </w:tc>
      </w:tr>
      <w:tr w:rsidR="00FA5D72" w:rsidRPr="00FA5D72" w:rsidTr="002D062D">
        <w:trPr>
          <w:cantSplit/>
          <w:trHeight w:hRule="exact" w:val="314"/>
        </w:trPr>
        <w:tc>
          <w:tcPr>
            <w:tcW w:w="4723" w:type="dxa"/>
            <w:tcBorders>
              <w:top w:val="single" w:sz="4" w:space="0" w:color="000000"/>
              <w:left w:val="single" w:sz="4" w:space="0" w:color="000000"/>
              <w:bottom w:val="single" w:sz="4" w:space="0" w:color="000000"/>
            </w:tcBorders>
          </w:tcPr>
          <w:p w:rsidR="002D062D" w:rsidRPr="00FA5D72" w:rsidRDefault="002D062D" w:rsidP="00B74705">
            <w:pPr>
              <w:snapToGrid w:val="0"/>
              <w:rPr>
                <w:rFonts w:ascii="Times New Roman" w:hAnsi="Times New Roman" w:cs="Times New Roman"/>
              </w:rPr>
            </w:pPr>
            <w:r w:rsidRPr="00FA5D72">
              <w:rPr>
                <w:rFonts w:ascii="Times New Roman" w:hAnsi="Times New Roman" w:cs="Times New Roman"/>
              </w:rPr>
              <w:t xml:space="preserve">Автодороги </w:t>
            </w:r>
            <w:r w:rsidRPr="00FA5D72">
              <w:rPr>
                <w:rFonts w:ascii="Times New Roman" w:hAnsi="Times New Roman" w:cs="Times New Roman"/>
                <w:lang w:val="en-US"/>
              </w:rPr>
              <w:t>IV</w:t>
            </w:r>
            <w:r w:rsidRPr="00FA5D72">
              <w:rPr>
                <w:rFonts w:ascii="Times New Roman" w:hAnsi="Times New Roman" w:cs="Times New Roman"/>
              </w:rPr>
              <w:t xml:space="preserve"> категории</w:t>
            </w:r>
          </w:p>
        </w:tc>
        <w:tc>
          <w:tcPr>
            <w:tcW w:w="2620" w:type="dxa"/>
            <w:tcBorders>
              <w:top w:val="single" w:sz="4" w:space="0" w:color="000000"/>
              <w:left w:val="single" w:sz="4" w:space="0" w:color="000000"/>
              <w:bottom w:val="single" w:sz="4" w:space="0" w:color="000000"/>
            </w:tcBorders>
            <w:vAlign w:val="center"/>
          </w:tcPr>
          <w:p w:rsidR="002D062D" w:rsidRPr="00FA5D72" w:rsidRDefault="002D062D" w:rsidP="00B74705">
            <w:pPr>
              <w:snapToGrid w:val="0"/>
              <w:jc w:val="center"/>
              <w:rPr>
                <w:rFonts w:ascii="Times New Roman" w:hAnsi="Times New Roman" w:cs="Times New Roman"/>
              </w:rPr>
            </w:pPr>
            <w:r w:rsidRPr="00FA5D72">
              <w:rPr>
                <w:rFonts w:ascii="Times New Roman" w:hAnsi="Times New Roman" w:cs="Times New Roman"/>
              </w:rPr>
              <w:t>25</w:t>
            </w:r>
          </w:p>
        </w:tc>
        <w:tc>
          <w:tcPr>
            <w:tcW w:w="2577" w:type="dxa"/>
            <w:vMerge/>
            <w:tcBorders>
              <w:top w:val="single" w:sz="4" w:space="0" w:color="000000"/>
              <w:left w:val="single" w:sz="4" w:space="0" w:color="000000"/>
              <w:bottom w:val="single" w:sz="4" w:space="0" w:color="000000"/>
              <w:right w:val="single" w:sz="4" w:space="0" w:color="000000"/>
            </w:tcBorders>
          </w:tcPr>
          <w:p w:rsidR="002D062D" w:rsidRPr="00FA5D72" w:rsidRDefault="002D062D" w:rsidP="00B74705">
            <w:pPr>
              <w:rPr>
                <w:rFonts w:ascii="Times New Roman" w:hAnsi="Times New Roman" w:cs="Times New Roman"/>
              </w:rPr>
            </w:pPr>
          </w:p>
        </w:tc>
      </w:tr>
    </w:tbl>
    <w:p w:rsidR="002D062D" w:rsidRPr="00FA5D72" w:rsidRDefault="002D062D" w:rsidP="00B74705">
      <w:pPr>
        <w:ind w:firstLine="567"/>
        <w:jc w:val="both"/>
        <w:rPr>
          <w:rFonts w:ascii="Times New Roman" w:hAnsi="Times New Roman" w:cs="Times New Roman"/>
        </w:rPr>
      </w:pP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 xml:space="preserve">6.4.4. Расстояние от границ застроенной территории до лесных массивов на территории садоводческих и огороднических (дачных) объединений (не менее) – </w:t>
      </w:r>
      <w:smartTag w:uri="urn:schemas-microsoft-com:office:smarttags" w:element="metricconverter">
        <w:smartTagPr>
          <w:attr w:name="ProductID" w:val="15 м"/>
        </w:smartTagPr>
        <w:r w:rsidRPr="00FA5D72">
          <w:rPr>
            <w:rFonts w:ascii="Times New Roman" w:hAnsi="Times New Roman" w:cs="Times New Roman"/>
          </w:rPr>
          <w:t>15 м</w:t>
        </w:r>
      </w:smartTag>
      <w:r w:rsidRPr="00FA5D72">
        <w:rPr>
          <w:rFonts w:ascii="Times New Roman" w:hAnsi="Times New Roman" w:cs="Times New Roman"/>
        </w:rPr>
        <w:t>.</w:t>
      </w: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6.4.5. Здания и сооружения общего пользо</w:t>
      </w:r>
      <w:r w:rsidRPr="00FA5D72">
        <w:rPr>
          <w:rFonts w:ascii="Times New Roman" w:hAnsi="Times New Roman" w:cs="Times New Roman"/>
        </w:rPr>
        <w:softHyphen/>
        <w:t>вания должны отстоять от границ садовых уча</w:t>
      </w:r>
      <w:r w:rsidRPr="00FA5D72">
        <w:rPr>
          <w:rFonts w:ascii="Times New Roman" w:hAnsi="Times New Roman" w:cs="Times New Roman"/>
        </w:rPr>
        <w:softHyphen/>
        <w:t xml:space="preserve">стков не менее чем на </w:t>
      </w:r>
      <w:smartTag w:uri="urn:schemas-microsoft-com:office:smarttags" w:element="metricconverter">
        <w:smartTagPr>
          <w:attr w:name="ProductID" w:val="4 м"/>
        </w:smartTagPr>
        <w:r w:rsidRPr="00FA5D72">
          <w:rPr>
            <w:rFonts w:ascii="Times New Roman" w:hAnsi="Times New Roman" w:cs="Times New Roman"/>
          </w:rPr>
          <w:t>4 м</w:t>
        </w:r>
      </w:smartTag>
      <w:r w:rsidRPr="00FA5D72">
        <w:rPr>
          <w:rFonts w:ascii="Times New Roman" w:hAnsi="Times New Roman" w:cs="Times New Roman"/>
        </w:rPr>
        <w:t>.</w:t>
      </w: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6.4.6. Размеры и состав площадок общего пользования на территориях садоводческих и огороднических (дачных) объединений</w:t>
      </w:r>
    </w:p>
    <w:p w:rsidR="002D062D" w:rsidRPr="00FA5D72" w:rsidRDefault="002D062D"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39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2"/>
        <w:gridCol w:w="1801"/>
        <w:gridCol w:w="1869"/>
        <w:gridCol w:w="1999"/>
      </w:tblGrid>
      <w:tr w:rsidR="00FA5D72" w:rsidRPr="00FA5D72" w:rsidTr="002D062D">
        <w:tc>
          <w:tcPr>
            <w:tcW w:w="3902" w:type="dxa"/>
            <w:vMerge w:val="restart"/>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Наименование объекта</w:t>
            </w:r>
          </w:p>
        </w:tc>
        <w:tc>
          <w:tcPr>
            <w:tcW w:w="5669" w:type="dxa"/>
            <w:gridSpan w:val="3"/>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Размеры земельных участков, м</w:t>
            </w:r>
            <w:proofErr w:type="gramStart"/>
            <w:r w:rsidRPr="00FA5D72">
              <w:rPr>
                <w:rFonts w:ascii="Times New Roman" w:hAnsi="Times New Roman" w:cs="Times New Roman"/>
              </w:rPr>
              <w:t>2</w:t>
            </w:r>
            <w:proofErr w:type="gramEnd"/>
            <w:r w:rsidRPr="00FA5D72">
              <w:rPr>
                <w:rFonts w:ascii="Times New Roman" w:hAnsi="Times New Roman" w:cs="Times New Roman"/>
              </w:rPr>
              <w:t xml:space="preserve"> на 1 садовый участок</w:t>
            </w:r>
          </w:p>
        </w:tc>
      </w:tr>
      <w:tr w:rsidR="00FA5D72" w:rsidRPr="00FA5D72" w:rsidTr="002D062D">
        <w:tc>
          <w:tcPr>
            <w:tcW w:w="3902" w:type="dxa"/>
            <w:vMerge/>
          </w:tcPr>
          <w:p w:rsidR="002D062D" w:rsidRPr="00FA5D72" w:rsidRDefault="002D062D" w:rsidP="00B74705">
            <w:pPr>
              <w:ind w:firstLine="567"/>
              <w:rPr>
                <w:rFonts w:ascii="Times New Roman" w:hAnsi="Times New Roman" w:cs="Times New Roman"/>
              </w:rPr>
            </w:pPr>
          </w:p>
        </w:tc>
        <w:tc>
          <w:tcPr>
            <w:tcW w:w="1801"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до 100 (малые)</w:t>
            </w:r>
          </w:p>
        </w:tc>
        <w:tc>
          <w:tcPr>
            <w:tcW w:w="1869"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101-300 (средние)</w:t>
            </w:r>
          </w:p>
        </w:tc>
        <w:tc>
          <w:tcPr>
            <w:tcW w:w="1999"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301 и более (крупные)</w:t>
            </w:r>
          </w:p>
        </w:tc>
      </w:tr>
      <w:tr w:rsidR="00FA5D72" w:rsidRPr="00FA5D72" w:rsidTr="002D062D">
        <w:tc>
          <w:tcPr>
            <w:tcW w:w="3902" w:type="dxa"/>
          </w:tcPr>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lastRenderedPageBreak/>
              <w:t>Здания и сооружения для хранения средств пожаротушения</w:t>
            </w:r>
          </w:p>
        </w:tc>
        <w:tc>
          <w:tcPr>
            <w:tcW w:w="1801"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0,5</w:t>
            </w:r>
          </w:p>
        </w:tc>
        <w:tc>
          <w:tcPr>
            <w:tcW w:w="1869"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0,4</w:t>
            </w:r>
          </w:p>
        </w:tc>
        <w:tc>
          <w:tcPr>
            <w:tcW w:w="1999"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0,35</w:t>
            </w:r>
          </w:p>
        </w:tc>
      </w:tr>
      <w:tr w:rsidR="00FA5D72" w:rsidRPr="00FA5D72" w:rsidTr="002D062D">
        <w:tc>
          <w:tcPr>
            <w:tcW w:w="3902" w:type="dxa"/>
          </w:tcPr>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Площадки для мусоросборников</w:t>
            </w:r>
          </w:p>
        </w:tc>
        <w:tc>
          <w:tcPr>
            <w:tcW w:w="1801"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0,1</w:t>
            </w:r>
          </w:p>
        </w:tc>
        <w:tc>
          <w:tcPr>
            <w:tcW w:w="1869"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0,1</w:t>
            </w:r>
          </w:p>
        </w:tc>
        <w:tc>
          <w:tcPr>
            <w:tcW w:w="1999"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0,1</w:t>
            </w:r>
          </w:p>
        </w:tc>
      </w:tr>
      <w:tr w:rsidR="002D062D" w:rsidRPr="00FA5D72" w:rsidTr="002D062D">
        <w:tc>
          <w:tcPr>
            <w:tcW w:w="3902" w:type="dxa"/>
          </w:tcPr>
          <w:p w:rsidR="002D062D" w:rsidRPr="00FA5D72" w:rsidRDefault="002D062D" w:rsidP="00B74705">
            <w:pPr>
              <w:ind w:right="-108" w:firstLine="567"/>
              <w:rPr>
                <w:rFonts w:ascii="Times New Roman" w:hAnsi="Times New Roman" w:cs="Times New Roman"/>
              </w:rPr>
            </w:pPr>
            <w:r w:rsidRPr="00FA5D72">
              <w:rPr>
                <w:rFonts w:ascii="Times New Roman" w:hAnsi="Times New Roman" w:cs="Times New Roman"/>
              </w:rPr>
              <w:t>Площадка для стоянки автомобилей при въезде на территорию объединения</w:t>
            </w:r>
          </w:p>
        </w:tc>
        <w:tc>
          <w:tcPr>
            <w:tcW w:w="1801"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1,5</w:t>
            </w:r>
          </w:p>
        </w:tc>
        <w:tc>
          <w:tcPr>
            <w:tcW w:w="1869"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1,5 – 1,0</w:t>
            </w:r>
          </w:p>
        </w:tc>
        <w:tc>
          <w:tcPr>
            <w:tcW w:w="1999" w:type="dxa"/>
            <w:vAlign w:val="center"/>
          </w:tcPr>
          <w:p w:rsidR="002D062D" w:rsidRPr="00FA5D72" w:rsidRDefault="002D062D" w:rsidP="00B74705">
            <w:pPr>
              <w:snapToGrid w:val="0"/>
              <w:ind w:firstLine="567"/>
              <w:jc w:val="center"/>
              <w:rPr>
                <w:rFonts w:ascii="Times New Roman" w:hAnsi="Times New Roman" w:cs="Times New Roman"/>
              </w:rPr>
            </w:pPr>
            <w:r w:rsidRPr="00FA5D72">
              <w:rPr>
                <w:rFonts w:ascii="Times New Roman" w:hAnsi="Times New Roman" w:cs="Times New Roman"/>
              </w:rPr>
              <w:t>0,1 и менее</w:t>
            </w:r>
          </w:p>
        </w:tc>
      </w:tr>
    </w:tbl>
    <w:p w:rsidR="002D062D" w:rsidRPr="00FA5D72" w:rsidRDefault="002D062D" w:rsidP="00B74705">
      <w:pPr>
        <w:pStyle w:val="a6"/>
        <w:spacing w:after="0"/>
        <w:ind w:firstLine="567"/>
        <w:rPr>
          <w:rFonts w:ascii="Times New Roman" w:hAnsi="Times New Roman" w:cs="Times New Roman"/>
        </w:rPr>
      </w:pP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 xml:space="preserve">6.4.7. Расстояние от площадки мусоросборников до границ садовых участков – не менее </w:t>
      </w:r>
      <w:smartTag w:uri="urn:schemas-microsoft-com:office:smarttags" w:element="metricconverter">
        <w:smartTagPr>
          <w:attr w:name="ProductID" w:val="20 м"/>
        </w:smartTagPr>
        <w:r w:rsidRPr="00FA5D72">
          <w:rPr>
            <w:rFonts w:ascii="Times New Roman" w:hAnsi="Times New Roman" w:cs="Times New Roman"/>
          </w:rPr>
          <w:t>20 м</w:t>
        </w:r>
      </w:smartTag>
      <w:r w:rsidRPr="00FA5D72">
        <w:rPr>
          <w:rFonts w:ascii="Times New Roman" w:hAnsi="Times New Roman" w:cs="Times New Roman"/>
        </w:rPr>
        <w:t xml:space="preserve"> и не более </w:t>
      </w:r>
      <w:smartTag w:uri="urn:schemas-microsoft-com:office:smarttags" w:element="metricconverter">
        <w:smartTagPr>
          <w:attr w:name="ProductID" w:val="100 м"/>
        </w:smartTagPr>
        <w:r w:rsidRPr="00FA5D72">
          <w:rPr>
            <w:rFonts w:ascii="Times New Roman" w:hAnsi="Times New Roman" w:cs="Times New Roman"/>
          </w:rPr>
          <w:t>100 м</w:t>
        </w:r>
      </w:smartTag>
      <w:r w:rsidRPr="00FA5D72">
        <w:rPr>
          <w:rFonts w:ascii="Times New Roman" w:hAnsi="Times New Roman" w:cs="Times New Roman"/>
        </w:rPr>
        <w:t>.</w:t>
      </w:r>
    </w:p>
    <w:p w:rsidR="002D062D" w:rsidRPr="00FA5D72" w:rsidRDefault="002D062D" w:rsidP="00B74705">
      <w:pPr>
        <w:pStyle w:val="a6"/>
        <w:spacing w:after="0"/>
        <w:ind w:firstLine="567"/>
        <w:rPr>
          <w:rFonts w:ascii="Times New Roman" w:hAnsi="Times New Roman" w:cs="Times New Roman"/>
        </w:rPr>
      </w:pPr>
      <w:r w:rsidRPr="00FA5D72">
        <w:rPr>
          <w:rFonts w:ascii="Times New Roman" w:hAnsi="Times New Roman" w:cs="Times New Roman"/>
        </w:rPr>
        <w:t>6.4.8. Ширина улиц и проездов в красных линиях на территории садоводческих и огороднических (дачных) объединений:</w:t>
      </w:r>
    </w:p>
    <w:p w:rsidR="002D062D" w:rsidRPr="00FA5D72" w:rsidRDefault="002D062D"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40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864"/>
        <w:gridCol w:w="3260"/>
      </w:tblGrid>
      <w:tr w:rsidR="00FA5D72" w:rsidRPr="00FA5D72" w:rsidTr="002D062D">
        <w:tc>
          <w:tcPr>
            <w:tcW w:w="3190" w:type="dxa"/>
            <w:vAlign w:val="center"/>
          </w:tcPr>
          <w:p w:rsidR="002D062D" w:rsidRPr="00FA5D72" w:rsidRDefault="002D062D" w:rsidP="00B74705">
            <w:pPr>
              <w:ind w:firstLine="567"/>
              <w:jc w:val="center"/>
              <w:rPr>
                <w:rFonts w:ascii="Times New Roman" w:hAnsi="Times New Roman" w:cs="Times New Roman"/>
              </w:rPr>
            </w:pPr>
          </w:p>
        </w:tc>
        <w:tc>
          <w:tcPr>
            <w:tcW w:w="3864"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 xml:space="preserve">Ширина улиц и проездов в красных линиях (не менее), </w:t>
            </w:r>
            <w:proofErr w:type="gramStart"/>
            <w:r w:rsidRPr="00FA5D72">
              <w:rPr>
                <w:rFonts w:ascii="Times New Roman" w:hAnsi="Times New Roman" w:cs="Times New Roman"/>
              </w:rPr>
              <w:t>м</w:t>
            </w:r>
            <w:proofErr w:type="gramEnd"/>
          </w:p>
        </w:tc>
        <w:tc>
          <w:tcPr>
            <w:tcW w:w="3260"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 xml:space="preserve">Минимальный радиус поворота, </w:t>
            </w:r>
            <w:proofErr w:type="gramStart"/>
            <w:r w:rsidRPr="00FA5D72">
              <w:rPr>
                <w:rFonts w:ascii="Times New Roman" w:hAnsi="Times New Roman" w:cs="Times New Roman"/>
              </w:rPr>
              <w:t>м</w:t>
            </w:r>
            <w:proofErr w:type="gramEnd"/>
          </w:p>
        </w:tc>
      </w:tr>
      <w:tr w:rsidR="00FA5D72" w:rsidRPr="00FA5D72" w:rsidTr="002D062D">
        <w:tc>
          <w:tcPr>
            <w:tcW w:w="3190" w:type="dxa"/>
          </w:tcPr>
          <w:p w:rsidR="002D062D" w:rsidRPr="00FA5D72" w:rsidRDefault="002D062D" w:rsidP="00B74705">
            <w:pPr>
              <w:ind w:firstLine="567"/>
              <w:jc w:val="both"/>
              <w:rPr>
                <w:rFonts w:ascii="Times New Roman" w:hAnsi="Times New Roman" w:cs="Times New Roman"/>
              </w:rPr>
            </w:pPr>
            <w:r w:rsidRPr="00FA5D72">
              <w:rPr>
                <w:rFonts w:ascii="Times New Roman" w:hAnsi="Times New Roman" w:cs="Times New Roman"/>
              </w:rPr>
              <w:t>Улицы</w:t>
            </w:r>
          </w:p>
        </w:tc>
        <w:tc>
          <w:tcPr>
            <w:tcW w:w="3864"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9</w:t>
            </w:r>
          </w:p>
        </w:tc>
        <w:tc>
          <w:tcPr>
            <w:tcW w:w="3260" w:type="dxa"/>
            <w:vMerge w:val="restart"/>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6,5</w:t>
            </w:r>
          </w:p>
        </w:tc>
      </w:tr>
      <w:tr w:rsidR="00FA5D72" w:rsidRPr="00FA5D72" w:rsidTr="002D062D">
        <w:tc>
          <w:tcPr>
            <w:tcW w:w="3190" w:type="dxa"/>
          </w:tcPr>
          <w:p w:rsidR="002D062D" w:rsidRPr="00FA5D72" w:rsidRDefault="002D062D" w:rsidP="00B74705">
            <w:pPr>
              <w:ind w:firstLine="567"/>
              <w:jc w:val="both"/>
              <w:rPr>
                <w:rFonts w:ascii="Times New Roman" w:hAnsi="Times New Roman" w:cs="Times New Roman"/>
              </w:rPr>
            </w:pPr>
            <w:r w:rsidRPr="00FA5D72">
              <w:rPr>
                <w:rFonts w:ascii="Times New Roman" w:hAnsi="Times New Roman" w:cs="Times New Roman"/>
              </w:rPr>
              <w:t>Проезды</w:t>
            </w:r>
          </w:p>
        </w:tc>
        <w:tc>
          <w:tcPr>
            <w:tcW w:w="3864" w:type="dxa"/>
            <w:vAlign w:val="center"/>
          </w:tcPr>
          <w:p w:rsidR="002D062D" w:rsidRPr="00FA5D72" w:rsidRDefault="002D062D" w:rsidP="00B74705">
            <w:pPr>
              <w:ind w:firstLine="567"/>
              <w:jc w:val="center"/>
              <w:rPr>
                <w:rFonts w:ascii="Times New Roman" w:hAnsi="Times New Roman" w:cs="Times New Roman"/>
              </w:rPr>
            </w:pPr>
            <w:r w:rsidRPr="00FA5D72">
              <w:rPr>
                <w:rFonts w:ascii="Times New Roman" w:hAnsi="Times New Roman" w:cs="Times New Roman"/>
              </w:rPr>
              <w:t>7</w:t>
            </w:r>
          </w:p>
        </w:tc>
        <w:tc>
          <w:tcPr>
            <w:tcW w:w="3260" w:type="dxa"/>
            <w:vMerge/>
            <w:vAlign w:val="center"/>
          </w:tcPr>
          <w:p w:rsidR="002D062D" w:rsidRPr="00FA5D72" w:rsidRDefault="002D062D" w:rsidP="00B74705">
            <w:pPr>
              <w:ind w:firstLine="567"/>
              <w:jc w:val="center"/>
              <w:rPr>
                <w:rFonts w:ascii="Times New Roman" w:hAnsi="Times New Roman" w:cs="Times New Roman"/>
              </w:rPr>
            </w:pPr>
          </w:p>
        </w:tc>
      </w:tr>
    </w:tbl>
    <w:p w:rsidR="002D062D" w:rsidRPr="00FA5D72" w:rsidRDefault="002D062D" w:rsidP="00B74705">
      <w:pPr>
        <w:pStyle w:val="a4"/>
        <w:spacing w:after="0"/>
        <w:ind w:firstLine="567"/>
        <w:rPr>
          <w:sz w:val="20"/>
        </w:rPr>
      </w:pPr>
      <w:r w:rsidRPr="00FA5D72">
        <w:rPr>
          <w:sz w:val="20"/>
          <w:u w:val="single"/>
        </w:rPr>
        <w:t>Примечания:</w:t>
      </w:r>
      <w:r w:rsidRPr="00FA5D72">
        <w:rPr>
          <w:sz w:val="20"/>
        </w:rPr>
        <w:t xml:space="preserve"> 1. Ширина проезжей части улиц и проездов принимается для улиц — не менее </w:t>
      </w:r>
      <w:smartTag w:uri="urn:schemas-microsoft-com:office:smarttags" w:element="metricconverter">
        <w:smartTagPr>
          <w:attr w:name="ProductID" w:val="7,0 м"/>
        </w:smartTagPr>
        <w:r w:rsidRPr="00FA5D72">
          <w:rPr>
            <w:sz w:val="20"/>
          </w:rPr>
          <w:t>7,0 м</w:t>
        </w:r>
      </w:smartTag>
      <w:r w:rsidRPr="00FA5D72">
        <w:rPr>
          <w:sz w:val="20"/>
        </w:rPr>
        <w:t xml:space="preserve">, для проездов — не менее </w:t>
      </w:r>
      <w:smartTag w:uri="urn:schemas-microsoft-com:office:smarttags" w:element="metricconverter">
        <w:smartTagPr>
          <w:attr w:name="ProductID" w:val="3,5 м"/>
        </w:smartTagPr>
        <w:r w:rsidRPr="00FA5D72">
          <w:rPr>
            <w:sz w:val="20"/>
          </w:rPr>
          <w:t>3,5 м</w:t>
        </w:r>
      </w:smartTag>
      <w:r w:rsidRPr="00FA5D72">
        <w:rPr>
          <w:sz w:val="20"/>
        </w:rPr>
        <w:t>.</w:t>
      </w:r>
    </w:p>
    <w:p w:rsidR="002D062D" w:rsidRPr="00FA5D72" w:rsidRDefault="002D062D" w:rsidP="00B74705">
      <w:pPr>
        <w:pStyle w:val="22"/>
        <w:ind w:firstLine="567"/>
        <w:rPr>
          <w:rFonts w:ascii="Times New Roman" w:hAnsi="Times New Roman" w:cs="Times New Roman"/>
          <w:sz w:val="20"/>
        </w:rPr>
      </w:pPr>
      <w:r w:rsidRPr="00FA5D72">
        <w:rPr>
          <w:rFonts w:ascii="Times New Roman" w:hAnsi="Times New Roman" w:cs="Times New Roman"/>
          <w:sz w:val="20"/>
        </w:rPr>
        <w:t>2.</w:t>
      </w:r>
      <w:r w:rsidRPr="00FA5D72">
        <w:rPr>
          <w:rFonts w:ascii="Times New Roman" w:hAnsi="Times New Roman" w:cs="Times New Roman"/>
          <w:sz w:val="20"/>
        </w:rPr>
        <w:tab/>
        <w:t xml:space="preserve">На проездах следует предусматривать разъездные площадки длиной не менее </w:t>
      </w:r>
      <w:smartTag w:uri="urn:schemas-microsoft-com:office:smarttags" w:element="metricconverter">
        <w:smartTagPr>
          <w:attr w:name="ProductID" w:val="15 м"/>
        </w:smartTagPr>
        <w:r w:rsidRPr="00FA5D72">
          <w:rPr>
            <w:rFonts w:ascii="Times New Roman" w:hAnsi="Times New Roman" w:cs="Times New Roman"/>
            <w:sz w:val="20"/>
          </w:rPr>
          <w:t>15 м</w:t>
        </w:r>
      </w:smartTag>
      <w:r w:rsidRPr="00FA5D72">
        <w:rPr>
          <w:rFonts w:ascii="Times New Roman" w:hAnsi="Times New Roman" w:cs="Times New Roman"/>
          <w:sz w:val="20"/>
        </w:rPr>
        <w:t xml:space="preserve"> и шириной не менее </w:t>
      </w:r>
      <w:smartTag w:uri="urn:schemas-microsoft-com:office:smarttags" w:element="metricconverter">
        <w:smartTagPr>
          <w:attr w:name="ProductID" w:val="7 м"/>
        </w:smartTagPr>
        <w:r w:rsidRPr="00FA5D72">
          <w:rPr>
            <w:rFonts w:ascii="Times New Roman" w:hAnsi="Times New Roman" w:cs="Times New Roman"/>
            <w:sz w:val="20"/>
          </w:rPr>
          <w:t>7 м</w:t>
        </w:r>
      </w:smartTag>
      <w:r w:rsidRPr="00FA5D72">
        <w:rPr>
          <w:rFonts w:ascii="Times New Roman" w:hAnsi="Times New Roman" w:cs="Times New Roman"/>
          <w:sz w:val="20"/>
        </w:rPr>
        <w:t>, включая ширину проезжей части. Расстояние между разъездными площадками, а также между разъездными пло</w:t>
      </w:r>
      <w:r w:rsidRPr="00FA5D72">
        <w:rPr>
          <w:rFonts w:ascii="Times New Roman" w:hAnsi="Times New Roman" w:cs="Times New Roman"/>
          <w:sz w:val="20"/>
        </w:rPr>
        <w:softHyphen/>
        <w:t xml:space="preserve">щадками и перекрестками должно быть не более </w:t>
      </w:r>
      <w:smartTag w:uri="urn:schemas-microsoft-com:office:smarttags" w:element="metricconverter">
        <w:smartTagPr>
          <w:attr w:name="ProductID" w:val="200 м"/>
        </w:smartTagPr>
        <w:r w:rsidRPr="00FA5D72">
          <w:rPr>
            <w:rFonts w:ascii="Times New Roman" w:hAnsi="Times New Roman" w:cs="Times New Roman"/>
            <w:sz w:val="20"/>
          </w:rPr>
          <w:t>200 м</w:t>
        </w:r>
      </w:smartTag>
      <w:r w:rsidRPr="00FA5D72">
        <w:rPr>
          <w:rFonts w:ascii="Times New Roman" w:hAnsi="Times New Roman" w:cs="Times New Roman"/>
          <w:sz w:val="20"/>
        </w:rPr>
        <w:t>.</w:t>
      </w:r>
    </w:p>
    <w:p w:rsidR="002D062D" w:rsidRPr="00FA5D72" w:rsidRDefault="002D062D" w:rsidP="00B74705">
      <w:pPr>
        <w:pStyle w:val="22"/>
        <w:ind w:firstLine="567"/>
        <w:rPr>
          <w:rFonts w:ascii="Times New Roman" w:hAnsi="Times New Roman" w:cs="Times New Roman"/>
          <w:sz w:val="20"/>
        </w:rPr>
      </w:pPr>
      <w:r w:rsidRPr="00FA5D72">
        <w:rPr>
          <w:rFonts w:ascii="Times New Roman" w:hAnsi="Times New Roman" w:cs="Times New Roman"/>
          <w:sz w:val="20"/>
        </w:rPr>
        <w:t>3.</w:t>
      </w:r>
      <w:r w:rsidRPr="00FA5D72">
        <w:rPr>
          <w:rFonts w:ascii="Times New Roman" w:hAnsi="Times New Roman" w:cs="Times New Roman"/>
          <w:sz w:val="20"/>
        </w:rPr>
        <w:tab/>
        <w:t xml:space="preserve">Максимальная протяженность тупикового проезда не должна превышать </w:t>
      </w:r>
      <w:smartTag w:uri="urn:schemas-microsoft-com:office:smarttags" w:element="metricconverter">
        <w:smartTagPr>
          <w:attr w:name="ProductID" w:val="150 м"/>
        </w:smartTagPr>
        <w:r w:rsidRPr="00FA5D72">
          <w:rPr>
            <w:rFonts w:ascii="Times New Roman" w:hAnsi="Times New Roman" w:cs="Times New Roman"/>
            <w:sz w:val="20"/>
          </w:rPr>
          <w:t>150 м</w:t>
        </w:r>
      </w:smartTag>
      <w:r w:rsidRPr="00FA5D72">
        <w:rPr>
          <w:rFonts w:ascii="Times New Roman" w:hAnsi="Times New Roman" w:cs="Times New Roman"/>
          <w:sz w:val="20"/>
        </w:rPr>
        <w:t>. Тупиковые проезды обеспечиваются разво</w:t>
      </w:r>
      <w:r w:rsidRPr="00FA5D72">
        <w:rPr>
          <w:rFonts w:ascii="Times New Roman" w:hAnsi="Times New Roman" w:cs="Times New Roman"/>
          <w:sz w:val="20"/>
        </w:rPr>
        <w:softHyphen/>
        <w:t xml:space="preserve">ротными площадками   размером не менее 12х12 м. Использование разворотной площадки для стоянки автомобилей не допускается. </w:t>
      </w:r>
    </w:p>
    <w:p w:rsidR="002D062D" w:rsidRPr="00FA5D72" w:rsidRDefault="002D062D" w:rsidP="00B74705">
      <w:pPr>
        <w:pStyle w:val="22"/>
        <w:ind w:left="0" w:firstLine="567"/>
        <w:rPr>
          <w:rFonts w:ascii="Times New Roman" w:hAnsi="Times New Roman" w:cs="Times New Roman"/>
        </w:rPr>
      </w:pP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6.4.9. При определении количества состава, вместимости учреждений и предприятий обслуживания, в сельских поселениях следует дополнительно учитывать сезонное (дачное) население.</w:t>
      </w:r>
    </w:p>
    <w:p w:rsidR="002D062D" w:rsidRPr="00FA5D72" w:rsidRDefault="002D062D" w:rsidP="00B74705">
      <w:pPr>
        <w:ind w:firstLine="567"/>
        <w:rPr>
          <w:rFonts w:ascii="Times New Roman" w:hAnsi="Times New Roman" w:cs="Times New Roman"/>
        </w:rPr>
      </w:pPr>
      <w:r w:rsidRPr="00FA5D72">
        <w:rPr>
          <w:rFonts w:ascii="Times New Roman" w:hAnsi="Times New Roman" w:cs="Times New Roman"/>
        </w:rPr>
        <w:t xml:space="preserve">6.4.10. Расчет </w:t>
      </w:r>
      <w:proofErr w:type="gramStart"/>
      <w:r w:rsidRPr="00FA5D72">
        <w:rPr>
          <w:rFonts w:ascii="Times New Roman" w:hAnsi="Times New Roman" w:cs="Times New Roman"/>
        </w:rPr>
        <w:t>учреждений обслуживания сезонного населения садоводческих некоммерческих объединений дачных хозяйств</w:t>
      </w:r>
      <w:proofErr w:type="gramEnd"/>
      <w:r w:rsidRPr="00FA5D72">
        <w:rPr>
          <w:rFonts w:ascii="Times New Roman" w:hAnsi="Times New Roman" w:cs="Times New Roman"/>
        </w:rPr>
        <w:t xml:space="preserve"> и жилого фонда с временным проживанием в сельских поселениях допускается принимать по нормативам таблицы 41.</w:t>
      </w:r>
    </w:p>
    <w:p w:rsidR="002D062D" w:rsidRPr="00FA5D72" w:rsidRDefault="002D062D" w:rsidP="00B74705">
      <w:pPr>
        <w:ind w:firstLine="567"/>
        <w:jc w:val="right"/>
        <w:rPr>
          <w:rFonts w:ascii="Times New Roman" w:hAnsi="Times New Roman" w:cs="Times New Roman"/>
        </w:rPr>
      </w:pPr>
      <w:r w:rsidRPr="00FA5D72">
        <w:rPr>
          <w:rFonts w:ascii="Times New Roman" w:hAnsi="Times New Roman" w:cs="Times New Roman"/>
        </w:rPr>
        <w:t>Таблица 41</w:t>
      </w:r>
    </w:p>
    <w:tbl>
      <w:tblPr>
        <w:tblStyle w:val="a8"/>
        <w:tblW w:w="0" w:type="auto"/>
        <w:tblLook w:val="04A0"/>
      </w:tblPr>
      <w:tblGrid>
        <w:gridCol w:w="3190"/>
        <w:gridCol w:w="2730"/>
        <w:gridCol w:w="3651"/>
      </w:tblGrid>
      <w:tr w:rsidR="00FA5D72" w:rsidRPr="00FA5D72" w:rsidTr="002D062D">
        <w:tc>
          <w:tcPr>
            <w:tcW w:w="3190" w:type="dxa"/>
            <w:vAlign w:val="center"/>
          </w:tcPr>
          <w:p w:rsidR="002D062D" w:rsidRPr="00FA5D72" w:rsidRDefault="002D062D" w:rsidP="00B74705">
            <w:pPr>
              <w:ind w:firstLine="567"/>
              <w:jc w:val="center"/>
              <w:rPr>
                <w:rFonts w:ascii="Times New Roman" w:hAnsi="Times New Roman" w:cs="Times New Roman"/>
                <w:sz w:val="24"/>
                <w:szCs w:val="24"/>
              </w:rPr>
            </w:pPr>
            <w:r w:rsidRPr="00FA5D72">
              <w:rPr>
                <w:rFonts w:ascii="Times New Roman" w:hAnsi="Times New Roman" w:cs="Times New Roman"/>
                <w:sz w:val="24"/>
                <w:szCs w:val="24"/>
              </w:rPr>
              <w:t>Наименование учреждений</w:t>
            </w:r>
          </w:p>
        </w:tc>
        <w:tc>
          <w:tcPr>
            <w:tcW w:w="2730" w:type="dxa"/>
            <w:vAlign w:val="center"/>
          </w:tcPr>
          <w:p w:rsidR="002D062D" w:rsidRPr="00FA5D72" w:rsidRDefault="002D062D" w:rsidP="00B74705">
            <w:pPr>
              <w:ind w:firstLine="567"/>
              <w:jc w:val="center"/>
              <w:rPr>
                <w:rFonts w:ascii="Times New Roman" w:hAnsi="Times New Roman" w:cs="Times New Roman"/>
                <w:sz w:val="24"/>
                <w:szCs w:val="24"/>
              </w:rPr>
            </w:pPr>
            <w:r w:rsidRPr="00FA5D72">
              <w:rPr>
                <w:rFonts w:ascii="Times New Roman" w:hAnsi="Times New Roman" w:cs="Times New Roman"/>
                <w:sz w:val="24"/>
                <w:szCs w:val="24"/>
              </w:rPr>
              <w:t>Единица измерения</w:t>
            </w:r>
          </w:p>
        </w:tc>
        <w:tc>
          <w:tcPr>
            <w:tcW w:w="3651" w:type="dxa"/>
            <w:vAlign w:val="center"/>
          </w:tcPr>
          <w:p w:rsidR="002D062D" w:rsidRPr="00FA5D72" w:rsidRDefault="002D062D" w:rsidP="00B74705">
            <w:pPr>
              <w:ind w:firstLine="567"/>
              <w:jc w:val="center"/>
              <w:rPr>
                <w:rFonts w:ascii="Times New Roman" w:hAnsi="Times New Roman" w:cs="Times New Roman"/>
                <w:sz w:val="24"/>
                <w:szCs w:val="24"/>
              </w:rPr>
            </w:pPr>
            <w:r w:rsidRPr="00FA5D72">
              <w:rPr>
                <w:rFonts w:ascii="Times New Roman" w:hAnsi="Times New Roman" w:cs="Times New Roman"/>
                <w:sz w:val="24"/>
                <w:szCs w:val="24"/>
              </w:rPr>
              <w:t>Рекомендуемые показатели на 1 тыс. жителей</w:t>
            </w:r>
          </w:p>
        </w:tc>
      </w:tr>
      <w:tr w:rsidR="00FA5D72" w:rsidRPr="00FA5D72" w:rsidTr="002D062D">
        <w:tc>
          <w:tcPr>
            <w:tcW w:w="3190" w:type="dxa"/>
            <w:vAlign w:val="center"/>
          </w:tcPr>
          <w:p w:rsidR="002D062D" w:rsidRPr="00FA5D72" w:rsidRDefault="002D062D" w:rsidP="00B74705">
            <w:pPr>
              <w:ind w:firstLine="567"/>
              <w:rPr>
                <w:rFonts w:ascii="Times New Roman" w:hAnsi="Times New Roman" w:cs="Times New Roman"/>
                <w:sz w:val="24"/>
                <w:szCs w:val="24"/>
              </w:rPr>
            </w:pPr>
            <w:r w:rsidRPr="00FA5D72">
              <w:rPr>
                <w:rFonts w:ascii="Times New Roman" w:hAnsi="Times New Roman" w:cs="Times New Roman"/>
                <w:sz w:val="24"/>
                <w:szCs w:val="24"/>
              </w:rPr>
              <w:t>Учреждение торговли</w:t>
            </w:r>
          </w:p>
        </w:tc>
        <w:tc>
          <w:tcPr>
            <w:tcW w:w="2730" w:type="dxa"/>
            <w:vAlign w:val="center"/>
          </w:tcPr>
          <w:p w:rsidR="002D062D" w:rsidRPr="00FA5D72" w:rsidRDefault="002D062D" w:rsidP="00B74705">
            <w:pPr>
              <w:ind w:firstLine="567"/>
              <w:jc w:val="center"/>
              <w:rPr>
                <w:rFonts w:ascii="Times New Roman" w:hAnsi="Times New Roman" w:cs="Times New Roman"/>
                <w:sz w:val="24"/>
                <w:szCs w:val="24"/>
              </w:rPr>
            </w:pPr>
            <w:r w:rsidRPr="00FA5D72">
              <w:rPr>
                <w:rFonts w:ascii="Times New Roman" w:hAnsi="Times New Roman" w:cs="Times New Roman"/>
                <w:sz w:val="24"/>
                <w:szCs w:val="24"/>
              </w:rPr>
              <w:t>м</w:t>
            </w:r>
            <w:proofErr w:type="gramStart"/>
            <w:r w:rsidRPr="00FA5D72">
              <w:rPr>
                <w:rFonts w:ascii="Times New Roman" w:hAnsi="Times New Roman" w:cs="Times New Roman"/>
                <w:sz w:val="24"/>
                <w:szCs w:val="24"/>
                <w:vertAlign w:val="superscript"/>
              </w:rPr>
              <w:t>2</w:t>
            </w:r>
            <w:proofErr w:type="gramEnd"/>
            <w:r w:rsidRPr="00FA5D72">
              <w:rPr>
                <w:rFonts w:ascii="Times New Roman" w:hAnsi="Times New Roman" w:cs="Times New Roman"/>
                <w:sz w:val="24"/>
                <w:szCs w:val="24"/>
              </w:rPr>
              <w:t xml:space="preserve"> торговой площади</w:t>
            </w:r>
          </w:p>
        </w:tc>
        <w:tc>
          <w:tcPr>
            <w:tcW w:w="3651" w:type="dxa"/>
            <w:vAlign w:val="center"/>
          </w:tcPr>
          <w:p w:rsidR="002D062D" w:rsidRPr="00FA5D72" w:rsidRDefault="002D062D" w:rsidP="00B74705">
            <w:pPr>
              <w:ind w:firstLine="567"/>
              <w:jc w:val="center"/>
              <w:rPr>
                <w:rFonts w:ascii="Times New Roman" w:hAnsi="Times New Roman" w:cs="Times New Roman"/>
                <w:sz w:val="24"/>
                <w:szCs w:val="24"/>
              </w:rPr>
            </w:pPr>
            <w:r w:rsidRPr="00FA5D72">
              <w:rPr>
                <w:rFonts w:ascii="Times New Roman" w:hAnsi="Times New Roman" w:cs="Times New Roman"/>
                <w:sz w:val="24"/>
                <w:szCs w:val="24"/>
              </w:rPr>
              <w:t>80,0</w:t>
            </w:r>
          </w:p>
        </w:tc>
      </w:tr>
      <w:tr w:rsidR="00FA5D72" w:rsidRPr="00FA5D72" w:rsidTr="002D062D">
        <w:tc>
          <w:tcPr>
            <w:tcW w:w="3190" w:type="dxa"/>
            <w:vAlign w:val="center"/>
          </w:tcPr>
          <w:p w:rsidR="002D062D" w:rsidRPr="00FA5D72" w:rsidRDefault="002D062D" w:rsidP="00B74705">
            <w:pPr>
              <w:ind w:firstLine="567"/>
              <w:rPr>
                <w:rFonts w:ascii="Times New Roman" w:hAnsi="Times New Roman" w:cs="Times New Roman"/>
                <w:sz w:val="24"/>
                <w:szCs w:val="24"/>
              </w:rPr>
            </w:pPr>
            <w:r w:rsidRPr="00FA5D72">
              <w:rPr>
                <w:rFonts w:ascii="Times New Roman" w:hAnsi="Times New Roman" w:cs="Times New Roman"/>
                <w:sz w:val="24"/>
                <w:szCs w:val="24"/>
              </w:rPr>
              <w:t>Учреждение бытового обслуживания</w:t>
            </w:r>
          </w:p>
        </w:tc>
        <w:tc>
          <w:tcPr>
            <w:tcW w:w="2730" w:type="dxa"/>
            <w:vAlign w:val="center"/>
          </w:tcPr>
          <w:p w:rsidR="002D062D" w:rsidRPr="00FA5D72" w:rsidRDefault="002D062D" w:rsidP="00B74705">
            <w:pPr>
              <w:ind w:firstLine="567"/>
              <w:jc w:val="center"/>
              <w:rPr>
                <w:rFonts w:ascii="Times New Roman" w:hAnsi="Times New Roman" w:cs="Times New Roman"/>
                <w:sz w:val="24"/>
                <w:szCs w:val="24"/>
              </w:rPr>
            </w:pPr>
            <w:r w:rsidRPr="00FA5D72">
              <w:rPr>
                <w:rFonts w:ascii="Times New Roman" w:hAnsi="Times New Roman" w:cs="Times New Roman"/>
                <w:sz w:val="24"/>
                <w:szCs w:val="24"/>
              </w:rPr>
              <w:t>рабочее место</w:t>
            </w:r>
          </w:p>
        </w:tc>
        <w:tc>
          <w:tcPr>
            <w:tcW w:w="3651" w:type="dxa"/>
            <w:vAlign w:val="center"/>
          </w:tcPr>
          <w:p w:rsidR="002D062D" w:rsidRPr="00FA5D72" w:rsidRDefault="002D062D" w:rsidP="00B74705">
            <w:pPr>
              <w:ind w:firstLine="567"/>
              <w:jc w:val="center"/>
              <w:rPr>
                <w:rFonts w:ascii="Times New Roman" w:hAnsi="Times New Roman" w:cs="Times New Roman"/>
                <w:sz w:val="24"/>
                <w:szCs w:val="24"/>
              </w:rPr>
            </w:pPr>
            <w:r w:rsidRPr="00FA5D72">
              <w:rPr>
                <w:rFonts w:ascii="Times New Roman" w:hAnsi="Times New Roman" w:cs="Times New Roman"/>
                <w:sz w:val="24"/>
                <w:szCs w:val="24"/>
              </w:rPr>
              <w:t>1,6</w:t>
            </w:r>
          </w:p>
        </w:tc>
      </w:tr>
      <w:tr w:rsidR="002D062D" w:rsidRPr="00FA5D72" w:rsidTr="002D062D">
        <w:tc>
          <w:tcPr>
            <w:tcW w:w="3190" w:type="dxa"/>
            <w:vAlign w:val="center"/>
          </w:tcPr>
          <w:p w:rsidR="002D062D" w:rsidRPr="00FA5D72" w:rsidRDefault="002D062D" w:rsidP="00B74705">
            <w:pPr>
              <w:ind w:firstLine="567"/>
              <w:rPr>
                <w:rFonts w:ascii="Times New Roman" w:hAnsi="Times New Roman" w:cs="Times New Roman"/>
                <w:sz w:val="24"/>
                <w:szCs w:val="24"/>
              </w:rPr>
            </w:pPr>
            <w:r w:rsidRPr="00FA5D72">
              <w:rPr>
                <w:rFonts w:ascii="Times New Roman" w:hAnsi="Times New Roman" w:cs="Times New Roman"/>
                <w:sz w:val="24"/>
                <w:szCs w:val="24"/>
              </w:rPr>
              <w:t>Пожарное депо</w:t>
            </w:r>
          </w:p>
        </w:tc>
        <w:tc>
          <w:tcPr>
            <w:tcW w:w="2730" w:type="dxa"/>
            <w:vAlign w:val="center"/>
          </w:tcPr>
          <w:p w:rsidR="002D062D" w:rsidRPr="00FA5D72" w:rsidRDefault="002D062D" w:rsidP="00B74705">
            <w:pPr>
              <w:ind w:firstLine="567"/>
              <w:jc w:val="center"/>
              <w:rPr>
                <w:rFonts w:ascii="Times New Roman" w:hAnsi="Times New Roman" w:cs="Times New Roman"/>
                <w:sz w:val="24"/>
                <w:szCs w:val="24"/>
              </w:rPr>
            </w:pPr>
            <w:r w:rsidRPr="00FA5D72">
              <w:rPr>
                <w:rFonts w:ascii="Times New Roman" w:hAnsi="Times New Roman" w:cs="Times New Roman"/>
                <w:sz w:val="24"/>
                <w:szCs w:val="24"/>
              </w:rPr>
              <w:t>пожарный автомобиль</w:t>
            </w:r>
          </w:p>
        </w:tc>
        <w:tc>
          <w:tcPr>
            <w:tcW w:w="3651" w:type="dxa"/>
            <w:vAlign w:val="center"/>
          </w:tcPr>
          <w:p w:rsidR="002D062D" w:rsidRPr="00FA5D72" w:rsidRDefault="002D062D" w:rsidP="00B74705">
            <w:pPr>
              <w:ind w:firstLine="567"/>
              <w:jc w:val="center"/>
              <w:rPr>
                <w:rFonts w:ascii="Times New Roman" w:hAnsi="Times New Roman" w:cs="Times New Roman"/>
                <w:sz w:val="24"/>
                <w:szCs w:val="24"/>
              </w:rPr>
            </w:pPr>
            <w:r w:rsidRPr="00FA5D72">
              <w:rPr>
                <w:rFonts w:ascii="Times New Roman" w:hAnsi="Times New Roman" w:cs="Times New Roman"/>
                <w:sz w:val="24"/>
                <w:szCs w:val="24"/>
              </w:rPr>
              <w:t>0,2</w:t>
            </w:r>
          </w:p>
        </w:tc>
      </w:tr>
    </w:tbl>
    <w:p w:rsidR="002D062D" w:rsidRPr="00FA5D72" w:rsidRDefault="002D062D" w:rsidP="00B74705"/>
    <w:p w:rsidR="00C86A37" w:rsidRPr="00FA5D72" w:rsidRDefault="00C86A37" w:rsidP="00B74705">
      <w:pPr>
        <w:rPr>
          <w:rFonts w:ascii="Times New Roman" w:hAnsi="Times New Roman" w:cs="Times New Roman"/>
        </w:rPr>
      </w:pPr>
      <w:r w:rsidRPr="00FA5D72">
        <w:rPr>
          <w:rFonts w:ascii="Times New Roman" w:hAnsi="Times New Roman" w:cs="Times New Roman"/>
        </w:rPr>
        <w:br w:type="page"/>
      </w:r>
    </w:p>
    <w:p w:rsidR="00C86A37" w:rsidRPr="00FA5D72" w:rsidRDefault="00C86A37" w:rsidP="00B74705">
      <w:pPr>
        <w:ind w:firstLine="567"/>
        <w:rPr>
          <w:rFonts w:ascii="Times New Roman" w:hAnsi="Times New Roman" w:cs="Times New Roman"/>
          <w:b/>
        </w:rPr>
      </w:pPr>
      <w:r w:rsidRPr="00FA5D72">
        <w:rPr>
          <w:rFonts w:ascii="Times New Roman" w:hAnsi="Times New Roman" w:cs="Times New Roman"/>
          <w:b/>
        </w:rPr>
        <w:lastRenderedPageBreak/>
        <w:t>7. РАСЧЕТНЫЕ ПОКАЗАТЕЛИ ОБЕСПЕЧЕННОСТИ И ИНТЕНСИВНОСТИ ИСПОЛЬЗОВАНИЯ ТЕРРИТОРИЙ ЗОН ТРАНСПОРТНОЙ НФРАСТРУКТУРЫ.</w:t>
      </w:r>
    </w:p>
    <w:p w:rsidR="00C86A37" w:rsidRPr="00FA5D72" w:rsidRDefault="00C86A37" w:rsidP="00B74705">
      <w:pPr>
        <w:ind w:firstLine="567"/>
        <w:rPr>
          <w:rFonts w:ascii="Times New Roman" w:hAnsi="Times New Roman" w:cs="Times New Roman"/>
          <w:b/>
        </w:rPr>
      </w:pPr>
    </w:p>
    <w:p w:rsidR="00C86A37" w:rsidRPr="00FA5D72" w:rsidRDefault="00C86A37" w:rsidP="00B74705">
      <w:pPr>
        <w:ind w:firstLine="567"/>
        <w:rPr>
          <w:rFonts w:ascii="Times New Roman" w:hAnsi="Times New Roman" w:cs="Times New Roman"/>
          <w:b/>
        </w:rPr>
      </w:pPr>
      <w:r w:rsidRPr="00FA5D72">
        <w:rPr>
          <w:rFonts w:ascii="Times New Roman" w:hAnsi="Times New Roman" w:cs="Times New Roman"/>
          <w:b/>
        </w:rPr>
        <w:t>7.1. Общие требования.</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7.1.1. Сооружения и коммуникации транспортной инфраструктуры могут располагаться в составе всех территориальных зон. </w:t>
      </w:r>
    </w:p>
    <w:p w:rsidR="00C86A37" w:rsidRPr="00FA5D72" w:rsidRDefault="00C86A37" w:rsidP="00B74705">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 xml:space="preserve">Зоны транспортной инфраструктуры, входящие в состав производственных территорий, предназначены для размещения объектов и сооружений транспортной инфраструктуры, в том числе сооружений и коммуникаций железнодорожного, автомобильного, речного и воздушного транспорта, а также для установления санитарно-защитных зон, санитарных разрывов, зон земель специального охранного назначения, зон ограничения застройки для таких объектов в соответствии с требованиями настоящих ормативов. </w:t>
      </w:r>
      <w:proofErr w:type="gramEnd"/>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7.1.2. В целях устойчивого развития сельского поселения решение транспортных проблем предполагает создание развитой транспортной инфраструктуры внешних связей с выносом транзитных потоков за границы населенных пунктов и обеспечение высокого уровня сервисного обслуживания автомобилистов. </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7.1.3. При разработке генерального плана сельского поселения следует предусматривать единую систему транспорта и улично-дорожной сети в увязке с планировочной структурой городского округа, поселения и прилегающей к нему территории, обеспечивающую удобные, быстрые и безопасные связи со всеми функциональными зонами, другими поселениями, объектами внешнего транспорта и автомобильными дорогами общей сети. При этом необходимо учитывать особенности сельского поселения как объекта проектирования.</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7.1.4. Для жителей сельских поселений затраты времени на передвижения (пешеходные или с использованием транспорта) от мест проживания до производственных объектов в пределах сельскохозяйственного предприятия не должны превышать 30 мин. </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7.1.5. Уровень автомобилизации на I период расчетного срока (2010 год) составляет 200 - 250 легковых автомобилей на 1000 жителей, на расчетный срок (2020 год) принимается 300 - 350 легковых автомобилей с учетом транспортного баланса, предусмотренного «Схемой территориального планирования Республики Башкортостан».</w:t>
      </w:r>
    </w:p>
    <w:p w:rsidR="00C86A37" w:rsidRPr="00FA5D72" w:rsidRDefault="00C86A37" w:rsidP="00B74705">
      <w:pPr>
        <w:ind w:firstLine="567"/>
        <w:rPr>
          <w:rFonts w:ascii="Times New Roman" w:hAnsi="Times New Roman" w:cs="Times New Roman"/>
        </w:rPr>
      </w:pPr>
    </w:p>
    <w:p w:rsidR="00C86A37" w:rsidRPr="00FA5D72" w:rsidRDefault="00C86A37" w:rsidP="00B74705">
      <w:pPr>
        <w:ind w:firstLine="567"/>
        <w:rPr>
          <w:rFonts w:ascii="Times New Roman" w:hAnsi="Times New Roman" w:cs="Times New Roman"/>
          <w:b/>
        </w:rPr>
      </w:pPr>
      <w:r w:rsidRPr="00FA5D72">
        <w:rPr>
          <w:rFonts w:ascii="Times New Roman" w:hAnsi="Times New Roman" w:cs="Times New Roman"/>
          <w:b/>
        </w:rPr>
        <w:t>7.2. Внешний транспорт.</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7.2.1. Внешний транспорт (железнодорожный, автомобильный, водный и воздушный) следует проектировать как комплексную систему во взаимосвязи с улично-дорожной сетью и другими видами транспорта, обеспечивающую высокий уровень комфорта перевозки пассажиров, безопасность, экономичность строительства и эксплуатации транспортных сооружений и коммуникаций, а также рациональность местных и транзитных перевозок.</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7.2.2. Участок для строительства железнодорожного, речного или автобусного вокзала следует выбирать со стороны наиболее крупных застроенных районов сельских поселений с обеспечением относительной равноудаленности его по отношению к основным функциональным зонам городских округов, городских поселений.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7.2.3. Земельный участок вокзала должен иметь размеры и конфигурацию, достаточные для размещения привокзальной площади, зоны застройки зданий и сооружений вокзала и перрона с учетом возможности их перспективного развития и расширения в соответствии с заданием на проектирование.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7.2.4. Отвод земель для сооружений и коммуникаций внешнего транспорта осуществляется в установленном порядке в соответствии с действующими нормами отвода. </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7.2.5. Режим использования этих земель и обеспечения безопасности устанавливается соответствующими органами надзора.</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7.2.6. В целях обеспечения нормальной эксплуатации сооружений и объектов внешнего транспорта устанавливаются охранные зоны в соответствии с законодательством.</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Кроме того, для сооружений и объектов внешнего транспорта устанавливаются санитарно-защитные зоны в соответствии с требованиями СанПиН 2.2.1/2.1.1.1200-03.</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7.2.7. Железные дороги в зависимости от их назначения в общей сети, характера и размера перевозок подразделяются на скоростные, особонагружаемые, I, II, III и IV категории.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7.2.8. В соответствии с категорией дорог и рельефом местности определяется полоса отвода железных дорог. В полосу отвода железных дорог (далее - полоса отвода) входят земли, занятые железнодорожными путями и непосредственно примыкающими к ним сооружениями, устройствами и зданиями, в том числе пассажирские вокзалы, служебные и иные здания и сооружения, обеспечивающие деятельность железнодорожного транспорта.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7.2.9. Размеры земельных участков полосы отвода железных дорог определяются в соответствии с утвержденными в установленном порядке нормами, проектно-сметной документацией и генеральными схемами развития железнодорожных линий, узлов и станций.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7.2.10. Размеры земельных участков для строительства промышленных предприятий, населенных пунктов и отдельных объектов железнодорожного транспорта должны приниматься минимально </w:t>
      </w:r>
      <w:proofErr w:type="gramStart"/>
      <w:r w:rsidRPr="00FA5D72">
        <w:rPr>
          <w:rFonts w:ascii="Times New Roman" w:hAnsi="Times New Roman" w:cs="Times New Roman"/>
          <w:color w:val="auto"/>
        </w:rPr>
        <w:t>необходимыми</w:t>
      </w:r>
      <w:proofErr w:type="gramEnd"/>
      <w:r w:rsidRPr="00FA5D72">
        <w:rPr>
          <w:rFonts w:ascii="Times New Roman" w:hAnsi="Times New Roman" w:cs="Times New Roman"/>
          <w:color w:val="auto"/>
        </w:rPr>
        <w:t xml:space="preserve"> с соблюдением норм плотности застройки, приведенных в настоящих нормативах.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7.2.11. В целях обеспечения нормальной эксплуатации железнодорожного транспорта, санитарной защиты населения и возможности развития отдельных объектов с минимальными затратами устанавливаются зоны земель специального охранного назначения.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7.2.12. Размеры земельных участков зон специального охранного назначения определяют рельеф и особые природные условия местности, необходимость создания защиты жилой застройки населенных пунктов от сверхнормативных шумов проходящих поездов, необходимость поэтапного развития в будущем железных дорог, узлов, станций и отдельных объектов железнодорожного транспорта. </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 xml:space="preserve">7.2.13. Зоны земель специального охранного назначения не включаются в полосу отвода, но для них </w:t>
      </w:r>
      <w:proofErr w:type="gramStart"/>
      <w:r w:rsidRPr="00FA5D72">
        <w:rPr>
          <w:rFonts w:ascii="Times New Roman" w:hAnsi="Times New Roman" w:cs="Times New Roman"/>
        </w:rPr>
        <w:t>устанавливаются особые условия</w:t>
      </w:r>
      <w:proofErr w:type="gramEnd"/>
      <w:r w:rsidRPr="00FA5D72">
        <w:rPr>
          <w:rFonts w:ascii="Times New Roman" w:hAnsi="Times New Roman" w:cs="Times New Roman"/>
        </w:rPr>
        <w:t xml:space="preserve"> землепользования.</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7.2.19. Санитарно-защитные зоны устанавливаются в соответствии со следующими требованиями:</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 от оси крайнего железнодорожного пути до жилой застройки – не менее 100 м, в случае примыкания жилой застройки к железной дороге. При невозможности обеспечить 100-метровую санитарно-защитную зону она может быть уменьшена до 50 м при условии разработки и осуществления мероприятий по обеспечению допустимого уровня шума в жилых помещениях в течение суток;</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 xml:space="preserve">- дезинфекционно-промывочные станции (пункты) следует размещать изолированно от других железнодорожных объектов и населенных пунктов на расстоянии, </w:t>
      </w:r>
      <w:proofErr w:type="gramStart"/>
      <w:r w:rsidRPr="00FA5D72">
        <w:rPr>
          <w:rFonts w:ascii="Times New Roman" w:hAnsi="Times New Roman" w:cs="Times New Roman"/>
        </w:rPr>
        <w:t>м</w:t>
      </w:r>
      <w:proofErr w:type="gramEnd"/>
      <w:r w:rsidRPr="00FA5D72">
        <w:rPr>
          <w:rFonts w:ascii="Times New Roman" w:hAnsi="Times New Roman" w:cs="Times New Roman"/>
        </w:rPr>
        <w:t>, не менее:</w:t>
      </w:r>
    </w:p>
    <w:p w:rsidR="00C86A37" w:rsidRPr="00FA5D72" w:rsidRDefault="00C86A37" w:rsidP="00B74705">
      <w:pPr>
        <w:ind w:firstLine="1134"/>
        <w:rPr>
          <w:rFonts w:ascii="Times New Roman" w:hAnsi="Times New Roman" w:cs="Times New Roman"/>
        </w:rPr>
      </w:pPr>
      <w:r w:rsidRPr="00FA5D72">
        <w:rPr>
          <w:rFonts w:ascii="Times New Roman" w:hAnsi="Times New Roman" w:cs="Times New Roman"/>
        </w:rPr>
        <w:t>- 250 от технических и служебных зданий;</w:t>
      </w:r>
    </w:p>
    <w:p w:rsidR="00C86A37" w:rsidRPr="00FA5D72" w:rsidRDefault="00C86A37" w:rsidP="00B74705">
      <w:pPr>
        <w:ind w:firstLine="1134"/>
        <w:rPr>
          <w:rFonts w:ascii="Times New Roman" w:hAnsi="Times New Roman" w:cs="Times New Roman"/>
        </w:rPr>
      </w:pPr>
      <w:r w:rsidRPr="00FA5D72">
        <w:rPr>
          <w:rFonts w:ascii="Times New Roman" w:hAnsi="Times New Roman" w:cs="Times New Roman"/>
        </w:rPr>
        <w:t>- 500 от населенных пунктов;</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 от оси крайнего железнодорожного пути до границ садовых участков – не менее 100 м.</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7.2.15. В санитарно-защитной зоне вне полосы отвода железной дороги допускается размещать автомобильные дороги, стоянки автомобилей, склады, учреждения коммунального назначения. Не менее 50% площади санитарно-защитной зоны должно быть озеленено.</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7.2.16. Новые сортировочные станции общей сети железных дорог следует размещать за пределами населенных пунктов; парки резервного подвижного состава, грузовые станции и контейнерные площадки железнодорожного и автомобильного транспорта - за пределами селитебной территории. Склады и площадки для навалочных грузов долговременного хранения, расположенные в пределах селитебной территории, подлежат переносу в коммунально-складские зоны. </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7.2.17. Расстояния от сортировочных станций до жилой застройки принимаются на основе расчета с учетом величины грузооборота, пожаровзрывоопасности перевозимых грузов, а также допустимых уровней шума и вибрации в соответствии с требованиями раздела 15 настоящих нормативов.</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7.2.18. Пересечения железнодорожных линий между собой в разных уровнях следует предусматривать для линий категорий: I, II - за пределами территории населенных пунктов; III, IV - за пределами селитебной территории.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7.2.19. В пределах территории населенных пунктов пересечения железных дорог в одном уровне с улицами и автомобильными дорогами, а также с линиями электрического общественного пассажирского транспорта следует предусматривать в соответствии с нормативными требованиями.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7.2.20. Автомобильные дороги в зависимости от расчетной интенсивности движения и их хозяйственного и административного значения подразделяются на 1-а, I-б, II, III, IV и V категории.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7.2.21. Ширина полос и размеры участков земель, отводимых для автомобильных дорог и транспортных развязок движения, определяются в зависимости от категории дорог, количества полос движения, высоты насыпей или глубины выемок, наличия или отсутствия боковых резервов, принятых в проекте заложений откосов насыпей и выемок и других условий в соответствии с требованиями СН 467-74.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7.2.22. Прокладку трассы автомобильных дорог следует выполнять с учетом минимального воздействия на окружающую среду.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7.2.23. На сельскохозяйственных угодьях трассы следует прокладывать по границам полей севооборота или хозяйств.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7.2.24. Не допускается прокладка трасс по зонам особо охраняемых природных территорий.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7.2.25. Вдоль рек, озер и других водных объектов трассы следует прокладывать за </w:t>
      </w:r>
      <w:proofErr w:type="gramStart"/>
      <w:r w:rsidRPr="00FA5D72">
        <w:rPr>
          <w:rFonts w:ascii="Times New Roman" w:hAnsi="Times New Roman" w:cs="Times New Roman"/>
          <w:color w:val="auto"/>
        </w:rPr>
        <w:t>пределами</w:t>
      </w:r>
      <w:proofErr w:type="gramEnd"/>
      <w:r w:rsidRPr="00FA5D72">
        <w:rPr>
          <w:rFonts w:ascii="Times New Roman" w:hAnsi="Times New Roman" w:cs="Times New Roman"/>
          <w:color w:val="auto"/>
        </w:rPr>
        <w:t xml:space="preserve"> установленных для них защитных зон.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7.2.26. В районах размещения курортов, домов отдыха, пансионатов, загородных детских учреждений и т.п. трассы следует прокладывать за пределами установленных вокруг них санитарных зон.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7.2.27. По лесным массивам трассы следует прокладывать с использованием просек и противопожарных разрывов.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7.2.28. Автомобильные дороги общей сети I, II, III категорий следует проектировать в обход населенных пунктов. При обходе населенных пунктов дороги следует прокладывать с подветренной стороны.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7.2.29. </w:t>
      </w:r>
      <w:proofErr w:type="gramStart"/>
      <w:r w:rsidRPr="00FA5D72">
        <w:rPr>
          <w:rFonts w:ascii="Times New Roman" w:hAnsi="Times New Roman" w:cs="Times New Roman"/>
          <w:color w:val="auto"/>
        </w:rPr>
        <w:t xml:space="preserve">Расстояния от бровки земляного полотна указанных дорог до застройки необходимо принимать не менее: до жилой застройки - 100 м, до садоводческих товариществ - 50 м; для дорог IV категории следует принимать соответственно 50 и 25 м. Для защиты застройки от шума и выхлопных газов автомобилей следует предусматривать вдоль дороги полосу зеленых насаждений шириной не менее 10 м. </w:t>
      </w:r>
      <w:proofErr w:type="gramEnd"/>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7.2.30. В случае прокладки дорог общей сети через территорию населенного пункта их следует проектировать с учетом требований пункта раздела 7.3 настоящих нормативов.</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7.2.31. Для автомагистралей, линий железнодорожного транспорта устанавливаются санитарные разрывы. Санитарный разрыв определяется минимальным расстоянием от края транспортной полосы до границы жилой застройки, рекреационной зоны, зоны отдыха, курорта. Величина разрыва устанавливается в каждом конкретном случае на основании расчетов рассеивания загрязнений в атмосферном воздухе и физических факторов (шума, вибрации, электромагнитных полей и других) в соответствии с требованиями раздела 15 настоящих нормативов.</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7.2.32. Аэропорты следует размещать в соответствии с нормативными требованиями к расстояниям от селитебной территории и зон массового отдых населения, обеспечивающим безопасность полетов, допустимые уровни авиационного шума, электромагнитного излучения и концентрации загрязняющих веществ в соответствии с требованиями раздела 15 настоящих нормативов.</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7.2.33. За расчетное приближение границ селитебной территории к летному полю аэродрома следует принимать наибольшее расстояние, полученное на основе учета указанных факторов. Указанные требования должны соблюдаться также при размещении новых селитебных территорий и зон массового отдыха в районах действующих аэропортов.</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 xml:space="preserve">7.2.34. </w:t>
      </w:r>
      <w:proofErr w:type="gramStart"/>
      <w:r w:rsidRPr="00FA5D72">
        <w:rPr>
          <w:rFonts w:ascii="Times New Roman" w:hAnsi="Times New Roman" w:cs="Times New Roman"/>
        </w:rPr>
        <w:t xml:space="preserve">Вопросы, связанные с развитием действующих аэродромов, размещением (реконструкцией) объектов капитального строительства в районах аэродромов и на других </w:t>
      </w:r>
      <w:r w:rsidRPr="00FA5D72">
        <w:rPr>
          <w:rFonts w:ascii="Times New Roman" w:hAnsi="Times New Roman" w:cs="Times New Roman"/>
        </w:rPr>
        <w:lastRenderedPageBreak/>
        <w:t>территориях Республики Башкортостан должен решаться с учетом обеспечения безопасности полетов воздушных судов, возможности устойчивого развития прилегающих городских округов и поселений в соответствии с требованиями нормативов Российской Федерации и Республики Башкортостан.</w:t>
      </w:r>
      <w:proofErr w:type="gramEnd"/>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Связь аэропортов с населенными пунктами должна быть обеспечена системой общественного транспорта.</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7.2.35. Речные порты подразделяются на категории в зависимости от грузооборота и пассажирооборота.</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7.2.36. При расположении пассажирских причалов в общем причальном фронте с грузовыми причалами, категория порта определяется по годовому грузообороту грузового района. При проектировании отдельно расположенного пассажирского района его категория определяется по годовому пассажирообороту.</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 xml:space="preserve">7.2.37. </w:t>
      </w:r>
      <w:proofErr w:type="gramStart"/>
      <w:r w:rsidRPr="00FA5D72">
        <w:rPr>
          <w:rFonts w:ascii="Times New Roman" w:hAnsi="Times New Roman" w:cs="Times New Roman"/>
        </w:rPr>
        <w:t>В портах с малым грузооборотом пассажирский и грузовой районы допускается объединять в один грузопассажирский.</w:t>
      </w:r>
      <w:proofErr w:type="gramEnd"/>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7.2.38. Речные порты с годовым грузооборотом до 500 тыс</w:t>
      </w:r>
      <w:proofErr w:type="gramStart"/>
      <w:r w:rsidRPr="00FA5D72">
        <w:rPr>
          <w:rFonts w:ascii="Times New Roman" w:hAnsi="Times New Roman" w:cs="Times New Roman"/>
        </w:rPr>
        <w:t>.т</w:t>
      </w:r>
      <w:proofErr w:type="gramEnd"/>
      <w:r w:rsidRPr="00FA5D72">
        <w:rPr>
          <w:rFonts w:ascii="Times New Roman" w:hAnsi="Times New Roman" w:cs="Times New Roman"/>
        </w:rPr>
        <w:t xml:space="preserve"> располагаются компактно, на одном берегу реки, а по отношению к населенному пункту – отдельно от него и ниже по течению реки. Между портом и населенным пунктом предусматривается устройство зеленой защитной полосы. Развитие порта предполагается вниз по течению; населенных пунктов  – в противоположную сторону. При необходимости, в пределах черты устраиваются пассажирские причалы и специализированные причалы, обслуживающие промышленные предприятия.</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7.2.39. Речные порты следует размещать за пределами селитебных территорий.</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На территориях речных портов могут предусматриваться специализированные районы, предназначенные для переработки грузов определенных категорий, а также судоремонтных или иных портовых устройств.</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7.2.40. Расстояния от границ территорий складов, причалов и мест перегрузки и хранения грузов до жилой застройки следует принимать в соответствии с требованиями раздела СанПиН 2.2.1/2.1.1.1200-03.</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 xml:space="preserve">7.2.41. Районы речного порта, предназначенные для размещения складов легковоспламеняющихся и горючих жидкостей, следует располагать ниже по течению реки на расстоянии не менее 500 м от жилой застройки, мест массового отдыха населения, пристаней, речных вокзалов, рейдов отстоя судов, гидроэлектростанций, промышленных предприятий и мостов. Допускается их размещение выше по течению реки от перечисленных объектов на расстоянии не менее 5000 м для складов </w:t>
      </w:r>
      <w:r w:rsidRPr="00FA5D72">
        <w:rPr>
          <w:rFonts w:ascii="Times New Roman" w:hAnsi="Times New Roman" w:cs="Times New Roman"/>
          <w:lang w:val="en-US"/>
        </w:rPr>
        <w:t>I</w:t>
      </w:r>
      <w:r w:rsidRPr="00FA5D72">
        <w:rPr>
          <w:rFonts w:ascii="Times New Roman" w:hAnsi="Times New Roman" w:cs="Times New Roman"/>
        </w:rPr>
        <w:t xml:space="preserve"> категории и 3000 м для складов </w:t>
      </w:r>
      <w:r w:rsidRPr="00FA5D72">
        <w:rPr>
          <w:rFonts w:ascii="Times New Roman" w:hAnsi="Times New Roman" w:cs="Times New Roman"/>
          <w:lang w:val="en-US"/>
        </w:rPr>
        <w:t>II</w:t>
      </w:r>
      <w:r w:rsidRPr="00FA5D72">
        <w:rPr>
          <w:rFonts w:ascii="Times New Roman" w:hAnsi="Times New Roman" w:cs="Times New Roman"/>
        </w:rPr>
        <w:t xml:space="preserve"> и </w:t>
      </w:r>
      <w:r w:rsidRPr="00FA5D72">
        <w:rPr>
          <w:rFonts w:ascii="Times New Roman" w:hAnsi="Times New Roman" w:cs="Times New Roman"/>
          <w:lang w:val="en-US"/>
        </w:rPr>
        <w:t>III</w:t>
      </w:r>
      <w:r w:rsidRPr="00FA5D72">
        <w:rPr>
          <w:rFonts w:ascii="Times New Roman" w:hAnsi="Times New Roman" w:cs="Times New Roman"/>
        </w:rPr>
        <w:t xml:space="preserve"> категорий.</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7.2.42. На территории речных портов следует предусматривать съезды к воде и площадки для забора воды пожарными автомашинами.</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 xml:space="preserve">7.2.43. Береговые базы и места стоянки </w:t>
      </w:r>
      <w:proofErr w:type="gramStart"/>
      <w:r w:rsidRPr="00FA5D72">
        <w:rPr>
          <w:rFonts w:ascii="Times New Roman" w:hAnsi="Times New Roman" w:cs="Times New Roman"/>
        </w:rPr>
        <w:t>маломерных судов, принадлежащих спортивным клубам и отдельным гражданам следует</w:t>
      </w:r>
      <w:proofErr w:type="gramEnd"/>
      <w:r w:rsidRPr="00FA5D72">
        <w:rPr>
          <w:rFonts w:ascii="Times New Roman" w:hAnsi="Times New Roman" w:cs="Times New Roman"/>
        </w:rPr>
        <w:t xml:space="preserve"> размещать вне селитебной территории и за пределами зон массового отдыха населения.</w:t>
      </w:r>
    </w:p>
    <w:p w:rsidR="00C86A37" w:rsidRPr="00FA5D72" w:rsidRDefault="00C86A37" w:rsidP="00B74705">
      <w:pPr>
        <w:ind w:firstLine="567"/>
        <w:rPr>
          <w:rFonts w:ascii="Times New Roman" w:hAnsi="Times New Roman" w:cs="Times New Roman"/>
        </w:rPr>
      </w:pPr>
    </w:p>
    <w:p w:rsidR="00C86A37" w:rsidRPr="00FA5D72" w:rsidRDefault="00C86A37" w:rsidP="00B74705">
      <w:pPr>
        <w:ind w:firstLine="567"/>
        <w:rPr>
          <w:rFonts w:ascii="Times New Roman" w:hAnsi="Times New Roman" w:cs="Times New Roman"/>
          <w:b/>
        </w:rPr>
      </w:pPr>
      <w:r w:rsidRPr="00FA5D72">
        <w:rPr>
          <w:rFonts w:ascii="Times New Roman" w:hAnsi="Times New Roman" w:cs="Times New Roman"/>
          <w:b/>
        </w:rPr>
        <w:t>7.3. Сеть улиц и дорог</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7.3.1. Улично-дорожная сеть сельского поселения входит в состав всех территориальных зон и представляет собой часть территории, ограниченную красными линиями и предназначенную для движения транспортных средств и пешеходов, прокладки инженерных коммуникаций, размещения зеленых насаждений и шумозащитных устройств, установки технических средств информации и организации движения. </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7.3.2. Улично-дорожную сеть следует проектировать в виде непрерывной системы с учетом функционального назначения улиц и дорог, интенсивности транспортного и пешеходного движения, архитектурно-планировочной организации территории и характера застройки.</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7.3.3. Основные расчетные параметры уличной сети в пределах сельского населенного пункта и сельского поселения принимаются в соответствии с таблицей 54. </w:t>
      </w:r>
    </w:p>
    <w:p w:rsidR="00C86A37" w:rsidRPr="00FA5D72" w:rsidRDefault="00C86A37" w:rsidP="00B74705">
      <w:pPr>
        <w:pStyle w:val="Default"/>
        <w:jc w:val="right"/>
        <w:rPr>
          <w:rFonts w:ascii="Times New Roman" w:hAnsi="Times New Roman" w:cs="Times New Roman"/>
          <w:color w:val="auto"/>
        </w:rPr>
      </w:pPr>
      <w:r w:rsidRPr="00FA5D72">
        <w:rPr>
          <w:rFonts w:ascii="Times New Roman" w:hAnsi="Times New Roman" w:cs="Times New Roman"/>
          <w:color w:val="auto"/>
        </w:rPr>
        <w:t xml:space="preserve">Таблица 54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85"/>
        <w:gridCol w:w="2084"/>
        <w:gridCol w:w="2084"/>
        <w:gridCol w:w="2084"/>
        <w:gridCol w:w="2084"/>
      </w:tblGrid>
      <w:tr w:rsidR="00FA5D72" w:rsidRPr="00FA5D72" w:rsidTr="0044223E">
        <w:trPr>
          <w:trHeight w:val="758"/>
        </w:trPr>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lastRenderedPageBreak/>
              <w:t xml:space="preserve">Категория сельских улиц и дорог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Расчетная скорость движения, </w:t>
            </w:r>
            <w:proofErr w:type="gramStart"/>
            <w:r w:rsidRPr="00FA5D72">
              <w:rPr>
                <w:rFonts w:ascii="Times New Roman" w:hAnsi="Times New Roman" w:cs="Times New Roman"/>
                <w:color w:val="auto"/>
              </w:rPr>
              <w:t>км</w:t>
            </w:r>
            <w:proofErr w:type="gramEnd"/>
            <w:r w:rsidRPr="00FA5D72">
              <w:rPr>
                <w:rFonts w:ascii="Times New Roman" w:hAnsi="Times New Roman" w:cs="Times New Roman"/>
                <w:color w:val="auto"/>
              </w:rPr>
              <w:t xml:space="preserve">/ч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Ширина полосы движения,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Число полос движения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Ширина пешеходной части тротуара,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w:t>
            </w:r>
          </w:p>
        </w:tc>
      </w:tr>
      <w:tr w:rsidR="00FA5D72" w:rsidRPr="00FA5D72" w:rsidTr="0044223E">
        <w:trPr>
          <w:trHeight w:val="220"/>
        </w:trPr>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Поселковая дорога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60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3,5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r>
      <w:tr w:rsidR="00FA5D72" w:rsidRPr="00FA5D72" w:rsidTr="0044223E">
        <w:trPr>
          <w:trHeight w:val="220"/>
        </w:trPr>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Главная улица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40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3,5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2 - 3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1,5 - 2,25 </w:t>
            </w:r>
          </w:p>
        </w:tc>
      </w:tr>
      <w:tr w:rsidR="00FA5D72" w:rsidRPr="00FA5D72" w:rsidTr="0044223E">
        <w:trPr>
          <w:trHeight w:val="489"/>
        </w:trPr>
        <w:tc>
          <w:tcPr>
            <w:tcW w:w="5000" w:type="pct"/>
            <w:gridSpan w:val="5"/>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Улица в жилой застройке: </w:t>
            </w:r>
          </w:p>
        </w:tc>
      </w:tr>
      <w:tr w:rsidR="00FA5D72" w:rsidRPr="00FA5D72" w:rsidTr="0044223E">
        <w:trPr>
          <w:trHeight w:val="220"/>
        </w:trPr>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основная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40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3,0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1,0 - 1,5 </w:t>
            </w:r>
          </w:p>
        </w:tc>
      </w:tr>
      <w:tr w:rsidR="00FA5D72" w:rsidRPr="00FA5D72" w:rsidTr="0044223E">
        <w:trPr>
          <w:trHeight w:val="487"/>
        </w:trPr>
        <w:tc>
          <w:tcPr>
            <w:tcW w:w="1000" w:type="pct"/>
          </w:tcPr>
          <w:p w:rsidR="00C86A37" w:rsidRPr="00FA5D72" w:rsidRDefault="00C86A37" w:rsidP="00B74705">
            <w:pPr>
              <w:pStyle w:val="Default"/>
              <w:rPr>
                <w:rFonts w:ascii="Times New Roman" w:hAnsi="Times New Roman" w:cs="Times New Roman"/>
                <w:color w:val="auto"/>
              </w:rPr>
            </w:pPr>
            <w:proofErr w:type="gramStart"/>
            <w:r w:rsidRPr="00FA5D72">
              <w:rPr>
                <w:rFonts w:ascii="Times New Roman" w:hAnsi="Times New Roman" w:cs="Times New Roman"/>
                <w:color w:val="auto"/>
              </w:rPr>
              <w:t>второстепенная</w:t>
            </w:r>
            <w:proofErr w:type="gramEnd"/>
            <w:r w:rsidRPr="00FA5D72">
              <w:rPr>
                <w:rFonts w:ascii="Times New Roman" w:hAnsi="Times New Roman" w:cs="Times New Roman"/>
                <w:color w:val="auto"/>
              </w:rPr>
              <w:t xml:space="preserve"> (переулок)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30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2,75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r>
      <w:tr w:rsidR="00FA5D72" w:rsidRPr="00FA5D72" w:rsidTr="0044223E">
        <w:trPr>
          <w:trHeight w:val="220"/>
        </w:trPr>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проезд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20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2,75 - 3,0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0 - 1,0 </w:t>
            </w:r>
          </w:p>
        </w:tc>
      </w:tr>
      <w:tr w:rsidR="00C86A37" w:rsidRPr="00FA5D72" w:rsidTr="0044223E">
        <w:trPr>
          <w:trHeight w:val="489"/>
        </w:trPr>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Хозяйственный проезд, скотопрогон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30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4,5 </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1</w:t>
            </w:r>
          </w:p>
        </w:tc>
        <w:tc>
          <w:tcPr>
            <w:tcW w:w="1000"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w:t>
            </w:r>
          </w:p>
        </w:tc>
      </w:tr>
    </w:tbl>
    <w:p w:rsidR="00C86A37" w:rsidRPr="00FA5D72" w:rsidRDefault="00C86A37" w:rsidP="00B74705">
      <w:pPr>
        <w:ind w:firstLine="567"/>
        <w:rPr>
          <w:rFonts w:ascii="Times New Roman" w:hAnsi="Times New Roman" w:cs="Times New Roman"/>
        </w:rPr>
      </w:pP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7.3.4. Дороги, соединяющие населенные пункты в пределах сельского поселения, единые общественные центры и производственные зоны, по возможности, следует прокладывать по границам хозяйств или полей севооборота.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7.3.5. Ширину и поперечный профиль улиц в пределах красных линий, уровень их благоустройства следует определять в зависимости от величины сельского населенного пункта, прогнозируемых потоков движения, условий прокладки инженерных коммуникаций, типа, этажности и общего архитектурно-</w:t>
      </w:r>
      <w:proofErr w:type="gramStart"/>
      <w:r w:rsidRPr="00FA5D72">
        <w:rPr>
          <w:rFonts w:ascii="Times New Roman" w:hAnsi="Times New Roman" w:cs="Times New Roman"/>
          <w:color w:val="auto"/>
        </w:rPr>
        <w:t>планировочного решения</w:t>
      </w:r>
      <w:proofErr w:type="gramEnd"/>
      <w:r w:rsidRPr="00FA5D72">
        <w:rPr>
          <w:rFonts w:ascii="Times New Roman" w:hAnsi="Times New Roman" w:cs="Times New Roman"/>
          <w:color w:val="auto"/>
        </w:rPr>
        <w:t xml:space="preserve"> застройки.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7.3.6. Тротуары следует предусматривать по обеим сторонам жилых улиц независимо от типа застройки. Вдоль ограждений усадебной застройки на второстепенных улицах допускается устройство пешеходных дорожек с простейшим типом покрытия.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7.3.7. </w:t>
      </w:r>
      <w:proofErr w:type="gramStart"/>
      <w:r w:rsidRPr="00FA5D72">
        <w:rPr>
          <w:rFonts w:ascii="Times New Roman" w:hAnsi="Times New Roman" w:cs="Times New Roman"/>
          <w:color w:val="auto"/>
        </w:rPr>
        <w:t xml:space="preserve">Проезжие части второстепенных жилых улиц с односторонней усадебной застройкой и тупиковые проезды протяженностью до 150 м допускается предусматривать совмещенными с пешеходным движением без устройства отдельного тротуара при ширине проезда не менее 6,0 м. Ширина сквозных проездов в красных линиях, по которым не проходят инженерные коммуникации, должна быть не менее 7 м. </w:t>
      </w:r>
      <w:proofErr w:type="gramEnd"/>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7.3.8. На второстепенных улицах и проездах с однополосным движением автотранспорта следует предусматривать разъездные площадки каждые 200 м.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7.3.9. </w:t>
      </w:r>
      <w:proofErr w:type="gramStart"/>
      <w:r w:rsidRPr="00FA5D72">
        <w:rPr>
          <w:rFonts w:ascii="Times New Roman" w:hAnsi="Times New Roman" w:cs="Times New Roman"/>
          <w:color w:val="auto"/>
        </w:rPr>
        <w:t>Хозяйственные проезды допускается принимать совмещенными со скотопрогонами.</w:t>
      </w:r>
      <w:proofErr w:type="gramEnd"/>
      <w:r w:rsidRPr="00FA5D72">
        <w:rPr>
          <w:rFonts w:ascii="Times New Roman" w:hAnsi="Times New Roman" w:cs="Times New Roman"/>
          <w:color w:val="auto"/>
        </w:rPr>
        <w:t xml:space="preserve"> При этом они не должны пересекать главных улиц. Покрытие хозяйственных проездов должно выдерживать нагрузку грузовых автомобилей, тракторов и других машин.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7.3.10. Внутрихозяйственные автомобильные дороги в сельскохозяйственных предприятиях и организациях (далее - внутрихозяйственные дороги) в зависимости от их назначения и расчетного объема грузовых перевозок следует подразделять на категории согласно таблице 55. </w:t>
      </w:r>
    </w:p>
    <w:p w:rsidR="00C86A37" w:rsidRPr="00FA5D72" w:rsidRDefault="00C86A37" w:rsidP="00B74705">
      <w:pPr>
        <w:pStyle w:val="Default"/>
        <w:jc w:val="right"/>
        <w:rPr>
          <w:rFonts w:ascii="Times New Roman" w:hAnsi="Times New Roman" w:cs="Times New Roman"/>
          <w:color w:val="auto"/>
        </w:rPr>
      </w:pPr>
      <w:r w:rsidRPr="00FA5D72">
        <w:rPr>
          <w:rFonts w:ascii="Times New Roman" w:hAnsi="Times New Roman" w:cs="Times New Roman"/>
          <w:color w:val="auto"/>
        </w:rPr>
        <w:t xml:space="preserve">Таблица 55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1"/>
        <w:gridCol w:w="2693"/>
        <w:gridCol w:w="2657"/>
      </w:tblGrid>
      <w:tr w:rsidR="00FA5D72" w:rsidRPr="00FA5D72" w:rsidTr="0044223E">
        <w:trPr>
          <w:trHeight w:val="1293"/>
        </w:trPr>
        <w:tc>
          <w:tcPr>
            <w:tcW w:w="2433"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Назначение внутрихозяйственных дорог </w:t>
            </w:r>
          </w:p>
        </w:tc>
        <w:tc>
          <w:tcPr>
            <w:tcW w:w="1292"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Расчетный объем грузовых перевозок, тыс. т нетто, в месяц "пик" </w:t>
            </w:r>
          </w:p>
        </w:tc>
        <w:tc>
          <w:tcPr>
            <w:tcW w:w="1275"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Категория дороги </w:t>
            </w:r>
          </w:p>
        </w:tc>
      </w:tr>
      <w:tr w:rsidR="00FA5D72" w:rsidRPr="00FA5D72" w:rsidTr="0044223E">
        <w:trPr>
          <w:trHeight w:val="2176"/>
        </w:trPr>
        <w:tc>
          <w:tcPr>
            <w:tcW w:w="2433" w:type="pct"/>
            <w:vMerge w:val="restar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Дороги, соединяющие центральные усадьбы сельскохозяйственных предприятий и организаций с их отделениями, животноводческими комплексами, фермами, полевыми станами, пунктами заготовки, хранения и первичной переработки продукции и другими сельскохозяйственными объектами, </w:t>
            </w:r>
            <w:r w:rsidRPr="00FA5D72">
              <w:rPr>
                <w:rFonts w:ascii="Times New Roman" w:hAnsi="Times New Roman" w:cs="Times New Roman"/>
                <w:color w:val="auto"/>
              </w:rPr>
              <w:lastRenderedPageBreak/>
              <w:t xml:space="preserve">а также автомобильные дороги, соединяющие сельскохозяйственные объекты с дорогами общего пользования и между собой, за исключением полевых вспомогательных и внутриплощадочных дорог </w:t>
            </w:r>
          </w:p>
        </w:tc>
        <w:tc>
          <w:tcPr>
            <w:tcW w:w="1292"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lastRenderedPageBreak/>
              <w:t xml:space="preserve">свыше 10 </w:t>
            </w:r>
          </w:p>
        </w:tc>
        <w:tc>
          <w:tcPr>
            <w:tcW w:w="1275"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I-с </w:t>
            </w:r>
          </w:p>
        </w:tc>
      </w:tr>
      <w:tr w:rsidR="00FA5D72" w:rsidRPr="00FA5D72" w:rsidTr="0044223E">
        <w:trPr>
          <w:trHeight w:val="220"/>
        </w:trPr>
        <w:tc>
          <w:tcPr>
            <w:tcW w:w="2433" w:type="pct"/>
            <w:vMerge/>
          </w:tcPr>
          <w:p w:rsidR="00C86A37" w:rsidRPr="00FA5D72" w:rsidRDefault="00C86A37" w:rsidP="00B74705">
            <w:pPr>
              <w:pStyle w:val="Default"/>
              <w:rPr>
                <w:rFonts w:ascii="Times New Roman" w:hAnsi="Times New Roman" w:cs="Times New Roman"/>
                <w:color w:val="auto"/>
              </w:rPr>
            </w:pPr>
          </w:p>
        </w:tc>
        <w:tc>
          <w:tcPr>
            <w:tcW w:w="1292"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до 10</w:t>
            </w:r>
          </w:p>
        </w:tc>
        <w:tc>
          <w:tcPr>
            <w:tcW w:w="1275"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II-с </w:t>
            </w:r>
          </w:p>
        </w:tc>
      </w:tr>
      <w:tr w:rsidR="00C86A37" w:rsidRPr="00FA5D72" w:rsidTr="0044223E">
        <w:trPr>
          <w:trHeight w:val="1294"/>
        </w:trPr>
        <w:tc>
          <w:tcPr>
            <w:tcW w:w="2433"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lastRenderedPageBreak/>
              <w:t xml:space="preserve">Дороги полевые вспомогательные, предназначенные для транспортного обслуживания отдельных сельскохозяйственных угодий или их составных частей </w:t>
            </w:r>
          </w:p>
        </w:tc>
        <w:tc>
          <w:tcPr>
            <w:tcW w:w="1292"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c>
          <w:tcPr>
            <w:tcW w:w="1275" w:type="pct"/>
          </w:tcPr>
          <w:p w:rsidR="00C86A37" w:rsidRPr="00FA5D72" w:rsidRDefault="00C86A37" w:rsidP="00B74705">
            <w:pPr>
              <w:pStyle w:val="Default"/>
              <w:rPr>
                <w:rFonts w:ascii="Times New Roman" w:hAnsi="Times New Roman" w:cs="Times New Roman"/>
                <w:color w:val="auto"/>
              </w:rPr>
            </w:pPr>
            <w:r w:rsidRPr="00FA5D72">
              <w:rPr>
                <w:rFonts w:ascii="Times New Roman" w:hAnsi="Times New Roman" w:cs="Times New Roman"/>
                <w:color w:val="auto"/>
              </w:rPr>
              <w:t xml:space="preserve">III-с </w:t>
            </w:r>
          </w:p>
        </w:tc>
      </w:tr>
    </w:tbl>
    <w:p w:rsidR="00C86A37" w:rsidRPr="00FA5D72" w:rsidRDefault="00C86A37" w:rsidP="00B74705">
      <w:pPr>
        <w:ind w:firstLine="567"/>
        <w:rPr>
          <w:rFonts w:ascii="Times New Roman" w:hAnsi="Times New Roman" w:cs="Times New Roman"/>
        </w:rPr>
      </w:pP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7.3.11. Пересечения, примыкания и обустройство внутрихозяйственных дорог следует проектировать в соответствии с требованиями СанПиН 2.05.11-83.</w:t>
      </w:r>
    </w:p>
    <w:p w:rsidR="00C86A37" w:rsidRPr="00FA5D72" w:rsidRDefault="00C86A37" w:rsidP="00B74705">
      <w:pPr>
        <w:ind w:firstLine="567"/>
        <w:rPr>
          <w:rFonts w:ascii="Times New Roman" w:hAnsi="Times New Roman" w:cs="Times New Roman"/>
        </w:rPr>
      </w:pPr>
    </w:p>
    <w:p w:rsidR="00C86A37" w:rsidRPr="00FA5D72" w:rsidRDefault="00C86A37" w:rsidP="00B74705">
      <w:pPr>
        <w:ind w:firstLine="567"/>
        <w:rPr>
          <w:rFonts w:ascii="Times New Roman" w:hAnsi="Times New Roman" w:cs="Times New Roman"/>
          <w:b/>
        </w:rPr>
      </w:pPr>
      <w:r w:rsidRPr="00FA5D72">
        <w:rPr>
          <w:rFonts w:ascii="Times New Roman" w:hAnsi="Times New Roman" w:cs="Times New Roman"/>
          <w:b/>
        </w:rPr>
        <w:t>7.4. Сеть общественного пассажирского транспорта</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7.4.1. Система общественного пассажирского транспорта должна обеспечивать функциональную целостность и взаимосвязанность всех основных структурных элементов территории с учетом перспектив развития сельского поселения.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7.4.2.При разработке проекта организации транспортного обслуживания населения следует обеспечивать быстроту, комфорт и безопасность транспортных передвижений жителей сельского поселения, а также ежедневных мигрантов из соседних поселений.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7.4.3. Вид общественного пассажирского транспорта следует выбирать на основании расчетных пассажиропотоков и дальности поездок пассажиров. Провозная способность различных видов транспорта, параметры устройств и сооружений (платформы, посадочные площадки) определяются на расчетный срок по норме наполнения подвижного состава - 4 чел./кв. м свободной площади пола пассажирского салона для обычных видов наземного транспорта</w:t>
      </w:r>
      <w:proofErr w:type="gramStart"/>
      <w:r w:rsidRPr="00FA5D72">
        <w:rPr>
          <w:rFonts w:ascii="Times New Roman" w:hAnsi="Times New Roman" w:cs="Times New Roman"/>
          <w:color w:val="auto"/>
        </w:rPr>
        <w:t>.</w:t>
      </w:r>
      <w:proofErr w:type="gramEnd"/>
      <w:r w:rsidRPr="00FA5D72">
        <w:rPr>
          <w:rFonts w:ascii="Times New Roman" w:hAnsi="Times New Roman" w:cs="Times New Roman"/>
          <w:color w:val="auto"/>
        </w:rPr>
        <w:t xml:space="preserve"> </w:t>
      </w:r>
      <w:proofErr w:type="gramStart"/>
      <w:r w:rsidRPr="00FA5D72">
        <w:rPr>
          <w:rFonts w:ascii="Times New Roman" w:hAnsi="Times New Roman" w:cs="Times New Roman"/>
          <w:color w:val="auto"/>
        </w:rPr>
        <w:t>п</w:t>
      </w:r>
      <w:proofErr w:type="gramEnd"/>
      <w:r w:rsidRPr="00FA5D72">
        <w:rPr>
          <w:rFonts w:ascii="Times New Roman" w:hAnsi="Times New Roman" w:cs="Times New Roman"/>
          <w:color w:val="auto"/>
        </w:rPr>
        <w:t xml:space="preserve">лощади пола пассажирского салона для обычных видов наземного транспорта. </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7.4.4. Линии общественного пассажирского транспорта следует предусматривать на основных улицах и дорогах с организацией движения транспортных средств в общем потоке, по выделенной полосе проезжей части или на обособленном полотне.</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7.4.5. Расстояния между остановочными пунктами общественного пассажирского транспорта (автобуса, троллейбуса, трамвая) следует принимать 400 - 600 м.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7.4.6. Дальность пешеходных подходов до ближайшей остановки общественного пассажирского транспорта следует принимать не более 500 м.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7.4.7. В общественном  центре дальность пешеходных подходов до ближайшей остановки общественного пассажирского транспорта от объектов массового посещения должна быть не более 250 м; в производственных зонах - не более 400 м от проходных предприятий</w:t>
      </w:r>
      <w:proofErr w:type="gramStart"/>
      <w:r w:rsidRPr="00FA5D72">
        <w:rPr>
          <w:rFonts w:ascii="Times New Roman" w:hAnsi="Times New Roman" w:cs="Times New Roman"/>
          <w:color w:val="auto"/>
        </w:rPr>
        <w:t xml:space="preserve"> ;</w:t>
      </w:r>
      <w:proofErr w:type="gramEnd"/>
      <w:r w:rsidRPr="00FA5D72">
        <w:rPr>
          <w:rFonts w:ascii="Times New Roman" w:hAnsi="Times New Roman" w:cs="Times New Roman"/>
          <w:color w:val="auto"/>
        </w:rPr>
        <w:t xml:space="preserve"> в зонах массового отдыха и спорта – не более 800 м от главного входа.</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7.4.8. Заездной карман для автобусов устраивают при размещении остановки в зоне пересечения или примыкания автомобильных дорог, когда переходно-скоростная полоса одновременно используется как автобусами, так и транспортными средствами, въезжающими на дорогу с автобусным сообщением.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7.4.9. </w:t>
      </w:r>
      <w:proofErr w:type="gramStart"/>
      <w:r w:rsidRPr="00FA5D72">
        <w:rPr>
          <w:rFonts w:ascii="Times New Roman" w:hAnsi="Times New Roman" w:cs="Times New Roman"/>
          <w:color w:val="auto"/>
        </w:rPr>
        <w:t>Заездной карман состоит из остановочной площадки и участков въезда и выезда на площадку.</w:t>
      </w:r>
      <w:proofErr w:type="gramEnd"/>
      <w:r w:rsidRPr="00FA5D72">
        <w:rPr>
          <w:rFonts w:ascii="Times New Roman" w:hAnsi="Times New Roman" w:cs="Times New Roman"/>
          <w:color w:val="auto"/>
        </w:rPr>
        <w:t xml:space="preserve"> Ширину остановочной площадки следует принимать равной ширине основных полос проезжей части, а длину - в зависимости от числа одновременно останавливающихся автобусов и их габаритов по длине, но не менее 13 м. Длину участков въезда и выезда принимают равной 15 м.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7.4.10. Длину посадочной площадки на остановках автобусных, троллейбусных и трамвайных маршрутов следует принимать не менее длины остановочной площадки.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7.4.11.Ширину посадочной площадки следует принимать не менее 3 м; для установки павильона ожидания следует предусматривать уширение до 5 м. </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 xml:space="preserve">7.4.12. Павильон может быть закрытого типа или открытого (в виде навеса). Размер павильона определяют с учетом количества одновременно находящихся в час пик на </w:t>
      </w:r>
      <w:r w:rsidRPr="00FA5D72">
        <w:rPr>
          <w:rFonts w:ascii="Times New Roman" w:hAnsi="Times New Roman" w:cs="Times New Roman"/>
        </w:rPr>
        <w:lastRenderedPageBreak/>
        <w:t>остановочной площадке пассажиров из расчета 4 чел./кв. м. Ближайшая грань павильона должна быть расположена не ближе 3 м от кромки остановочной площадки.</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7.4.13. Остановочные пункты общественного пассажирского транспорта запрещается проектировать в охранных зонах высоковольтных линий электропередач.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7.4.14. На конечных пунктах маршрутной сети общественного пассажирского транспорта следует предусматривать отстойно-разворотные площадки с учетом необходимости снятия с линии в межпиковый период около 30% подвижного состава.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7.4.15. Для автобуса площадь отстойно-разворотной площадки должна определяться расчетом в зависимости от количества маршрутов и частоты движения, исходя из норматива 100 - 200 кв. м на одно машино-место.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7.4.16. Ширину отстойно-разворотной площадки для автобуса следует предусматривать не менее 30 м. </w:t>
      </w:r>
    </w:p>
    <w:p w:rsidR="00C86A37" w:rsidRPr="00FA5D72" w:rsidRDefault="00C86A37"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7.4.17. Границы отстойно-разворотных площадок должны быть закреплены в плане красных линий. </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7.4.18. Отстойно-разворотные площадки общественного пассажирского транспорта в зависимости от их емкости должны размещаться в удалении от жилой застройки не менее чем на 50 м.</w:t>
      </w:r>
    </w:p>
    <w:p w:rsidR="00C86A37" w:rsidRPr="00FA5D72" w:rsidRDefault="00C86A37" w:rsidP="00B74705">
      <w:pPr>
        <w:ind w:firstLine="567"/>
        <w:rPr>
          <w:rFonts w:ascii="Times New Roman" w:hAnsi="Times New Roman" w:cs="Times New Roman"/>
        </w:rPr>
      </w:pPr>
    </w:p>
    <w:p w:rsidR="00C86A37" w:rsidRPr="00FA5D72" w:rsidRDefault="00C86A37" w:rsidP="00B74705">
      <w:pPr>
        <w:ind w:firstLine="567"/>
        <w:rPr>
          <w:rFonts w:ascii="Times New Roman" w:hAnsi="Times New Roman" w:cs="Times New Roman"/>
          <w:b/>
        </w:rPr>
      </w:pPr>
      <w:r w:rsidRPr="00FA5D72">
        <w:rPr>
          <w:rFonts w:ascii="Times New Roman" w:hAnsi="Times New Roman" w:cs="Times New Roman"/>
          <w:b/>
        </w:rPr>
        <w:t>7.5. Расчетные показатели зон транспортной инфраструктуры</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7.5.1. Расчетные параметры и категории улиц, дорог сельских населенных пунктов</w:t>
      </w:r>
    </w:p>
    <w:p w:rsidR="00C86A37" w:rsidRPr="00FA5D72" w:rsidRDefault="00C86A37" w:rsidP="00B74705">
      <w:pPr>
        <w:ind w:firstLine="567"/>
        <w:jc w:val="right"/>
        <w:rPr>
          <w:rFonts w:ascii="Times New Roman" w:hAnsi="Times New Roman" w:cs="Times New Roman"/>
        </w:rPr>
      </w:pPr>
      <w:r w:rsidRPr="00FA5D72">
        <w:rPr>
          <w:rFonts w:ascii="Times New Roman" w:hAnsi="Times New Roman" w:cs="Times New Roman"/>
        </w:rPr>
        <w:t>Таблица 56</w:t>
      </w:r>
    </w:p>
    <w:tbl>
      <w:tblPr>
        <w:tblW w:w="10335" w:type="dxa"/>
        <w:tblInd w:w="-145" w:type="dxa"/>
        <w:tblLayout w:type="fixed"/>
        <w:tblCellMar>
          <w:left w:w="40" w:type="dxa"/>
          <w:right w:w="40" w:type="dxa"/>
        </w:tblCellMar>
        <w:tblLook w:val="0000"/>
      </w:tblPr>
      <w:tblGrid>
        <w:gridCol w:w="2312"/>
        <w:gridCol w:w="3260"/>
        <w:gridCol w:w="1260"/>
        <w:gridCol w:w="1153"/>
        <w:gridCol w:w="1080"/>
        <w:gridCol w:w="1270"/>
      </w:tblGrid>
      <w:tr w:rsidR="00FA5D72" w:rsidRPr="00FA5D72" w:rsidTr="0044223E">
        <w:trPr>
          <w:cantSplit/>
          <w:trHeight w:val="1163"/>
        </w:trPr>
        <w:tc>
          <w:tcPr>
            <w:tcW w:w="2312"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Категория сельских улиц и дорог</w:t>
            </w:r>
          </w:p>
        </w:tc>
        <w:tc>
          <w:tcPr>
            <w:tcW w:w="326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 xml:space="preserve">Основное назначение </w:t>
            </w:r>
          </w:p>
        </w:tc>
        <w:tc>
          <w:tcPr>
            <w:tcW w:w="1260" w:type="dxa"/>
            <w:tcBorders>
              <w:top w:val="single" w:sz="4" w:space="0" w:color="000000"/>
              <w:left w:val="single" w:sz="4" w:space="0" w:color="000000"/>
              <w:bottom w:val="single" w:sz="4" w:space="0" w:color="000000"/>
            </w:tcBorders>
            <w:textDirection w:val="btLr"/>
            <w:vAlign w:val="center"/>
          </w:tcPr>
          <w:p w:rsidR="00C86A37" w:rsidRPr="00FA5D72" w:rsidRDefault="00C86A37" w:rsidP="00B74705">
            <w:pPr>
              <w:snapToGrid w:val="0"/>
              <w:ind w:left="113" w:right="113"/>
              <w:jc w:val="center"/>
              <w:rPr>
                <w:rFonts w:ascii="Times New Roman" w:hAnsi="Times New Roman" w:cs="Times New Roman"/>
              </w:rPr>
            </w:pPr>
            <w:r w:rsidRPr="00FA5D72">
              <w:rPr>
                <w:rFonts w:ascii="Times New Roman" w:hAnsi="Times New Roman" w:cs="Times New Roman"/>
              </w:rPr>
              <w:t xml:space="preserve">Расчетная скорость движения, </w:t>
            </w:r>
            <w:proofErr w:type="gramStart"/>
            <w:r w:rsidRPr="00FA5D72">
              <w:rPr>
                <w:rFonts w:ascii="Times New Roman" w:hAnsi="Times New Roman" w:cs="Times New Roman"/>
              </w:rPr>
              <w:t>км</w:t>
            </w:r>
            <w:proofErr w:type="gramEnd"/>
            <w:r w:rsidRPr="00FA5D72">
              <w:rPr>
                <w:rFonts w:ascii="Times New Roman" w:hAnsi="Times New Roman" w:cs="Times New Roman"/>
              </w:rPr>
              <w:t>/ч</w:t>
            </w:r>
          </w:p>
        </w:tc>
        <w:tc>
          <w:tcPr>
            <w:tcW w:w="1153" w:type="dxa"/>
            <w:tcBorders>
              <w:top w:val="single" w:sz="4" w:space="0" w:color="000000"/>
              <w:left w:val="single" w:sz="4" w:space="0" w:color="000000"/>
              <w:bottom w:val="single" w:sz="4" w:space="0" w:color="000000"/>
            </w:tcBorders>
            <w:textDirection w:val="btLr"/>
            <w:vAlign w:val="center"/>
          </w:tcPr>
          <w:p w:rsidR="00C86A37" w:rsidRPr="00FA5D72" w:rsidRDefault="00C86A37" w:rsidP="00B74705">
            <w:pPr>
              <w:snapToGrid w:val="0"/>
              <w:ind w:left="113" w:right="113"/>
              <w:jc w:val="center"/>
              <w:rPr>
                <w:rFonts w:ascii="Times New Roman" w:hAnsi="Times New Roman" w:cs="Times New Roman"/>
              </w:rPr>
            </w:pPr>
            <w:r w:rsidRPr="00FA5D72">
              <w:rPr>
                <w:rFonts w:ascii="Times New Roman" w:hAnsi="Times New Roman" w:cs="Times New Roman"/>
              </w:rPr>
              <w:t xml:space="preserve">Ширина полосы движения, </w:t>
            </w:r>
            <w:proofErr w:type="gramStart"/>
            <w:r w:rsidRPr="00FA5D72">
              <w:rPr>
                <w:rFonts w:ascii="Times New Roman" w:hAnsi="Times New Roman" w:cs="Times New Roman"/>
              </w:rPr>
              <w:t>м</w:t>
            </w:r>
            <w:proofErr w:type="gramEnd"/>
          </w:p>
        </w:tc>
        <w:tc>
          <w:tcPr>
            <w:tcW w:w="1080" w:type="dxa"/>
            <w:tcBorders>
              <w:top w:val="single" w:sz="4" w:space="0" w:color="000000"/>
              <w:left w:val="single" w:sz="4" w:space="0" w:color="000000"/>
              <w:bottom w:val="single" w:sz="4" w:space="0" w:color="000000"/>
            </w:tcBorders>
            <w:textDirection w:val="btLr"/>
            <w:vAlign w:val="center"/>
          </w:tcPr>
          <w:p w:rsidR="00C86A37" w:rsidRPr="00FA5D72" w:rsidRDefault="00C86A37" w:rsidP="00B74705">
            <w:pPr>
              <w:snapToGrid w:val="0"/>
              <w:ind w:left="113" w:right="113"/>
              <w:jc w:val="center"/>
              <w:rPr>
                <w:rFonts w:ascii="Times New Roman" w:hAnsi="Times New Roman" w:cs="Times New Roman"/>
              </w:rPr>
            </w:pPr>
            <w:r w:rsidRPr="00FA5D72">
              <w:rPr>
                <w:rFonts w:ascii="Times New Roman" w:hAnsi="Times New Roman" w:cs="Times New Roman"/>
              </w:rPr>
              <w:t>Число полос движения</w:t>
            </w:r>
          </w:p>
        </w:tc>
        <w:tc>
          <w:tcPr>
            <w:tcW w:w="1270" w:type="dxa"/>
            <w:tcBorders>
              <w:top w:val="single" w:sz="4" w:space="0" w:color="000000"/>
              <w:left w:val="single" w:sz="4" w:space="0" w:color="000000"/>
              <w:bottom w:val="single" w:sz="4" w:space="0" w:color="000000"/>
              <w:right w:val="single" w:sz="4" w:space="0" w:color="000000"/>
            </w:tcBorders>
            <w:textDirection w:val="btLr"/>
            <w:vAlign w:val="center"/>
          </w:tcPr>
          <w:p w:rsidR="00C86A37" w:rsidRPr="00FA5D72" w:rsidRDefault="00C86A37" w:rsidP="00B74705">
            <w:pPr>
              <w:snapToGrid w:val="0"/>
              <w:ind w:left="113" w:right="113"/>
              <w:jc w:val="center"/>
              <w:rPr>
                <w:rFonts w:ascii="Times New Roman" w:hAnsi="Times New Roman" w:cs="Times New Roman"/>
              </w:rPr>
            </w:pPr>
            <w:r w:rsidRPr="00FA5D72">
              <w:rPr>
                <w:rFonts w:ascii="Times New Roman" w:hAnsi="Times New Roman" w:cs="Times New Roman"/>
              </w:rPr>
              <w:t xml:space="preserve">Ширина пешеходной части тротуара, </w:t>
            </w:r>
            <w:proofErr w:type="gramStart"/>
            <w:r w:rsidRPr="00FA5D72">
              <w:rPr>
                <w:rFonts w:ascii="Times New Roman" w:hAnsi="Times New Roman" w:cs="Times New Roman"/>
              </w:rPr>
              <w:t>м</w:t>
            </w:r>
            <w:proofErr w:type="gramEnd"/>
          </w:p>
        </w:tc>
      </w:tr>
      <w:tr w:rsidR="00FA5D72" w:rsidRPr="00FA5D72" w:rsidTr="0044223E">
        <w:trPr>
          <w:trHeight w:val="362"/>
        </w:trPr>
        <w:tc>
          <w:tcPr>
            <w:tcW w:w="2312"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rPr>
              <w:t xml:space="preserve">Поселковая дорога </w:t>
            </w:r>
          </w:p>
        </w:tc>
        <w:tc>
          <w:tcPr>
            <w:tcW w:w="3260"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rPr>
              <w:t xml:space="preserve">Связь сельского поселения с внешними дорогами общей сети </w:t>
            </w:r>
          </w:p>
        </w:tc>
        <w:tc>
          <w:tcPr>
            <w:tcW w:w="126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60</w:t>
            </w:r>
          </w:p>
        </w:tc>
        <w:tc>
          <w:tcPr>
            <w:tcW w:w="1153"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noBreakHyphen/>
            </w:r>
          </w:p>
        </w:tc>
      </w:tr>
      <w:tr w:rsidR="00FA5D72" w:rsidRPr="00FA5D72" w:rsidTr="0044223E">
        <w:trPr>
          <w:trHeight w:val="441"/>
        </w:trPr>
        <w:tc>
          <w:tcPr>
            <w:tcW w:w="2312"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rPr>
              <w:t>Главная улица</w:t>
            </w:r>
          </w:p>
        </w:tc>
        <w:tc>
          <w:tcPr>
            <w:tcW w:w="3260"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rPr>
              <w:t>Связь жилых территорий с общественным центром</w:t>
            </w:r>
          </w:p>
        </w:tc>
        <w:tc>
          <w:tcPr>
            <w:tcW w:w="126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3,5</w:t>
            </w:r>
          </w:p>
        </w:tc>
        <w:tc>
          <w:tcPr>
            <w:tcW w:w="108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2-3</w:t>
            </w:r>
          </w:p>
        </w:tc>
        <w:tc>
          <w:tcPr>
            <w:tcW w:w="1270" w:type="dxa"/>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1,5-2,25</w:t>
            </w:r>
          </w:p>
        </w:tc>
      </w:tr>
      <w:tr w:rsidR="00FA5D72" w:rsidRPr="00FA5D72" w:rsidTr="0044223E">
        <w:trPr>
          <w:trHeight w:val="159"/>
        </w:trPr>
        <w:tc>
          <w:tcPr>
            <w:tcW w:w="5572" w:type="dxa"/>
            <w:gridSpan w:val="2"/>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rPr>
              <w:t>Улица в жилой застройке:</w:t>
            </w:r>
          </w:p>
        </w:tc>
        <w:tc>
          <w:tcPr>
            <w:tcW w:w="126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p>
        </w:tc>
        <w:tc>
          <w:tcPr>
            <w:tcW w:w="1153"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p>
        </w:tc>
        <w:tc>
          <w:tcPr>
            <w:tcW w:w="108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p>
        </w:tc>
        <w:tc>
          <w:tcPr>
            <w:tcW w:w="1270" w:type="dxa"/>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snapToGrid w:val="0"/>
              <w:jc w:val="center"/>
              <w:rPr>
                <w:rFonts w:ascii="Times New Roman" w:hAnsi="Times New Roman" w:cs="Times New Roman"/>
              </w:rPr>
            </w:pPr>
          </w:p>
        </w:tc>
      </w:tr>
      <w:tr w:rsidR="00FA5D72" w:rsidRPr="00FA5D72" w:rsidTr="0044223E">
        <w:trPr>
          <w:trHeight w:val="985"/>
        </w:trPr>
        <w:tc>
          <w:tcPr>
            <w:tcW w:w="2312" w:type="dxa"/>
            <w:tcBorders>
              <w:top w:val="single" w:sz="4" w:space="0" w:color="000000"/>
              <w:left w:val="single" w:sz="4" w:space="0" w:color="000000"/>
              <w:bottom w:val="single" w:sz="4" w:space="0" w:color="000000"/>
            </w:tcBorders>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основная</w:t>
            </w:r>
          </w:p>
        </w:tc>
        <w:tc>
          <w:tcPr>
            <w:tcW w:w="3260"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rPr>
              <w:t>Связь внутри жилых территорий и с главной улицей по направлениям с интенсивным движением</w:t>
            </w:r>
          </w:p>
        </w:tc>
        <w:tc>
          <w:tcPr>
            <w:tcW w:w="126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40</w:t>
            </w:r>
          </w:p>
        </w:tc>
        <w:tc>
          <w:tcPr>
            <w:tcW w:w="1153"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3,0</w:t>
            </w:r>
          </w:p>
        </w:tc>
        <w:tc>
          <w:tcPr>
            <w:tcW w:w="108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1,0-1,5</w:t>
            </w:r>
          </w:p>
        </w:tc>
      </w:tr>
      <w:tr w:rsidR="00FA5D72" w:rsidRPr="00FA5D72" w:rsidTr="0044223E">
        <w:trPr>
          <w:trHeight w:val="339"/>
        </w:trPr>
        <w:tc>
          <w:tcPr>
            <w:tcW w:w="2312" w:type="dxa"/>
            <w:tcBorders>
              <w:top w:val="single" w:sz="4" w:space="0" w:color="000000"/>
              <w:left w:val="single" w:sz="4" w:space="0" w:color="000000"/>
              <w:bottom w:val="single" w:sz="4" w:space="0" w:color="000000"/>
            </w:tcBorders>
          </w:tcPr>
          <w:p w:rsidR="00C86A37" w:rsidRPr="00FA5D72" w:rsidRDefault="00C86A37" w:rsidP="00B74705">
            <w:pPr>
              <w:tabs>
                <w:tab w:val="left" w:pos="140"/>
                <w:tab w:val="left" w:pos="320"/>
              </w:tabs>
              <w:snapToGrid w:val="0"/>
              <w:rPr>
                <w:rFonts w:ascii="Times New Roman" w:hAnsi="Times New Roman" w:cs="Times New Roman"/>
              </w:rPr>
            </w:pPr>
            <w:proofErr w:type="gramStart"/>
            <w:r w:rsidRPr="00FA5D72">
              <w:rPr>
                <w:rFonts w:ascii="Times New Roman" w:hAnsi="Times New Roman" w:cs="Times New Roman"/>
              </w:rPr>
              <w:t>второстепенная</w:t>
            </w:r>
            <w:proofErr w:type="gramEnd"/>
            <w:r w:rsidRPr="00FA5D72">
              <w:rPr>
                <w:rFonts w:ascii="Times New Roman" w:hAnsi="Times New Roman" w:cs="Times New Roman"/>
              </w:rPr>
              <w:t xml:space="preserve"> (переулок)</w:t>
            </w:r>
          </w:p>
        </w:tc>
        <w:tc>
          <w:tcPr>
            <w:tcW w:w="3260"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rPr>
              <w:t>Связь между основными жилыми улицами</w:t>
            </w:r>
          </w:p>
        </w:tc>
        <w:tc>
          <w:tcPr>
            <w:tcW w:w="126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2,75</w:t>
            </w:r>
          </w:p>
        </w:tc>
        <w:tc>
          <w:tcPr>
            <w:tcW w:w="108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2</w:t>
            </w:r>
          </w:p>
        </w:tc>
        <w:tc>
          <w:tcPr>
            <w:tcW w:w="1270" w:type="dxa"/>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1,0</w:t>
            </w:r>
          </w:p>
        </w:tc>
      </w:tr>
      <w:tr w:rsidR="00FA5D72" w:rsidRPr="00FA5D72" w:rsidTr="0044223E">
        <w:trPr>
          <w:trHeight w:val="692"/>
        </w:trPr>
        <w:tc>
          <w:tcPr>
            <w:tcW w:w="2312" w:type="dxa"/>
            <w:tcBorders>
              <w:top w:val="single" w:sz="4" w:space="0" w:color="000000"/>
              <w:left w:val="single" w:sz="4" w:space="0" w:color="000000"/>
              <w:bottom w:val="single" w:sz="4" w:space="0" w:color="000000"/>
            </w:tcBorders>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проезд</w:t>
            </w:r>
          </w:p>
        </w:tc>
        <w:tc>
          <w:tcPr>
            <w:tcW w:w="3260"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rPr>
              <w:t>Связь жилых домов, расположенных в глубине квартала, с улицей</w:t>
            </w:r>
          </w:p>
        </w:tc>
        <w:tc>
          <w:tcPr>
            <w:tcW w:w="126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20</w:t>
            </w:r>
          </w:p>
        </w:tc>
        <w:tc>
          <w:tcPr>
            <w:tcW w:w="1153"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2,75-3,0</w:t>
            </w:r>
          </w:p>
        </w:tc>
        <w:tc>
          <w:tcPr>
            <w:tcW w:w="108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0,75-1,0</w:t>
            </w:r>
          </w:p>
        </w:tc>
      </w:tr>
      <w:tr w:rsidR="00FA5D72" w:rsidRPr="00FA5D72" w:rsidTr="0044223E">
        <w:trPr>
          <w:trHeight w:val="698"/>
        </w:trPr>
        <w:tc>
          <w:tcPr>
            <w:tcW w:w="2312" w:type="dxa"/>
            <w:tcBorders>
              <w:top w:val="single" w:sz="4" w:space="0" w:color="000000"/>
              <w:left w:val="single" w:sz="4" w:space="0" w:color="000000"/>
              <w:bottom w:val="single" w:sz="4" w:space="0" w:color="000000"/>
            </w:tcBorders>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Хозяйственный проезд, скотопрогон</w:t>
            </w:r>
          </w:p>
        </w:tc>
        <w:tc>
          <w:tcPr>
            <w:tcW w:w="3260"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rPr>
              <w:t>Прогон личного скота и проезд грузового транспорта к приусадебным участкам</w:t>
            </w:r>
          </w:p>
        </w:tc>
        <w:tc>
          <w:tcPr>
            <w:tcW w:w="126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30</w:t>
            </w:r>
          </w:p>
        </w:tc>
        <w:tc>
          <w:tcPr>
            <w:tcW w:w="1153"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4,5</w:t>
            </w:r>
          </w:p>
        </w:tc>
        <w:tc>
          <w:tcPr>
            <w:tcW w:w="108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1</w:t>
            </w:r>
          </w:p>
        </w:tc>
        <w:tc>
          <w:tcPr>
            <w:tcW w:w="1270" w:type="dxa"/>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noBreakHyphen/>
            </w:r>
          </w:p>
        </w:tc>
      </w:tr>
    </w:tbl>
    <w:p w:rsidR="00C86A37" w:rsidRPr="00FA5D72" w:rsidRDefault="00C86A37" w:rsidP="00B74705">
      <w:pPr>
        <w:pStyle w:val="a7"/>
        <w:ind w:firstLine="567"/>
        <w:rPr>
          <w:b w:val="0"/>
          <w:sz w:val="24"/>
          <w:szCs w:val="24"/>
          <w:u w:val="single"/>
        </w:rPr>
      </w:pPr>
    </w:p>
    <w:p w:rsidR="00C86A37" w:rsidRPr="00FA5D72" w:rsidRDefault="00C86A37" w:rsidP="00B74705">
      <w:pPr>
        <w:pStyle w:val="a7"/>
        <w:ind w:firstLine="567"/>
        <w:rPr>
          <w:b w:val="0"/>
          <w:szCs w:val="24"/>
        </w:rPr>
      </w:pPr>
      <w:r w:rsidRPr="00FA5D72">
        <w:rPr>
          <w:b w:val="0"/>
          <w:szCs w:val="24"/>
          <w:u w:val="single"/>
        </w:rPr>
        <w:t>Примечания</w:t>
      </w:r>
      <w:r w:rsidRPr="00FA5D72">
        <w:rPr>
          <w:b w:val="0"/>
          <w:szCs w:val="24"/>
        </w:rPr>
        <w:t>:  1. Ширина улиц и дорог местного значения в красных линиях принимается – 15-25м.</w:t>
      </w:r>
    </w:p>
    <w:p w:rsidR="00C86A37" w:rsidRPr="00FA5D72" w:rsidRDefault="00C86A37" w:rsidP="00B74705">
      <w:pPr>
        <w:pStyle w:val="22"/>
        <w:ind w:firstLine="567"/>
        <w:rPr>
          <w:rFonts w:ascii="Times New Roman" w:hAnsi="Times New Roman" w:cs="Times New Roman"/>
          <w:sz w:val="20"/>
        </w:rPr>
      </w:pPr>
      <w:r w:rsidRPr="00FA5D72">
        <w:rPr>
          <w:rFonts w:ascii="Times New Roman" w:hAnsi="Times New Roman" w:cs="Times New Roman"/>
          <w:sz w:val="20"/>
        </w:rPr>
        <w:t>2.</w:t>
      </w:r>
      <w:r w:rsidRPr="00FA5D72">
        <w:rPr>
          <w:rFonts w:ascii="Times New Roman" w:hAnsi="Times New Roman" w:cs="Times New Roman"/>
          <w:sz w:val="20"/>
        </w:rPr>
        <w:tab/>
        <w:t xml:space="preserve">На однополосных проездах необходимо предусматривать разъездные площадки шириной </w:t>
      </w:r>
      <w:smartTag w:uri="urn:schemas-microsoft-com:office:smarttags" w:element="metricconverter">
        <w:smartTagPr>
          <w:attr w:name="ProductID" w:val="6 м"/>
        </w:smartTagPr>
        <w:r w:rsidRPr="00FA5D72">
          <w:rPr>
            <w:rFonts w:ascii="Times New Roman" w:hAnsi="Times New Roman" w:cs="Times New Roman"/>
            <w:sz w:val="20"/>
          </w:rPr>
          <w:t>6 м</w:t>
        </w:r>
      </w:smartTag>
      <w:r w:rsidRPr="00FA5D72">
        <w:rPr>
          <w:rFonts w:ascii="Times New Roman" w:hAnsi="Times New Roman" w:cs="Times New Roman"/>
          <w:sz w:val="20"/>
        </w:rPr>
        <w:t xml:space="preserve"> и длиной </w:t>
      </w:r>
      <w:smartTag w:uri="urn:schemas-microsoft-com:office:smarttags" w:element="metricconverter">
        <w:smartTagPr>
          <w:attr w:name="ProductID" w:val="15 м"/>
        </w:smartTagPr>
        <w:r w:rsidRPr="00FA5D72">
          <w:rPr>
            <w:rFonts w:ascii="Times New Roman" w:hAnsi="Times New Roman" w:cs="Times New Roman"/>
            <w:sz w:val="20"/>
          </w:rPr>
          <w:t>15 м</w:t>
        </w:r>
      </w:smartTag>
      <w:r w:rsidRPr="00FA5D72">
        <w:rPr>
          <w:rFonts w:ascii="Times New Roman" w:hAnsi="Times New Roman" w:cs="Times New Roman"/>
          <w:sz w:val="20"/>
        </w:rPr>
        <w:t xml:space="preserve"> на расстоянии не более </w:t>
      </w:r>
      <w:smartTag w:uri="urn:schemas-microsoft-com:office:smarttags" w:element="metricconverter">
        <w:smartTagPr>
          <w:attr w:name="ProductID" w:val="75 м"/>
        </w:smartTagPr>
        <w:r w:rsidRPr="00FA5D72">
          <w:rPr>
            <w:rFonts w:ascii="Times New Roman" w:hAnsi="Times New Roman" w:cs="Times New Roman"/>
            <w:sz w:val="20"/>
          </w:rPr>
          <w:t>75 м</w:t>
        </w:r>
      </w:smartTag>
      <w:r w:rsidRPr="00FA5D72">
        <w:rPr>
          <w:rFonts w:ascii="Times New Roman" w:hAnsi="Times New Roman" w:cs="Times New Roman"/>
          <w:sz w:val="20"/>
        </w:rPr>
        <w:t xml:space="preserve">  между ними.</w:t>
      </w:r>
    </w:p>
    <w:p w:rsidR="00C86A37" w:rsidRPr="00FA5D72" w:rsidRDefault="00C86A37" w:rsidP="00B74705">
      <w:pPr>
        <w:pStyle w:val="22"/>
        <w:ind w:firstLine="567"/>
        <w:rPr>
          <w:rFonts w:ascii="Times New Roman" w:hAnsi="Times New Roman" w:cs="Times New Roman"/>
          <w:sz w:val="20"/>
        </w:rPr>
      </w:pPr>
      <w:r w:rsidRPr="00FA5D72">
        <w:rPr>
          <w:rFonts w:ascii="Times New Roman" w:hAnsi="Times New Roman" w:cs="Times New Roman"/>
          <w:sz w:val="20"/>
        </w:rPr>
        <w:t>3.</w:t>
      </w:r>
      <w:r w:rsidRPr="00FA5D72">
        <w:rPr>
          <w:rFonts w:ascii="Times New Roman" w:hAnsi="Times New Roman" w:cs="Times New Roman"/>
          <w:sz w:val="20"/>
        </w:rPr>
        <w:tab/>
        <w:t xml:space="preserve">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FA5D72">
          <w:rPr>
            <w:rFonts w:ascii="Times New Roman" w:hAnsi="Times New Roman" w:cs="Times New Roman"/>
            <w:sz w:val="20"/>
          </w:rPr>
          <w:t>0,5 м</w:t>
        </w:r>
      </w:smartTag>
      <w:r w:rsidRPr="00FA5D72">
        <w:rPr>
          <w:rFonts w:ascii="Times New Roman" w:hAnsi="Times New Roman" w:cs="Times New Roman"/>
          <w:sz w:val="20"/>
        </w:rPr>
        <w:t>.</w:t>
      </w:r>
    </w:p>
    <w:p w:rsidR="00C86A37" w:rsidRPr="00FA5D72" w:rsidRDefault="00C86A37" w:rsidP="00B74705">
      <w:pPr>
        <w:pStyle w:val="22"/>
        <w:ind w:firstLine="567"/>
        <w:rPr>
          <w:rFonts w:ascii="Times New Roman" w:hAnsi="Times New Roman" w:cs="Times New Roman"/>
          <w:sz w:val="20"/>
        </w:rPr>
      </w:pPr>
      <w:r w:rsidRPr="00FA5D72">
        <w:rPr>
          <w:rFonts w:ascii="Times New Roman" w:hAnsi="Times New Roman" w:cs="Times New Roman"/>
          <w:sz w:val="20"/>
        </w:rPr>
        <w:t>4.</w:t>
      </w:r>
      <w:r w:rsidRPr="00FA5D72">
        <w:rPr>
          <w:rFonts w:ascii="Times New Roman" w:hAnsi="Times New Roman" w:cs="Times New Roman"/>
          <w:sz w:val="20"/>
        </w:rPr>
        <w:tab/>
        <w:t xml:space="preserve">В пределах фасадов зданий, имеющих входы, ширина проезда составляет </w:t>
      </w:r>
      <w:smartTag w:uri="urn:schemas-microsoft-com:office:smarttags" w:element="metricconverter">
        <w:smartTagPr>
          <w:attr w:name="ProductID" w:val="5,5 м"/>
        </w:smartTagPr>
        <w:r w:rsidRPr="00FA5D72">
          <w:rPr>
            <w:rFonts w:ascii="Times New Roman" w:hAnsi="Times New Roman" w:cs="Times New Roman"/>
            <w:sz w:val="20"/>
          </w:rPr>
          <w:t>5,5 м</w:t>
        </w:r>
      </w:smartTag>
      <w:r w:rsidRPr="00FA5D72">
        <w:rPr>
          <w:rFonts w:ascii="Times New Roman" w:hAnsi="Times New Roman" w:cs="Times New Roman"/>
          <w:sz w:val="20"/>
        </w:rPr>
        <w:t>.</w:t>
      </w:r>
    </w:p>
    <w:p w:rsidR="00C86A37" w:rsidRPr="00FA5D72" w:rsidRDefault="00C86A37" w:rsidP="00B74705">
      <w:pPr>
        <w:ind w:firstLine="567"/>
        <w:jc w:val="both"/>
        <w:rPr>
          <w:rFonts w:ascii="Times New Roman" w:hAnsi="Times New Roman" w:cs="Times New Roman"/>
        </w:rPr>
      </w:pP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 xml:space="preserve">7.5.2. Протяженность тупиковых проездов (не более) - </w:t>
      </w:r>
      <w:smartTag w:uri="urn:schemas-microsoft-com:office:smarttags" w:element="metricconverter">
        <w:smartTagPr>
          <w:attr w:name="ProductID" w:val="150 м"/>
        </w:smartTagPr>
        <w:r w:rsidRPr="00FA5D72">
          <w:rPr>
            <w:rFonts w:ascii="Times New Roman" w:hAnsi="Times New Roman" w:cs="Times New Roman"/>
          </w:rPr>
          <w:t>150 м</w:t>
        </w:r>
      </w:smartTag>
      <w:r w:rsidRPr="00FA5D72">
        <w:rPr>
          <w:rFonts w:ascii="Times New Roman" w:hAnsi="Times New Roman" w:cs="Times New Roman"/>
        </w:rPr>
        <w:t>.</w:t>
      </w:r>
    </w:p>
    <w:p w:rsidR="00C86A37" w:rsidRPr="00FA5D72" w:rsidRDefault="00C86A37" w:rsidP="00B74705">
      <w:pPr>
        <w:pStyle w:val="a9"/>
        <w:spacing w:after="0"/>
        <w:ind w:left="0" w:firstLine="567"/>
        <w:rPr>
          <w:rFonts w:ascii="Times New Roman" w:hAnsi="Times New Roman" w:cs="Times New Roman"/>
          <w:sz w:val="20"/>
        </w:rPr>
      </w:pPr>
      <w:r w:rsidRPr="00FA5D72">
        <w:rPr>
          <w:rFonts w:ascii="Times New Roman" w:hAnsi="Times New Roman" w:cs="Times New Roman"/>
          <w:sz w:val="20"/>
          <w:u w:val="single"/>
        </w:rPr>
        <w:lastRenderedPageBreak/>
        <w:t xml:space="preserve">Примечание: </w:t>
      </w:r>
      <w:r w:rsidRPr="00FA5D72">
        <w:rPr>
          <w:rFonts w:ascii="Times New Roman" w:hAnsi="Times New Roman" w:cs="Times New Roman"/>
          <w:sz w:val="20"/>
        </w:rPr>
        <w:t>Тупиковые проезды должны заканчиваться площадками для разворота мусоровозов, пожарных машин и другой спецтехники.</w:t>
      </w:r>
    </w:p>
    <w:p w:rsidR="00C86A37" w:rsidRPr="00FA5D72" w:rsidRDefault="00C86A37" w:rsidP="00B74705">
      <w:pPr>
        <w:pStyle w:val="a9"/>
        <w:spacing w:after="0"/>
        <w:ind w:left="0" w:firstLine="567"/>
        <w:rPr>
          <w:rFonts w:ascii="Times New Roman" w:hAnsi="Times New Roman" w:cs="Times New Roman"/>
          <w:sz w:val="20"/>
        </w:rPr>
      </w:pP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7.5.3. Размеры разворотных площадок на тупиковых улицах и дорогах, диаметром (не менее):</w:t>
      </w:r>
    </w:p>
    <w:p w:rsidR="00C86A37" w:rsidRPr="00FA5D72" w:rsidRDefault="00C86A37" w:rsidP="00B74705">
      <w:pPr>
        <w:pStyle w:val="2"/>
        <w:numPr>
          <w:ilvl w:val="0"/>
          <w:numId w:val="0"/>
        </w:numPr>
        <w:ind w:firstLine="567"/>
      </w:pPr>
      <w:r w:rsidRPr="00FA5D72">
        <w:t xml:space="preserve">- Для разворота легковых автомобилей – </w:t>
      </w:r>
      <w:smartTag w:uri="urn:schemas-microsoft-com:office:smarttags" w:element="metricconverter">
        <w:smartTagPr>
          <w:attr w:name="ProductID" w:val="16 м"/>
        </w:smartTagPr>
        <w:r w:rsidRPr="00FA5D72">
          <w:t>16 м</w:t>
        </w:r>
      </w:smartTag>
      <w:r w:rsidRPr="00FA5D72">
        <w:t>.;</w:t>
      </w:r>
    </w:p>
    <w:p w:rsidR="00C86A37" w:rsidRPr="00FA5D72" w:rsidRDefault="00C86A37" w:rsidP="00B74705">
      <w:pPr>
        <w:pStyle w:val="2"/>
        <w:numPr>
          <w:ilvl w:val="0"/>
          <w:numId w:val="0"/>
        </w:numPr>
        <w:ind w:firstLine="567"/>
      </w:pPr>
      <w:r w:rsidRPr="00FA5D72">
        <w:t xml:space="preserve">- Для разворота пассажирского общественного транспорта – </w:t>
      </w:r>
      <w:smartTag w:uri="urn:schemas-microsoft-com:office:smarttags" w:element="metricconverter">
        <w:smartTagPr>
          <w:attr w:name="ProductID" w:val="30 м"/>
        </w:smartTagPr>
        <w:r w:rsidRPr="00FA5D72">
          <w:t>30 м</w:t>
        </w:r>
      </w:smartTag>
      <w:r w:rsidRPr="00FA5D72">
        <w:t>.</w:t>
      </w:r>
    </w:p>
    <w:p w:rsidR="00C86A37" w:rsidRPr="00FA5D72" w:rsidRDefault="00C86A37" w:rsidP="00B74705">
      <w:pPr>
        <w:ind w:firstLine="567"/>
        <w:jc w:val="both"/>
        <w:rPr>
          <w:rFonts w:ascii="Times New Roman" w:hAnsi="Times New Roman" w:cs="Times New Roman"/>
        </w:rPr>
      </w:pP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7.5.4.Ширина одной полосы движения пешеходных тротуаров улиц и дорог – 0,75-</w:t>
      </w:r>
      <w:smartTag w:uri="urn:schemas-microsoft-com:office:smarttags" w:element="metricconverter">
        <w:smartTagPr>
          <w:attr w:name="ProductID" w:val="1,0 м"/>
        </w:smartTagPr>
        <w:r w:rsidRPr="00FA5D72">
          <w:rPr>
            <w:rFonts w:ascii="Times New Roman" w:hAnsi="Times New Roman" w:cs="Times New Roman"/>
          </w:rPr>
          <w:t>1,0 м</w:t>
        </w:r>
      </w:smartTag>
      <w:r w:rsidRPr="00FA5D72">
        <w:rPr>
          <w:rFonts w:ascii="Times New Roman" w:hAnsi="Times New Roman" w:cs="Times New Roman"/>
        </w:rPr>
        <w:t>.</w:t>
      </w:r>
    </w:p>
    <w:p w:rsidR="00C86A37" w:rsidRPr="00FA5D72" w:rsidRDefault="00C86A37" w:rsidP="00B74705">
      <w:pPr>
        <w:pStyle w:val="a9"/>
        <w:spacing w:after="0"/>
        <w:ind w:left="0" w:firstLine="567"/>
        <w:rPr>
          <w:rFonts w:ascii="Times New Roman" w:hAnsi="Times New Roman" w:cs="Times New Roman"/>
          <w:sz w:val="20"/>
        </w:rPr>
      </w:pPr>
      <w:r w:rsidRPr="00FA5D72">
        <w:rPr>
          <w:rFonts w:ascii="Times New Roman" w:hAnsi="Times New Roman" w:cs="Times New Roman"/>
          <w:sz w:val="20"/>
          <w:u w:val="single"/>
        </w:rPr>
        <w:t>Примечание</w:t>
      </w:r>
      <w:r w:rsidRPr="00FA5D72">
        <w:rPr>
          <w:rFonts w:ascii="Times New Roman" w:hAnsi="Times New Roman" w:cs="Times New Roman"/>
          <w:sz w:val="20"/>
        </w:rPr>
        <w:t xml:space="preserve">: При непосредственном примыкании тротуаров к стенам зданий, подпорным стенкам или оградам следует увеличивать их ширину не менее чем на </w:t>
      </w:r>
      <w:smartTag w:uri="urn:schemas-microsoft-com:office:smarttags" w:element="metricconverter">
        <w:smartTagPr>
          <w:attr w:name="ProductID" w:val="0,5 м"/>
        </w:smartTagPr>
        <w:r w:rsidRPr="00FA5D72">
          <w:rPr>
            <w:rFonts w:ascii="Times New Roman" w:hAnsi="Times New Roman" w:cs="Times New Roman"/>
            <w:sz w:val="20"/>
          </w:rPr>
          <w:t>0,5 м</w:t>
        </w:r>
      </w:smartTag>
      <w:r w:rsidRPr="00FA5D72">
        <w:rPr>
          <w:rFonts w:ascii="Times New Roman" w:hAnsi="Times New Roman" w:cs="Times New Roman"/>
          <w:sz w:val="20"/>
        </w:rPr>
        <w:t>.</w:t>
      </w:r>
    </w:p>
    <w:p w:rsidR="00C86A37" w:rsidRPr="00FA5D72" w:rsidRDefault="00C86A37" w:rsidP="00B74705">
      <w:pPr>
        <w:pStyle w:val="a9"/>
        <w:spacing w:after="0"/>
        <w:ind w:left="0" w:firstLine="567"/>
        <w:rPr>
          <w:rFonts w:ascii="Times New Roman" w:hAnsi="Times New Roman" w:cs="Times New Roman"/>
          <w:sz w:val="20"/>
        </w:rPr>
      </w:pP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7.5.5.Пропускная способность одной полосы движения для тротуаров</w:t>
      </w:r>
    </w:p>
    <w:p w:rsidR="00C86A37" w:rsidRPr="00FA5D72" w:rsidRDefault="00C86A37"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57</w:t>
      </w:r>
    </w:p>
    <w:tbl>
      <w:tblPr>
        <w:tblW w:w="0" w:type="auto"/>
        <w:tblInd w:w="-5" w:type="dxa"/>
        <w:tblLayout w:type="fixed"/>
        <w:tblLook w:val="0000"/>
      </w:tblPr>
      <w:tblGrid>
        <w:gridCol w:w="5500"/>
        <w:gridCol w:w="2075"/>
        <w:gridCol w:w="2786"/>
      </w:tblGrid>
      <w:tr w:rsidR="00FA5D72" w:rsidRPr="00FA5D72" w:rsidTr="0044223E">
        <w:tc>
          <w:tcPr>
            <w:tcW w:w="5500" w:type="dxa"/>
            <w:tcBorders>
              <w:top w:val="single" w:sz="4" w:space="0" w:color="000000"/>
              <w:left w:val="single" w:sz="4" w:space="0" w:color="000000"/>
              <w:bottom w:val="single" w:sz="4" w:space="0" w:color="000000"/>
            </w:tcBorders>
          </w:tcPr>
          <w:p w:rsidR="00C86A37" w:rsidRPr="00FA5D72" w:rsidRDefault="00C86A37" w:rsidP="00B74705">
            <w:pPr>
              <w:snapToGrid w:val="0"/>
              <w:rPr>
                <w:rFonts w:ascii="Times New Roman" w:hAnsi="Times New Roman" w:cs="Times New Roman"/>
              </w:rPr>
            </w:pPr>
          </w:p>
        </w:tc>
        <w:tc>
          <w:tcPr>
            <w:tcW w:w="2075"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r>
      <w:tr w:rsidR="00FA5D72" w:rsidRPr="00FA5D72" w:rsidTr="0044223E">
        <w:tc>
          <w:tcPr>
            <w:tcW w:w="5500" w:type="dxa"/>
            <w:tcBorders>
              <w:top w:val="single" w:sz="4" w:space="0" w:color="000000"/>
              <w:left w:val="single" w:sz="4" w:space="0" w:color="000000"/>
              <w:bottom w:val="single" w:sz="4" w:space="0" w:color="000000"/>
            </w:tcBorders>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 xml:space="preserve">Для тротуаров вдоль застройки с объектами обслуживания и пересадочных </w:t>
            </w:r>
            <w:proofErr w:type="gramStart"/>
            <w:r w:rsidRPr="00FA5D72">
              <w:rPr>
                <w:rFonts w:ascii="Times New Roman" w:hAnsi="Times New Roman" w:cs="Times New Roman"/>
              </w:rPr>
              <w:t>узлах</w:t>
            </w:r>
            <w:proofErr w:type="gramEnd"/>
            <w:r w:rsidRPr="00FA5D72">
              <w:rPr>
                <w:rFonts w:ascii="Times New Roman" w:hAnsi="Times New Roman" w:cs="Times New Roman"/>
              </w:rPr>
              <w:t xml:space="preserve"> с пересечением пешеходных потоков</w:t>
            </w:r>
          </w:p>
        </w:tc>
        <w:tc>
          <w:tcPr>
            <w:tcW w:w="2075"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500</w:t>
            </w:r>
          </w:p>
        </w:tc>
      </w:tr>
      <w:tr w:rsidR="00FA5D72" w:rsidRPr="00FA5D72" w:rsidTr="0044223E">
        <w:tc>
          <w:tcPr>
            <w:tcW w:w="5500" w:type="dxa"/>
            <w:tcBorders>
              <w:top w:val="single" w:sz="4" w:space="0" w:color="000000"/>
              <w:left w:val="single" w:sz="4" w:space="0" w:color="000000"/>
              <w:bottom w:val="single" w:sz="4" w:space="0" w:color="000000"/>
            </w:tcBorders>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Для тротуаров отдаленных от застройки или вдоль застройки без учреждений обслуживания</w:t>
            </w:r>
          </w:p>
        </w:tc>
        <w:tc>
          <w:tcPr>
            <w:tcW w:w="2075"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чел./час</w:t>
            </w:r>
          </w:p>
        </w:tc>
        <w:tc>
          <w:tcPr>
            <w:tcW w:w="2786" w:type="dxa"/>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700</w:t>
            </w:r>
          </w:p>
        </w:tc>
      </w:tr>
    </w:tbl>
    <w:p w:rsidR="00C86A37" w:rsidRPr="00FA5D72" w:rsidRDefault="00C86A37" w:rsidP="00B74705">
      <w:pPr>
        <w:rPr>
          <w:rFonts w:ascii="Times New Roman" w:hAnsi="Times New Roman" w:cs="Times New Roman"/>
        </w:rPr>
      </w:pP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7.5.6. Плотность сети общественного пассажирского транспорта на застроенных территориях (в пределах) - 1,5-2,8 км/км</w:t>
      </w:r>
      <w:proofErr w:type="gramStart"/>
      <w:r w:rsidRPr="00FA5D72">
        <w:rPr>
          <w:rFonts w:ascii="Times New Roman" w:hAnsi="Times New Roman" w:cs="Times New Roman"/>
        </w:rPr>
        <w:t>2</w:t>
      </w:r>
      <w:proofErr w:type="gramEnd"/>
      <w:r w:rsidRPr="00FA5D72">
        <w:rPr>
          <w:rFonts w:ascii="Times New Roman" w:hAnsi="Times New Roman" w:cs="Times New Roman"/>
        </w:rPr>
        <w:t>.</w:t>
      </w: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7.5.7. Расстояние до ближайшей остановки общественного пассажирского транспорта от жилых домов, объектов массового посещения и зон массового отдыха населения (не более)</w:t>
      </w:r>
    </w:p>
    <w:p w:rsidR="00C86A37" w:rsidRPr="00FA5D72" w:rsidRDefault="00C86A37"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58</w:t>
      </w:r>
    </w:p>
    <w:tbl>
      <w:tblPr>
        <w:tblW w:w="10323" w:type="dxa"/>
        <w:tblInd w:w="-5" w:type="dxa"/>
        <w:tblLayout w:type="fixed"/>
        <w:tblLook w:val="0000"/>
      </w:tblPr>
      <w:tblGrid>
        <w:gridCol w:w="5642"/>
        <w:gridCol w:w="1980"/>
        <w:gridCol w:w="2701"/>
      </w:tblGrid>
      <w:tr w:rsidR="00FA5D72" w:rsidRPr="00FA5D72" w:rsidTr="0044223E">
        <w:trPr>
          <w:trHeight w:val="375"/>
        </w:trPr>
        <w:tc>
          <w:tcPr>
            <w:tcW w:w="5642"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 xml:space="preserve">Расстояние до ближайшей остановки общественного пассажирского транспорта </w:t>
            </w:r>
            <w:proofErr w:type="gramStart"/>
            <w:r w:rsidRPr="00FA5D72">
              <w:rPr>
                <w:rFonts w:ascii="Times New Roman" w:hAnsi="Times New Roman" w:cs="Times New Roman"/>
              </w:rPr>
              <w:t>от</w:t>
            </w:r>
            <w:proofErr w:type="gramEnd"/>
            <w:r w:rsidRPr="00FA5D72">
              <w:rPr>
                <w:rFonts w:ascii="Times New Roman" w:hAnsi="Times New Roman" w:cs="Times New Roman"/>
              </w:rPr>
              <w:t>:</w:t>
            </w:r>
          </w:p>
        </w:tc>
        <w:tc>
          <w:tcPr>
            <w:tcW w:w="1980"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r>
      <w:tr w:rsidR="00FA5D72" w:rsidRPr="00FA5D72" w:rsidTr="0044223E">
        <w:tc>
          <w:tcPr>
            <w:tcW w:w="5642"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rPr>
              <w:t>Жилых домов</w:t>
            </w:r>
          </w:p>
        </w:tc>
        <w:tc>
          <w:tcPr>
            <w:tcW w:w="1980"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400</w:t>
            </w:r>
          </w:p>
        </w:tc>
      </w:tr>
      <w:tr w:rsidR="00FA5D72" w:rsidRPr="00FA5D72" w:rsidTr="0044223E">
        <w:tc>
          <w:tcPr>
            <w:tcW w:w="5642"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rPr>
              <w:t>Объектов массового посещения</w:t>
            </w:r>
          </w:p>
        </w:tc>
        <w:tc>
          <w:tcPr>
            <w:tcW w:w="1980"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250</w:t>
            </w:r>
          </w:p>
        </w:tc>
      </w:tr>
      <w:tr w:rsidR="00FA5D72" w:rsidRPr="00FA5D72" w:rsidTr="004422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5642" w:type="dxa"/>
            <w:shd w:val="clear" w:color="auto" w:fill="auto"/>
          </w:tcPr>
          <w:p w:rsidR="00C86A37" w:rsidRPr="00FA5D72" w:rsidRDefault="00C86A37" w:rsidP="00B74705">
            <w:pPr>
              <w:jc w:val="both"/>
              <w:rPr>
                <w:rFonts w:ascii="Times New Roman" w:hAnsi="Times New Roman" w:cs="Times New Roman"/>
              </w:rPr>
            </w:pPr>
            <w:r w:rsidRPr="00FA5D72">
              <w:rPr>
                <w:rFonts w:ascii="Times New Roman" w:hAnsi="Times New Roman" w:cs="Times New Roman"/>
              </w:rPr>
              <w:t>Проходных предприятий в производственных и коммунально-складских зонах</w:t>
            </w:r>
          </w:p>
        </w:tc>
        <w:tc>
          <w:tcPr>
            <w:tcW w:w="1980" w:type="dxa"/>
            <w:shd w:val="clear" w:color="auto" w:fill="auto"/>
            <w:vAlign w:val="center"/>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м</w:t>
            </w:r>
          </w:p>
        </w:tc>
        <w:tc>
          <w:tcPr>
            <w:tcW w:w="2701" w:type="dxa"/>
            <w:shd w:val="clear" w:color="auto" w:fill="auto"/>
            <w:vAlign w:val="center"/>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400</w:t>
            </w:r>
          </w:p>
        </w:tc>
      </w:tr>
      <w:tr w:rsidR="00FA5D72" w:rsidRPr="00FA5D72" w:rsidTr="0044223E">
        <w:tc>
          <w:tcPr>
            <w:tcW w:w="5642"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rPr>
              <w:t>Зон массового отдыха населения</w:t>
            </w:r>
          </w:p>
        </w:tc>
        <w:tc>
          <w:tcPr>
            <w:tcW w:w="1980"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м</w:t>
            </w:r>
          </w:p>
        </w:tc>
        <w:tc>
          <w:tcPr>
            <w:tcW w:w="2701" w:type="dxa"/>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800</w:t>
            </w:r>
          </w:p>
        </w:tc>
      </w:tr>
    </w:tbl>
    <w:p w:rsidR="00C86A37" w:rsidRPr="00FA5D72" w:rsidRDefault="00C86A37" w:rsidP="00B74705">
      <w:pPr>
        <w:pStyle w:val="a6"/>
        <w:spacing w:after="0"/>
        <w:ind w:firstLine="567"/>
        <w:rPr>
          <w:rFonts w:ascii="Times New Roman" w:hAnsi="Times New Roman" w:cs="Times New Roman"/>
        </w:rPr>
      </w:pP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7.5.8. Максимальное расстояние между остановочными пунктами общественного пассажирского транспорта – 400-</w:t>
      </w:r>
      <w:smartTag w:uri="urn:schemas-microsoft-com:office:smarttags" w:element="metricconverter">
        <w:smartTagPr>
          <w:attr w:name="ProductID" w:val="600 м"/>
        </w:smartTagPr>
        <w:r w:rsidRPr="00FA5D72">
          <w:rPr>
            <w:rFonts w:ascii="Times New Roman" w:hAnsi="Times New Roman" w:cs="Times New Roman"/>
          </w:rPr>
          <w:t>600 м</w:t>
        </w:r>
      </w:smartTag>
      <w:r w:rsidRPr="00FA5D72">
        <w:rPr>
          <w:rFonts w:ascii="Times New Roman" w:hAnsi="Times New Roman" w:cs="Times New Roman"/>
        </w:rPr>
        <w:t>.</w:t>
      </w: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7.5.9. Максимальное расстояние между остановочными пунктами общественного пассажирского транспорта в зоне индивидуальной застройки – 600-</w:t>
      </w:r>
      <w:smartTag w:uri="urn:schemas-microsoft-com:office:smarttags" w:element="metricconverter">
        <w:smartTagPr>
          <w:attr w:name="ProductID" w:val="800 м"/>
        </w:smartTagPr>
        <w:r w:rsidRPr="00FA5D72">
          <w:rPr>
            <w:rFonts w:ascii="Times New Roman" w:hAnsi="Times New Roman" w:cs="Times New Roman"/>
          </w:rPr>
          <w:t>800 м</w:t>
        </w:r>
      </w:smartTag>
      <w:r w:rsidRPr="00FA5D72">
        <w:rPr>
          <w:rFonts w:ascii="Times New Roman" w:hAnsi="Times New Roman" w:cs="Times New Roman"/>
        </w:rPr>
        <w:t>.</w:t>
      </w: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7.5.10. Категории автомобильных дорог на территории сельских поселений</w:t>
      </w:r>
    </w:p>
    <w:p w:rsidR="00C86A37" w:rsidRPr="00FA5D72" w:rsidRDefault="00C86A37"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59</w:t>
      </w:r>
    </w:p>
    <w:tbl>
      <w:tblPr>
        <w:tblW w:w="0" w:type="auto"/>
        <w:tblInd w:w="-7" w:type="dxa"/>
        <w:tblLayout w:type="fixed"/>
        <w:tblCellMar>
          <w:left w:w="28" w:type="dxa"/>
          <w:right w:w="28" w:type="dxa"/>
        </w:tblCellMar>
        <w:tblLook w:val="0000"/>
      </w:tblPr>
      <w:tblGrid>
        <w:gridCol w:w="2020"/>
        <w:gridCol w:w="8221"/>
      </w:tblGrid>
      <w:tr w:rsidR="00FA5D72" w:rsidRPr="00FA5D72" w:rsidTr="0044223E">
        <w:trPr>
          <w:trHeight w:val="478"/>
        </w:trPr>
        <w:tc>
          <w:tcPr>
            <w:tcW w:w="2020" w:type="dxa"/>
            <w:tcBorders>
              <w:top w:val="single" w:sz="4" w:space="0" w:color="000000"/>
              <w:left w:val="single" w:sz="4" w:space="0" w:color="000000"/>
              <w:bottom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Категория дороги</w:t>
            </w:r>
          </w:p>
        </w:tc>
        <w:tc>
          <w:tcPr>
            <w:tcW w:w="8221" w:type="dxa"/>
            <w:tcBorders>
              <w:top w:val="single" w:sz="4" w:space="0" w:color="000000"/>
              <w:left w:val="single" w:sz="4" w:space="0" w:color="000000"/>
              <w:right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Народнохозяйственное и административное значение автомобильных дорог</w:t>
            </w:r>
          </w:p>
        </w:tc>
      </w:tr>
      <w:tr w:rsidR="00FA5D72" w:rsidRPr="00FA5D72" w:rsidTr="0044223E">
        <w:trPr>
          <w:trHeight w:val="423"/>
        </w:trPr>
        <w:tc>
          <w:tcPr>
            <w:tcW w:w="2020" w:type="dxa"/>
            <w:tcBorders>
              <w:top w:val="single" w:sz="4" w:space="0" w:color="000000"/>
              <w:left w:val="single" w:sz="4" w:space="0" w:color="000000"/>
              <w:bottom w:val="single" w:sz="4" w:space="0" w:color="000000"/>
            </w:tcBorders>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I</w:t>
            </w:r>
          </w:p>
        </w:tc>
        <w:tc>
          <w:tcPr>
            <w:tcW w:w="8221" w:type="dxa"/>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rPr>
                <w:rFonts w:ascii="Times New Roman" w:hAnsi="Times New Roman" w:cs="Times New Roman"/>
              </w:rPr>
            </w:pPr>
            <w:r w:rsidRPr="00FA5D72">
              <w:rPr>
                <w:rFonts w:ascii="Times New Roman" w:hAnsi="Times New Roman" w:cs="Times New Roman"/>
              </w:rPr>
              <w:t>Магистральные автомобильные дороги общегосударственного значения (в том числе для международного сообщения)</w:t>
            </w:r>
          </w:p>
        </w:tc>
      </w:tr>
      <w:tr w:rsidR="00FA5D72" w:rsidRPr="00FA5D72" w:rsidTr="0044223E">
        <w:trPr>
          <w:trHeight w:val="488"/>
        </w:trPr>
        <w:tc>
          <w:tcPr>
            <w:tcW w:w="2020" w:type="dxa"/>
            <w:tcBorders>
              <w:top w:val="single" w:sz="4" w:space="0" w:color="000000"/>
              <w:left w:val="single" w:sz="4" w:space="0" w:color="000000"/>
              <w:bottom w:val="single" w:sz="4" w:space="0" w:color="000000"/>
            </w:tcBorders>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II</w:t>
            </w:r>
          </w:p>
        </w:tc>
        <w:tc>
          <w:tcPr>
            <w:tcW w:w="8221" w:type="dxa"/>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rPr>
                <w:rFonts w:ascii="Times New Roman" w:hAnsi="Times New Roman" w:cs="Times New Roman"/>
              </w:rPr>
            </w:pPr>
            <w:r w:rsidRPr="00FA5D72">
              <w:rPr>
                <w:rFonts w:ascii="Times New Roman" w:hAnsi="Times New Roman" w:cs="Times New Roman"/>
              </w:rPr>
              <w:t>Автомобильные дороги общегосударственного (не отнесенные к I категории), республиканского, областного (краевого) значения</w:t>
            </w:r>
          </w:p>
        </w:tc>
      </w:tr>
      <w:tr w:rsidR="00FA5D72" w:rsidRPr="00FA5D72" w:rsidTr="0044223E">
        <w:trPr>
          <w:trHeight w:val="479"/>
        </w:trPr>
        <w:tc>
          <w:tcPr>
            <w:tcW w:w="2020" w:type="dxa"/>
            <w:tcBorders>
              <w:top w:val="single" w:sz="4" w:space="0" w:color="000000"/>
              <w:left w:val="single" w:sz="4" w:space="0" w:color="000000"/>
            </w:tcBorders>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III</w:t>
            </w:r>
          </w:p>
        </w:tc>
        <w:tc>
          <w:tcPr>
            <w:tcW w:w="8221" w:type="dxa"/>
            <w:tcBorders>
              <w:top w:val="single" w:sz="4" w:space="0" w:color="000000"/>
              <w:left w:val="single" w:sz="4" w:space="0" w:color="000000"/>
              <w:right w:val="single" w:sz="4" w:space="0" w:color="000000"/>
            </w:tcBorders>
          </w:tcPr>
          <w:p w:rsidR="00C86A37" w:rsidRPr="00FA5D72" w:rsidRDefault="00C86A37" w:rsidP="00B74705">
            <w:pPr>
              <w:rPr>
                <w:rFonts w:ascii="Times New Roman" w:hAnsi="Times New Roman" w:cs="Times New Roman"/>
              </w:rPr>
            </w:pPr>
            <w:r w:rsidRPr="00FA5D72">
              <w:rPr>
                <w:rFonts w:ascii="Times New Roman" w:hAnsi="Times New Roman" w:cs="Times New Roman"/>
              </w:rPr>
              <w:t>Автомобильные дороги общегосударственного, областного (краевого) значения (не отнесенные ко II категории), дороги местного значения</w:t>
            </w:r>
          </w:p>
        </w:tc>
      </w:tr>
      <w:tr w:rsidR="00FA5D72" w:rsidRPr="00FA5D72" w:rsidTr="0044223E">
        <w:trPr>
          <w:trHeight w:val="458"/>
        </w:trPr>
        <w:tc>
          <w:tcPr>
            <w:tcW w:w="2020" w:type="dxa"/>
            <w:tcBorders>
              <w:top w:val="single" w:sz="4" w:space="0" w:color="000000"/>
              <w:left w:val="single" w:sz="4" w:space="0" w:color="000000"/>
              <w:bottom w:val="single" w:sz="4" w:space="0" w:color="000000"/>
            </w:tcBorders>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IV</w:t>
            </w:r>
          </w:p>
        </w:tc>
        <w:tc>
          <w:tcPr>
            <w:tcW w:w="8221" w:type="dxa"/>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rPr>
                <w:rFonts w:ascii="Times New Roman" w:hAnsi="Times New Roman" w:cs="Times New Roman"/>
              </w:rPr>
            </w:pPr>
            <w:r w:rsidRPr="00FA5D72">
              <w:rPr>
                <w:rFonts w:ascii="Times New Roman" w:hAnsi="Times New Roman" w:cs="Times New Roman"/>
              </w:rPr>
              <w:t>Автомобильные дороги республиканского, областного (краевого) и местного значения (не отнесенные ко II и III категориям)</w:t>
            </w:r>
          </w:p>
        </w:tc>
      </w:tr>
      <w:tr w:rsidR="00FA5D72" w:rsidRPr="00FA5D72" w:rsidTr="0044223E">
        <w:trPr>
          <w:trHeight w:val="220"/>
        </w:trPr>
        <w:tc>
          <w:tcPr>
            <w:tcW w:w="2020" w:type="dxa"/>
            <w:tcBorders>
              <w:left w:val="single" w:sz="4" w:space="0" w:color="000000"/>
              <w:bottom w:val="single" w:sz="4" w:space="0" w:color="000000"/>
            </w:tcBorders>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V</w:t>
            </w:r>
          </w:p>
        </w:tc>
        <w:tc>
          <w:tcPr>
            <w:tcW w:w="8221" w:type="dxa"/>
            <w:tcBorders>
              <w:left w:val="single" w:sz="4" w:space="0" w:color="000000"/>
              <w:bottom w:val="single" w:sz="4" w:space="0" w:color="000000"/>
              <w:right w:val="single" w:sz="4" w:space="0" w:color="000000"/>
            </w:tcBorders>
          </w:tcPr>
          <w:p w:rsidR="00C86A37" w:rsidRPr="00FA5D72" w:rsidRDefault="00C86A37" w:rsidP="00B74705">
            <w:pPr>
              <w:rPr>
                <w:rFonts w:ascii="Times New Roman" w:hAnsi="Times New Roman" w:cs="Times New Roman"/>
              </w:rPr>
            </w:pPr>
            <w:r w:rsidRPr="00FA5D72">
              <w:rPr>
                <w:rFonts w:ascii="Times New Roman" w:hAnsi="Times New Roman" w:cs="Times New Roman"/>
              </w:rPr>
              <w:t xml:space="preserve">Автомобильные дороги местного значения (кроме </w:t>
            </w:r>
            <w:proofErr w:type="gramStart"/>
            <w:r w:rsidRPr="00FA5D72">
              <w:rPr>
                <w:rFonts w:ascii="Times New Roman" w:hAnsi="Times New Roman" w:cs="Times New Roman"/>
              </w:rPr>
              <w:t>отнесенных</w:t>
            </w:r>
            <w:proofErr w:type="gramEnd"/>
            <w:r w:rsidRPr="00FA5D72">
              <w:rPr>
                <w:rFonts w:ascii="Times New Roman" w:hAnsi="Times New Roman" w:cs="Times New Roman"/>
              </w:rPr>
              <w:t xml:space="preserve"> к III и IV категориям)</w:t>
            </w:r>
          </w:p>
        </w:tc>
      </w:tr>
    </w:tbl>
    <w:p w:rsidR="00C86A37" w:rsidRPr="00FA5D72" w:rsidRDefault="00C86A37" w:rsidP="00B74705">
      <w:pPr>
        <w:jc w:val="both"/>
        <w:rPr>
          <w:rFonts w:ascii="Times New Roman" w:hAnsi="Times New Roman" w:cs="Times New Roman"/>
        </w:rPr>
      </w:pP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7.5.11. Радиусы дорог, при которых, в зависимости от категории дороги, допускается располагать остановки общественного транспорта</w:t>
      </w:r>
    </w:p>
    <w:p w:rsidR="00C86A37" w:rsidRPr="00FA5D72" w:rsidRDefault="00C86A37"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60</w:t>
      </w:r>
    </w:p>
    <w:tbl>
      <w:tblPr>
        <w:tblW w:w="0" w:type="auto"/>
        <w:tblInd w:w="-5" w:type="dxa"/>
        <w:tblLayout w:type="fixed"/>
        <w:tblLook w:val="0000"/>
      </w:tblPr>
      <w:tblGrid>
        <w:gridCol w:w="3799"/>
        <w:gridCol w:w="3402"/>
        <w:gridCol w:w="3089"/>
      </w:tblGrid>
      <w:tr w:rsidR="00FA5D72" w:rsidRPr="00FA5D72" w:rsidTr="0044223E">
        <w:tc>
          <w:tcPr>
            <w:tcW w:w="3799"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Категория дорог</w:t>
            </w:r>
          </w:p>
        </w:tc>
        <w:tc>
          <w:tcPr>
            <w:tcW w:w="3402"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 xml:space="preserve">Радиус дорог (не менее), </w:t>
            </w:r>
            <w:proofErr w:type="gramStart"/>
            <w:r w:rsidRPr="00FA5D72">
              <w:rPr>
                <w:rFonts w:ascii="Times New Roman" w:hAnsi="Times New Roman" w:cs="Times New Roman"/>
              </w:rPr>
              <w:t>м</w:t>
            </w:r>
            <w:proofErr w:type="gramEnd"/>
          </w:p>
        </w:tc>
        <w:tc>
          <w:tcPr>
            <w:tcW w:w="3089" w:type="dxa"/>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44223E">
        <w:tc>
          <w:tcPr>
            <w:tcW w:w="3799"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lang w:val="en-US"/>
              </w:rPr>
              <w:t xml:space="preserve">I </w:t>
            </w:r>
            <w:r w:rsidRPr="00FA5D72">
              <w:rPr>
                <w:rFonts w:ascii="Times New Roman" w:hAnsi="Times New Roman" w:cs="Times New Roman"/>
              </w:rPr>
              <w:t xml:space="preserve">и </w:t>
            </w:r>
            <w:r w:rsidRPr="00FA5D72">
              <w:rPr>
                <w:rFonts w:ascii="Times New Roman" w:hAnsi="Times New Roman" w:cs="Times New Roman"/>
                <w:lang w:val="en-US"/>
              </w:rPr>
              <w:t xml:space="preserve">II </w:t>
            </w:r>
            <w:r w:rsidRPr="00FA5D72">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1000</w:t>
            </w:r>
          </w:p>
        </w:tc>
        <w:tc>
          <w:tcPr>
            <w:tcW w:w="3089" w:type="dxa"/>
            <w:vMerge w:val="restart"/>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Продольный уклон должен быть не более 40 ‰.</w:t>
            </w:r>
          </w:p>
        </w:tc>
      </w:tr>
      <w:tr w:rsidR="00FA5D72" w:rsidRPr="00FA5D72" w:rsidTr="0044223E">
        <w:tc>
          <w:tcPr>
            <w:tcW w:w="3799"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lang w:val="en-US"/>
              </w:rPr>
              <w:t xml:space="preserve">III </w:t>
            </w:r>
            <w:r w:rsidRPr="00FA5D72">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600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rPr>
                <w:rFonts w:ascii="Times New Roman" w:hAnsi="Times New Roman" w:cs="Times New Roman"/>
              </w:rPr>
            </w:pPr>
          </w:p>
        </w:tc>
      </w:tr>
      <w:tr w:rsidR="00FA5D72" w:rsidRPr="00FA5D72" w:rsidTr="0044223E">
        <w:tc>
          <w:tcPr>
            <w:tcW w:w="3799"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lang w:val="en-US"/>
              </w:rPr>
              <w:t xml:space="preserve">IV </w:t>
            </w:r>
            <w:r w:rsidRPr="00FA5D72">
              <w:rPr>
                <w:rFonts w:ascii="Times New Roman" w:hAnsi="Times New Roman" w:cs="Times New Roman"/>
              </w:rPr>
              <w:t xml:space="preserve">и </w:t>
            </w:r>
            <w:r w:rsidRPr="00FA5D72">
              <w:rPr>
                <w:rFonts w:ascii="Times New Roman" w:hAnsi="Times New Roman" w:cs="Times New Roman"/>
                <w:lang w:val="en-US"/>
              </w:rPr>
              <w:t xml:space="preserve">V </w:t>
            </w:r>
            <w:r w:rsidRPr="00FA5D72">
              <w:rPr>
                <w:rFonts w:ascii="Times New Roman" w:hAnsi="Times New Roman" w:cs="Times New Roman"/>
              </w:rPr>
              <w:t>категория</w:t>
            </w:r>
          </w:p>
        </w:tc>
        <w:tc>
          <w:tcPr>
            <w:tcW w:w="3402"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400</w:t>
            </w:r>
          </w:p>
        </w:tc>
        <w:tc>
          <w:tcPr>
            <w:tcW w:w="3089" w:type="dxa"/>
            <w:vMerge/>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rPr>
                <w:rFonts w:ascii="Times New Roman" w:hAnsi="Times New Roman" w:cs="Times New Roman"/>
              </w:rPr>
            </w:pPr>
          </w:p>
        </w:tc>
      </w:tr>
    </w:tbl>
    <w:p w:rsidR="00C86A37" w:rsidRPr="00FA5D72" w:rsidRDefault="00C86A37" w:rsidP="00B74705">
      <w:pPr>
        <w:jc w:val="both"/>
        <w:rPr>
          <w:rFonts w:ascii="Times New Roman" w:hAnsi="Times New Roman" w:cs="Times New Roman"/>
        </w:rPr>
      </w:pP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7.5.12. Место размещения остановки общественного транспорта вне пределов населенных пунктов на автомобильных дорогах различных категорий</w:t>
      </w:r>
    </w:p>
    <w:p w:rsidR="00C86A37" w:rsidRPr="00FA5D72" w:rsidRDefault="00C86A37"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61</w:t>
      </w:r>
    </w:p>
    <w:tbl>
      <w:tblPr>
        <w:tblW w:w="0" w:type="auto"/>
        <w:tblInd w:w="-5" w:type="dxa"/>
        <w:tblLayout w:type="fixed"/>
        <w:tblLook w:val="0000"/>
      </w:tblPr>
      <w:tblGrid>
        <w:gridCol w:w="2523"/>
        <w:gridCol w:w="5122"/>
        <w:gridCol w:w="2617"/>
      </w:tblGrid>
      <w:tr w:rsidR="00FA5D72" w:rsidRPr="00FA5D72" w:rsidTr="0044223E">
        <w:tc>
          <w:tcPr>
            <w:tcW w:w="2523"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Категория дорог</w:t>
            </w:r>
          </w:p>
        </w:tc>
        <w:tc>
          <w:tcPr>
            <w:tcW w:w="5122"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Место размещения остановки общественного транспорта</w:t>
            </w:r>
          </w:p>
        </w:tc>
        <w:tc>
          <w:tcPr>
            <w:tcW w:w="2617" w:type="dxa"/>
            <w:tcBorders>
              <w:top w:val="single" w:sz="4" w:space="0" w:color="000000"/>
              <w:left w:val="single" w:sz="4" w:space="0" w:color="000000"/>
              <w:bottom w:val="single" w:sz="4" w:space="0" w:color="000000"/>
              <w:right w:val="single" w:sz="4" w:space="0" w:color="000000"/>
            </w:tcBorders>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44223E">
        <w:tc>
          <w:tcPr>
            <w:tcW w:w="2523"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lang w:val="en-US"/>
              </w:rPr>
              <w:t xml:space="preserve">I </w:t>
            </w:r>
            <w:r w:rsidRPr="00FA5D72">
              <w:rPr>
                <w:rFonts w:ascii="Times New Roman" w:hAnsi="Times New Roman" w:cs="Times New Roman"/>
              </w:rPr>
              <w:t>категория</w:t>
            </w:r>
          </w:p>
        </w:tc>
        <w:tc>
          <w:tcPr>
            <w:tcW w:w="5122"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Располагаются одна напротив другой</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p>
        </w:tc>
      </w:tr>
      <w:tr w:rsidR="00FA5D72" w:rsidRPr="00FA5D72" w:rsidTr="0044223E">
        <w:tc>
          <w:tcPr>
            <w:tcW w:w="2523" w:type="dxa"/>
            <w:tcBorders>
              <w:top w:val="single" w:sz="4" w:space="0" w:color="000000"/>
              <w:left w:val="single" w:sz="4" w:space="0" w:color="000000"/>
              <w:bottom w:val="single" w:sz="4" w:space="0" w:color="000000"/>
            </w:tcBorders>
          </w:tcPr>
          <w:p w:rsidR="00C86A37" w:rsidRPr="00FA5D72" w:rsidRDefault="00C86A37" w:rsidP="00B74705">
            <w:pPr>
              <w:snapToGrid w:val="0"/>
              <w:jc w:val="both"/>
              <w:rPr>
                <w:rFonts w:ascii="Times New Roman" w:hAnsi="Times New Roman" w:cs="Times New Roman"/>
              </w:rPr>
            </w:pPr>
            <w:r w:rsidRPr="00FA5D72">
              <w:rPr>
                <w:rFonts w:ascii="Times New Roman" w:hAnsi="Times New Roman" w:cs="Times New Roman"/>
                <w:lang w:val="en-US"/>
              </w:rPr>
              <w:t>II</w:t>
            </w:r>
            <w:r w:rsidRPr="00FA5D72">
              <w:rPr>
                <w:rFonts w:ascii="Times New Roman" w:hAnsi="Times New Roman" w:cs="Times New Roman"/>
              </w:rPr>
              <w:t xml:space="preserve"> - </w:t>
            </w:r>
            <w:r w:rsidRPr="00FA5D72">
              <w:rPr>
                <w:rFonts w:ascii="Times New Roman" w:hAnsi="Times New Roman" w:cs="Times New Roman"/>
                <w:lang w:val="en-US"/>
              </w:rPr>
              <w:t>V</w:t>
            </w:r>
            <w:r w:rsidRPr="00FA5D72">
              <w:rPr>
                <w:rFonts w:ascii="Times New Roman" w:hAnsi="Times New Roman" w:cs="Times New Roman"/>
              </w:rPr>
              <w:t xml:space="preserve"> категории</w:t>
            </w:r>
          </w:p>
        </w:tc>
        <w:tc>
          <w:tcPr>
            <w:tcW w:w="5122"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 xml:space="preserve">Располагаются по ходу движения на расстоянии не менее </w:t>
            </w:r>
            <w:smartTag w:uri="urn:schemas-microsoft-com:office:smarttags" w:element="metricconverter">
              <w:smartTagPr>
                <w:attr w:name="ProductID" w:val="30 м"/>
              </w:smartTagPr>
              <w:r w:rsidRPr="00FA5D72">
                <w:rPr>
                  <w:rFonts w:ascii="Times New Roman" w:hAnsi="Times New Roman" w:cs="Times New Roman"/>
                </w:rPr>
                <w:t>30 м</w:t>
              </w:r>
            </w:smartTag>
            <w:r w:rsidRPr="00FA5D72">
              <w:rPr>
                <w:rFonts w:ascii="Times New Roman" w:hAnsi="Times New Roman" w:cs="Times New Roman"/>
              </w:rPr>
              <w:t>. между ближайшими стенками павильонов</w:t>
            </w:r>
          </w:p>
        </w:tc>
        <w:tc>
          <w:tcPr>
            <w:tcW w:w="2617" w:type="dxa"/>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p>
        </w:tc>
      </w:tr>
    </w:tbl>
    <w:p w:rsidR="00C86A37" w:rsidRPr="00FA5D72" w:rsidRDefault="00C86A37" w:rsidP="00B74705">
      <w:pPr>
        <w:jc w:val="both"/>
        <w:rPr>
          <w:rFonts w:ascii="Times New Roman" w:hAnsi="Times New Roman" w:cs="Times New Roman"/>
        </w:rPr>
      </w:pP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 xml:space="preserve">7.5.13. Расстояние между остановочными пунктами общественного пассажирского транспорта вне пределов населенных пунктов на дорогах </w:t>
      </w:r>
      <w:r w:rsidRPr="00FA5D72">
        <w:rPr>
          <w:rFonts w:ascii="Times New Roman" w:hAnsi="Times New Roman" w:cs="Times New Roman"/>
          <w:lang w:val="en-US"/>
        </w:rPr>
        <w:t>I</w:t>
      </w:r>
      <w:r w:rsidRPr="00FA5D72">
        <w:rPr>
          <w:rFonts w:ascii="Times New Roman" w:hAnsi="Times New Roman" w:cs="Times New Roman"/>
        </w:rPr>
        <w:t>-</w:t>
      </w:r>
      <w:r w:rsidRPr="00FA5D72">
        <w:rPr>
          <w:rFonts w:ascii="Times New Roman" w:hAnsi="Times New Roman" w:cs="Times New Roman"/>
          <w:lang w:val="en-US"/>
        </w:rPr>
        <w:t>III</w:t>
      </w:r>
      <w:r w:rsidRPr="00FA5D72">
        <w:rPr>
          <w:rFonts w:ascii="Times New Roman" w:hAnsi="Times New Roman" w:cs="Times New Roman"/>
        </w:rPr>
        <w:t xml:space="preserve"> категории (не чаще) – </w:t>
      </w:r>
      <w:smartTag w:uri="urn:schemas-microsoft-com:office:smarttags" w:element="metricconverter">
        <w:smartTagPr>
          <w:attr w:name="ProductID" w:val="3 км"/>
        </w:smartTagPr>
        <w:r w:rsidRPr="00FA5D72">
          <w:rPr>
            <w:rFonts w:ascii="Times New Roman" w:hAnsi="Times New Roman" w:cs="Times New Roman"/>
          </w:rPr>
          <w:t>3 км</w:t>
        </w:r>
      </w:smartTag>
      <w:r w:rsidRPr="00FA5D72">
        <w:rPr>
          <w:rFonts w:ascii="Times New Roman" w:hAnsi="Times New Roman" w:cs="Times New Roman"/>
        </w:rPr>
        <w:t xml:space="preserve">, а в густонаселенной местности – </w:t>
      </w:r>
      <w:smartTag w:uri="urn:schemas-microsoft-com:office:smarttags" w:element="metricconverter">
        <w:smartTagPr>
          <w:attr w:name="ProductID" w:val="1,5 км"/>
        </w:smartTagPr>
        <w:r w:rsidRPr="00FA5D72">
          <w:rPr>
            <w:rFonts w:ascii="Times New Roman" w:hAnsi="Times New Roman" w:cs="Times New Roman"/>
          </w:rPr>
          <w:t>1,5 км</w:t>
        </w:r>
      </w:smartTag>
      <w:r w:rsidRPr="00FA5D72">
        <w:rPr>
          <w:rFonts w:ascii="Times New Roman" w:hAnsi="Times New Roman" w:cs="Times New Roman"/>
        </w:rPr>
        <w:t>.</w:t>
      </w: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7.5.14. Расстояние между пешеходными переходами - 200-</w:t>
      </w:r>
      <w:smartTag w:uri="urn:schemas-microsoft-com:office:smarttags" w:element="metricconverter">
        <w:smartTagPr>
          <w:attr w:name="ProductID" w:val="300 м"/>
        </w:smartTagPr>
        <w:r w:rsidRPr="00FA5D72">
          <w:rPr>
            <w:rFonts w:ascii="Times New Roman" w:hAnsi="Times New Roman" w:cs="Times New Roman"/>
          </w:rPr>
          <w:t>300 м</w:t>
        </w:r>
      </w:smartTag>
      <w:r w:rsidRPr="00FA5D72">
        <w:rPr>
          <w:rFonts w:ascii="Times New Roman" w:hAnsi="Times New Roman" w:cs="Times New Roman"/>
        </w:rPr>
        <w:t>.</w:t>
      </w: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 xml:space="preserve">7.5.15. Расстояние между въездами и сквозными проездами в зданиях на территорию квартала (не более)- </w:t>
      </w:r>
      <w:smartTag w:uri="urn:schemas-microsoft-com:office:smarttags" w:element="metricconverter">
        <w:smartTagPr>
          <w:attr w:name="ProductID" w:val="300 м"/>
        </w:smartTagPr>
        <w:r w:rsidRPr="00FA5D72">
          <w:rPr>
            <w:rFonts w:ascii="Times New Roman" w:hAnsi="Times New Roman" w:cs="Times New Roman"/>
          </w:rPr>
          <w:t>300 м</w:t>
        </w:r>
      </w:smartTag>
      <w:r w:rsidRPr="00FA5D72">
        <w:rPr>
          <w:rFonts w:ascii="Times New Roman" w:hAnsi="Times New Roman" w:cs="Times New Roman"/>
        </w:rPr>
        <w:t>.</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 xml:space="preserve">7.5.16. Расстояние от места пересечения </w:t>
      </w:r>
      <w:proofErr w:type="gramStart"/>
      <w:r w:rsidRPr="00FA5D72">
        <w:rPr>
          <w:rFonts w:ascii="Times New Roman" w:hAnsi="Times New Roman" w:cs="Times New Roman"/>
        </w:rPr>
        <w:t>проезда</w:t>
      </w:r>
      <w:proofErr w:type="gramEnd"/>
      <w:r w:rsidRPr="00FA5D72">
        <w:rPr>
          <w:rFonts w:ascii="Times New Roman" w:hAnsi="Times New Roman" w:cs="Times New Roman"/>
        </w:rPr>
        <w:t xml:space="preserve"> с проезжей частью основной улицы регулируемого движения до стоп-линии перекрестка (не менее) – 50 м</w:t>
      </w:r>
    </w:p>
    <w:p w:rsidR="00C86A37" w:rsidRPr="00FA5D72" w:rsidRDefault="00C86A37" w:rsidP="00B74705">
      <w:pPr>
        <w:ind w:firstLine="567"/>
        <w:rPr>
          <w:rFonts w:ascii="Times New Roman" w:hAnsi="Times New Roman" w:cs="Times New Roman"/>
        </w:rPr>
      </w:pPr>
      <w:r w:rsidRPr="00FA5D72">
        <w:rPr>
          <w:rFonts w:ascii="Times New Roman" w:hAnsi="Times New Roman" w:cs="Times New Roman"/>
        </w:rPr>
        <w:t xml:space="preserve">7.5.17. Расстояние от места пересечения </w:t>
      </w:r>
      <w:proofErr w:type="gramStart"/>
      <w:r w:rsidRPr="00FA5D72">
        <w:rPr>
          <w:rFonts w:ascii="Times New Roman" w:hAnsi="Times New Roman" w:cs="Times New Roman"/>
        </w:rPr>
        <w:t>проезда</w:t>
      </w:r>
      <w:proofErr w:type="gramEnd"/>
      <w:r w:rsidRPr="00FA5D72">
        <w:rPr>
          <w:rFonts w:ascii="Times New Roman" w:hAnsi="Times New Roman" w:cs="Times New Roman"/>
        </w:rPr>
        <w:t xml:space="preserve"> с проезжей частью основной улицы регулируемого движения до остановки общественного транспорта (не менее) – 20 м.</w:t>
      </w: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7.5.18. Расстояния от края основной проезжей части улиц и дорог, местных или боковых проездов до линии регулирования застройки:</w:t>
      </w:r>
    </w:p>
    <w:p w:rsidR="00C86A37" w:rsidRPr="00FA5D72" w:rsidRDefault="00C86A37"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62</w:t>
      </w:r>
    </w:p>
    <w:tbl>
      <w:tblPr>
        <w:tblW w:w="0" w:type="auto"/>
        <w:tblInd w:w="-5" w:type="dxa"/>
        <w:tblLayout w:type="fixed"/>
        <w:tblLook w:val="0000"/>
      </w:tblPr>
      <w:tblGrid>
        <w:gridCol w:w="5075"/>
        <w:gridCol w:w="2835"/>
        <w:gridCol w:w="2359"/>
      </w:tblGrid>
      <w:tr w:rsidR="00FA5D72" w:rsidRPr="00FA5D72" w:rsidTr="0044223E">
        <w:tc>
          <w:tcPr>
            <w:tcW w:w="5075"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 xml:space="preserve">Категория улиц и дорог </w:t>
            </w:r>
          </w:p>
        </w:tc>
        <w:tc>
          <w:tcPr>
            <w:tcW w:w="2835"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 xml:space="preserve">Расстояние </w:t>
            </w:r>
          </w:p>
        </w:tc>
      </w:tr>
      <w:tr w:rsidR="00FA5D72" w:rsidRPr="00FA5D72" w:rsidTr="0044223E">
        <w:tc>
          <w:tcPr>
            <w:tcW w:w="5075"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Магистральные улицы и дороги</w:t>
            </w:r>
          </w:p>
        </w:tc>
        <w:tc>
          <w:tcPr>
            <w:tcW w:w="2835"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 xml:space="preserve"> (не менее) 50*</w:t>
            </w:r>
          </w:p>
        </w:tc>
      </w:tr>
      <w:tr w:rsidR="00FA5D72" w:rsidRPr="00FA5D72" w:rsidTr="0044223E">
        <w:tc>
          <w:tcPr>
            <w:tcW w:w="5075"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Улицы, местные и боковые проезды</w:t>
            </w:r>
          </w:p>
        </w:tc>
        <w:tc>
          <w:tcPr>
            <w:tcW w:w="2835" w:type="dxa"/>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м</w:t>
            </w:r>
          </w:p>
        </w:tc>
        <w:tc>
          <w:tcPr>
            <w:tcW w:w="2359" w:type="dxa"/>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(не более) 25**</w:t>
            </w:r>
          </w:p>
        </w:tc>
      </w:tr>
    </w:tbl>
    <w:p w:rsidR="00C86A37" w:rsidRPr="00FA5D72" w:rsidRDefault="00C86A37" w:rsidP="00B74705">
      <w:pPr>
        <w:pStyle w:val="a7"/>
        <w:ind w:firstLine="708"/>
        <w:rPr>
          <w:b w:val="0"/>
          <w:szCs w:val="24"/>
        </w:rPr>
      </w:pPr>
      <w:r w:rsidRPr="00FA5D72">
        <w:rPr>
          <w:b w:val="0"/>
          <w:szCs w:val="24"/>
          <w:u w:val="single"/>
        </w:rPr>
        <w:t>Примечание:</w:t>
      </w:r>
      <w:r w:rsidRPr="00FA5D72">
        <w:rPr>
          <w:b w:val="0"/>
          <w:szCs w:val="24"/>
        </w:rPr>
        <w:t xml:space="preserve"> * - при применении шумозащитных устройств, не менее </w:t>
      </w:r>
      <w:smartTag w:uri="urn:schemas-microsoft-com:office:smarttags" w:element="metricconverter">
        <w:smartTagPr>
          <w:attr w:name="ProductID" w:val="25 метров"/>
        </w:smartTagPr>
        <w:r w:rsidRPr="00FA5D72">
          <w:rPr>
            <w:b w:val="0"/>
            <w:szCs w:val="24"/>
          </w:rPr>
          <w:t>25 метров</w:t>
        </w:r>
      </w:smartTag>
      <w:r w:rsidRPr="00FA5D72">
        <w:rPr>
          <w:b w:val="0"/>
          <w:szCs w:val="24"/>
        </w:rPr>
        <w:t>;</w:t>
      </w:r>
    </w:p>
    <w:p w:rsidR="00C86A37" w:rsidRPr="00FA5D72" w:rsidRDefault="00C86A37" w:rsidP="00B74705">
      <w:pPr>
        <w:pStyle w:val="a4"/>
        <w:spacing w:after="0"/>
        <w:ind w:firstLine="708"/>
        <w:rPr>
          <w:sz w:val="20"/>
        </w:rPr>
      </w:pPr>
      <w:r w:rsidRPr="00FA5D72">
        <w:rPr>
          <w:sz w:val="20"/>
        </w:rPr>
        <w:t xml:space="preserve">** - в случае превышения указанного расстояния следует предусматривать на расстоянии не ближе </w:t>
      </w:r>
      <w:smartTag w:uri="urn:schemas-microsoft-com:office:smarttags" w:element="metricconverter">
        <w:smartTagPr>
          <w:attr w:name="ProductID" w:val="5 м"/>
        </w:smartTagPr>
        <w:r w:rsidRPr="00FA5D72">
          <w:rPr>
            <w:sz w:val="20"/>
          </w:rPr>
          <w:t>5 м</w:t>
        </w:r>
      </w:smartTag>
      <w:r w:rsidRPr="00FA5D72">
        <w:rPr>
          <w:sz w:val="20"/>
        </w:rPr>
        <w:t xml:space="preserve">. от линии застройки полосу шириной </w:t>
      </w:r>
      <w:smartTag w:uri="urn:schemas-microsoft-com:office:smarttags" w:element="metricconverter">
        <w:smartTagPr>
          <w:attr w:name="ProductID" w:val="6 м"/>
        </w:smartTagPr>
        <w:r w:rsidRPr="00FA5D72">
          <w:rPr>
            <w:sz w:val="20"/>
          </w:rPr>
          <w:t>6 м</w:t>
        </w:r>
      </w:smartTag>
      <w:r w:rsidRPr="00FA5D72">
        <w:rPr>
          <w:sz w:val="20"/>
        </w:rPr>
        <w:t>., пригодную для проезда пожарных машин.</w:t>
      </w:r>
    </w:p>
    <w:p w:rsidR="00C86A37" w:rsidRPr="00FA5D72" w:rsidRDefault="00C86A37" w:rsidP="00B74705">
      <w:pPr>
        <w:pStyle w:val="a4"/>
        <w:spacing w:after="0"/>
        <w:ind w:firstLine="708"/>
        <w:rPr>
          <w:sz w:val="20"/>
        </w:rPr>
      </w:pPr>
    </w:p>
    <w:p w:rsidR="00C86A37" w:rsidRPr="00FA5D72" w:rsidRDefault="00C86A37" w:rsidP="00B74705">
      <w:pPr>
        <w:pStyle w:val="a6"/>
        <w:spacing w:after="0"/>
        <w:ind w:firstLine="360"/>
        <w:rPr>
          <w:rFonts w:ascii="Times New Roman" w:hAnsi="Times New Roman" w:cs="Times New Roman"/>
        </w:rPr>
      </w:pPr>
      <w:r w:rsidRPr="00FA5D72">
        <w:rPr>
          <w:rFonts w:ascii="Times New Roman" w:hAnsi="Times New Roman" w:cs="Times New Roman"/>
        </w:rPr>
        <w:t>7.5.19. Радиусы закругления бортов проезжей части улиц и дорог по кромке тротуаров и разделительных полос (не менее):</w:t>
      </w:r>
    </w:p>
    <w:p w:rsidR="00C86A37" w:rsidRPr="00FA5D72" w:rsidRDefault="00C86A37" w:rsidP="00B74705">
      <w:pPr>
        <w:pStyle w:val="2"/>
        <w:numPr>
          <w:ilvl w:val="0"/>
          <w:numId w:val="0"/>
        </w:numPr>
        <w:ind w:left="643" w:hanging="360"/>
      </w:pPr>
      <w:r w:rsidRPr="00FA5D72">
        <w:t xml:space="preserve">- для магистральных улиц и дорог регулируемого движения – </w:t>
      </w:r>
      <w:smartTag w:uri="urn:schemas-microsoft-com:office:smarttags" w:element="metricconverter">
        <w:smartTagPr>
          <w:attr w:name="ProductID" w:val="8 м"/>
        </w:smartTagPr>
        <w:r w:rsidRPr="00FA5D72">
          <w:t>8 м</w:t>
        </w:r>
      </w:smartTag>
      <w:r w:rsidRPr="00FA5D72">
        <w:t>;</w:t>
      </w:r>
    </w:p>
    <w:p w:rsidR="00C86A37" w:rsidRPr="00FA5D72" w:rsidRDefault="00C86A37" w:rsidP="00B74705">
      <w:pPr>
        <w:pStyle w:val="2"/>
        <w:numPr>
          <w:ilvl w:val="0"/>
          <w:numId w:val="0"/>
        </w:numPr>
        <w:ind w:left="643" w:hanging="360"/>
      </w:pPr>
      <w:r w:rsidRPr="00FA5D72">
        <w:t xml:space="preserve">- местного значения – </w:t>
      </w:r>
      <w:smartTag w:uri="urn:schemas-microsoft-com:office:smarttags" w:element="metricconverter">
        <w:smartTagPr>
          <w:attr w:name="ProductID" w:val="5 м"/>
        </w:smartTagPr>
        <w:r w:rsidRPr="00FA5D72">
          <w:t>5 м</w:t>
        </w:r>
      </w:smartTag>
      <w:r w:rsidRPr="00FA5D72">
        <w:t>;</w:t>
      </w:r>
    </w:p>
    <w:p w:rsidR="00C86A37" w:rsidRPr="00FA5D72" w:rsidRDefault="00C86A37" w:rsidP="00B74705">
      <w:pPr>
        <w:pStyle w:val="2"/>
        <w:numPr>
          <w:ilvl w:val="0"/>
          <w:numId w:val="0"/>
        </w:numPr>
        <w:ind w:left="643" w:hanging="360"/>
      </w:pPr>
      <w:r w:rsidRPr="00FA5D72">
        <w:t xml:space="preserve">- на транспортных площадях – </w:t>
      </w:r>
      <w:smartTag w:uri="urn:schemas-microsoft-com:office:smarttags" w:element="metricconverter">
        <w:smartTagPr>
          <w:attr w:name="ProductID" w:val="12 м"/>
        </w:smartTagPr>
        <w:r w:rsidRPr="00FA5D72">
          <w:t>12 м</w:t>
        </w:r>
      </w:smartTag>
      <w:r w:rsidRPr="00FA5D72">
        <w:t>.</w:t>
      </w:r>
    </w:p>
    <w:p w:rsidR="00C86A37" w:rsidRPr="00FA5D72" w:rsidRDefault="00C86A37" w:rsidP="00B74705">
      <w:pPr>
        <w:pStyle w:val="5"/>
        <w:spacing w:before="0"/>
        <w:rPr>
          <w:rFonts w:ascii="Times New Roman" w:hAnsi="Times New Roman" w:cs="Times New Roman"/>
          <w:b/>
          <w:color w:val="auto"/>
          <w:sz w:val="20"/>
          <w:u w:val="single"/>
        </w:rPr>
      </w:pPr>
      <w:r w:rsidRPr="00FA5D72">
        <w:rPr>
          <w:rFonts w:ascii="Times New Roman" w:hAnsi="Times New Roman" w:cs="Times New Roman"/>
          <w:color w:val="auto"/>
          <w:sz w:val="20"/>
          <w:u w:val="single"/>
        </w:rPr>
        <w:t xml:space="preserve">Примечания: </w:t>
      </w:r>
    </w:p>
    <w:p w:rsidR="00C86A37" w:rsidRPr="00FA5D72" w:rsidRDefault="00C86A37" w:rsidP="00B74705">
      <w:pPr>
        <w:pStyle w:val="a6"/>
        <w:spacing w:after="0"/>
        <w:rPr>
          <w:rFonts w:ascii="Times New Roman" w:hAnsi="Times New Roman" w:cs="Times New Roman"/>
          <w:sz w:val="20"/>
        </w:rPr>
      </w:pPr>
      <w:r w:rsidRPr="00FA5D72">
        <w:rPr>
          <w:rFonts w:ascii="Times New Roman" w:hAnsi="Times New Roman" w:cs="Times New Roman"/>
          <w:sz w:val="20"/>
        </w:rPr>
        <w:t xml:space="preserve">1.В стесненных условиях и при реконструкции радиусы закругления основных улиц и дорог регулируемого движения допускается принимать не менее </w:t>
      </w:r>
      <w:smartTag w:uri="urn:schemas-microsoft-com:office:smarttags" w:element="metricconverter">
        <w:smartTagPr>
          <w:attr w:name="ProductID" w:val="6 м"/>
        </w:smartTagPr>
        <w:r w:rsidRPr="00FA5D72">
          <w:rPr>
            <w:rFonts w:ascii="Times New Roman" w:hAnsi="Times New Roman" w:cs="Times New Roman"/>
            <w:sz w:val="20"/>
          </w:rPr>
          <w:t>6 м</w:t>
        </w:r>
      </w:smartTag>
      <w:r w:rsidRPr="00FA5D72">
        <w:rPr>
          <w:rFonts w:ascii="Times New Roman" w:hAnsi="Times New Roman" w:cs="Times New Roman"/>
          <w:sz w:val="20"/>
        </w:rPr>
        <w:t xml:space="preserve">, на транспортных площадях – </w:t>
      </w:r>
      <w:smartTag w:uri="urn:schemas-microsoft-com:office:smarttags" w:element="metricconverter">
        <w:smartTagPr>
          <w:attr w:name="ProductID" w:val="8 м"/>
        </w:smartTagPr>
        <w:r w:rsidRPr="00FA5D72">
          <w:rPr>
            <w:rFonts w:ascii="Times New Roman" w:hAnsi="Times New Roman" w:cs="Times New Roman"/>
            <w:sz w:val="20"/>
          </w:rPr>
          <w:t>8 м</w:t>
        </w:r>
      </w:smartTag>
      <w:r w:rsidRPr="00FA5D72">
        <w:rPr>
          <w:rFonts w:ascii="Times New Roman" w:hAnsi="Times New Roman" w:cs="Times New Roman"/>
          <w:sz w:val="20"/>
        </w:rPr>
        <w:t>.</w:t>
      </w:r>
    </w:p>
    <w:p w:rsidR="00C86A37" w:rsidRPr="00FA5D72" w:rsidRDefault="00C86A37" w:rsidP="00B74705">
      <w:pPr>
        <w:pStyle w:val="a6"/>
        <w:spacing w:after="0"/>
        <w:ind w:firstLine="567"/>
        <w:rPr>
          <w:rFonts w:ascii="Times New Roman" w:hAnsi="Times New Roman" w:cs="Times New Roman"/>
        </w:rPr>
      </w:pPr>
    </w:p>
    <w:p w:rsidR="00C86A37" w:rsidRPr="00FA5D72" w:rsidRDefault="00C86A37" w:rsidP="00B74705">
      <w:pPr>
        <w:pStyle w:val="a6"/>
        <w:spacing w:after="0"/>
        <w:ind w:firstLine="567"/>
        <w:rPr>
          <w:rFonts w:ascii="Times New Roman" w:hAnsi="Times New Roman" w:cs="Times New Roman"/>
        </w:rPr>
      </w:pPr>
      <w:r w:rsidRPr="00FA5D72">
        <w:rPr>
          <w:rFonts w:ascii="Times New Roman" w:hAnsi="Times New Roman" w:cs="Times New Roman"/>
        </w:rPr>
        <w:t>7.5.20. Размеры прямоугольного треугольника видимости (не менее)</w:t>
      </w:r>
    </w:p>
    <w:p w:rsidR="00C86A37" w:rsidRPr="00FA5D72" w:rsidRDefault="00C86A37" w:rsidP="00B74705">
      <w:pPr>
        <w:pStyle w:val="a6"/>
        <w:spacing w:after="0"/>
        <w:ind w:firstLine="567"/>
        <w:rPr>
          <w:rFonts w:ascii="Times New Roman" w:hAnsi="Times New Roman" w:cs="Times New Roman"/>
        </w:rPr>
      </w:pPr>
    </w:p>
    <w:p w:rsidR="00C86A37" w:rsidRPr="00FA5D72" w:rsidRDefault="00C86A37"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2352"/>
        <w:gridCol w:w="1912"/>
        <w:gridCol w:w="2624"/>
      </w:tblGrid>
      <w:tr w:rsidR="00FA5D72" w:rsidRPr="00FA5D72" w:rsidTr="0044223E">
        <w:trPr>
          <w:trHeight w:val="285"/>
        </w:trPr>
        <w:tc>
          <w:tcPr>
            <w:tcW w:w="3369" w:type="dxa"/>
            <w:vAlign w:val="center"/>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 xml:space="preserve">Условия </w:t>
            </w:r>
          </w:p>
        </w:tc>
        <w:tc>
          <w:tcPr>
            <w:tcW w:w="2352" w:type="dxa"/>
            <w:vAlign w:val="center"/>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Скорость движения</w:t>
            </w:r>
          </w:p>
        </w:tc>
        <w:tc>
          <w:tcPr>
            <w:tcW w:w="1912" w:type="dxa"/>
            <w:vAlign w:val="center"/>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Единица измерения</w:t>
            </w:r>
          </w:p>
        </w:tc>
        <w:tc>
          <w:tcPr>
            <w:tcW w:w="2624" w:type="dxa"/>
            <w:vAlign w:val="center"/>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Размеры сторон</w:t>
            </w:r>
          </w:p>
        </w:tc>
      </w:tr>
      <w:tr w:rsidR="00FA5D72" w:rsidRPr="00FA5D72" w:rsidTr="0044223E">
        <w:tc>
          <w:tcPr>
            <w:tcW w:w="3369" w:type="dxa"/>
            <w:vMerge w:val="restart"/>
            <w:vAlign w:val="center"/>
          </w:tcPr>
          <w:p w:rsidR="00C86A37" w:rsidRPr="00FA5D72" w:rsidRDefault="00C86A37" w:rsidP="00B74705">
            <w:pPr>
              <w:rPr>
                <w:rFonts w:ascii="Times New Roman" w:hAnsi="Times New Roman" w:cs="Times New Roman"/>
              </w:rPr>
            </w:pPr>
            <w:r w:rsidRPr="00FA5D72">
              <w:rPr>
                <w:rFonts w:ascii="Times New Roman" w:hAnsi="Times New Roman" w:cs="Times New Roman"/>
              </w:rPr>
              <w:lastRenderedPageBreak/>
              <w:t>«Транспорт-транспорт»</w:t>
            </w:r>
          </w:p>
        </w:tc>
        <w:tc>
          <w:tcPr>
            <w:tcW w:w="2352" w:type="dxa"/>
          </w:tcPr>
          <w:p w:rsidR="00C86A37" w:rsidRPr="00FA5D72" w:rsidRDefault="00C86A37" w:rsidP="00B74705">
            <w:pPr>
              <w:jc w:val="center"/>
              <w:rPr>
                <w:rFonts w:ascii="Times New Roman" w:hAnsi="Times New Roman" w:cs="Times New Roman"/>
              </w:rPr>
            </w:pPr>
            <w:smartTag w:uri="urn:schemas-microsoft-com:office:smarttags" w:element="metricconverter">
              <w:smartTagPr>
                <w:attr w:name="ProductID" w:val="40 км/ч"/>
              </w:smartTagPr>
              <w:r w:rsidRPr="00FA5D72">
                <w:rPr>
                  <w:rFonts w:ascii="Times New Roman" w:hAnsi="Times New Roman" w:cs="Times New Roman"/>
                </w:rPr>
                <w:t>40 км/ч</w:t>
              </w:r>
            </w:smartTag>
          </w:p>
        </w:tc>
        <w:tc>
          <w:tcPr>
            <w:tcW w:w="1912" w:type="dxa"/>
            <w:vAlign w:val="center"/>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м</w:t>
            </w:r>
          </w:p>
        </w:tc>
        <w:tc>
          <w:tcPr>
            <w:tcW w:w="2624" w:type="dxa"/>
            <w:vAlign w:val="center"/>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25х25</w:t>
            </w:r>
          </w:p>
        </w:tc>
      </w:tr>
      <w:tr w:rsidR="00FA5D72" w:rsidRPr="00FA5D72" w:rsidTr="0044223E">
        <w:tc>
          <w:tcPr>
            <w:tcW w:w="3369" w:type="dxa"/>
            <w:vMerge/>
            <w:vAlign w:val="center"/>
          </w:tcPr>
          <w:p w:rsidR="00C86A37" w:rsidRPr="00FA5D72" w:rsidRDefault="00C86A37" w:rsidP="00B74705">
            <w:pPr>
              <w:rPr>
                <w:rFonts w:ascii="Times New Roman" w:hAnsi="Times New Roman" w:cs="Times New Roman"/>
              </w:rPr>
            </w:pPr>
          </w:p>
        </w:tc>
        <w:tc>
          <w:tcPr>
            <w:tcW w:w="2352" w:type="dxa"/>
          </w:tcPr>
          <w:p w:rsidR="00C86A37" w:rsidRPr="00FA5D72" w:rsidRDefault="00C86A37" w:rsidP="00B74705">
            <w:pPr>
              <w:jc w:val="center"/>
              <w:rPr>
                <w:rFonts w:ascii="Times New Roman" w:hAnsi="Times New Roman" w:cs="Times New Roman"/>
              </w:rPr>
            </w:pPr>
            <w:smartTag w:uri="urn:schemas-microsoft-com:office:smarttags" w:element="metricconverter">
              <w:smartTagPr>
                <w:attr w:name="ProductID" w:val="60 км/ч"/>
              </w:smartTagPr>
              <w:r w:rsidRPr="00FA5D72">
                <w:rPr>
                  <w:rFonts w:ascii="Times New Roman" w:hAnsi="Times New Roman" w:cs="Times New Roman"/>
                </w:rPr>
                <w:t>60 км/ч</w:t>
              </w:r>
            </w:smartTag>
          </w:p>
        </w:tc>
        <w:tc>
          <w:tcPr>
            <w:tcW w:w="1912" w:type="dxa"/>
            <w:vAlign w:val="center"/>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м</w:t>
            </w:r>
          </w:p>
        </w:tc>
        <w:tc>
          <w:tcPr>
            <w:tcW w:w="2624" w:type="dxa"/>
            <w:vAlign w:val="center"/>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40х40</w:t>
            </w:r>
          </w:p>
        </w:tc>
      </w:tr>
      <w:tr w:rsidR="00FA5D72" w:rsidRPr="00FA5D72" w:rsidTr="0044223E">
        <w:tc>
          <w:tcPr>
            <w:tcW w:w="3369" w:type="dxa"/>
            <w:vMerge w:val="restart"/>
            <w:vAlign w:val="center"/>
          </w:tcPr>
          <w:p w:rsidR="00C86A37" w:rsidRPr="00FA5D72" w:rsidRDefault="00C86A37" w:rsidP="00B74705">
            <w:pPr>
              <w:rPr>
                <w:rFonts w:ascii="Times New Roman" w:hAnsi="Times New Roman" w:cs="Times New Roman"/>
              </w:rPr>
            </w:pPr>
            <w:r w:rsidRPr="00FA5D72">
              <w:rPr>
                <w:rFonts w:ascii="Times New Roman" w:hAnsi="Times New Roman" w:cs="Times New Roman"/>
              </w:rPr>
              <w:t>«Пешеход-транспорт»</w:t>
            </w:r>
          </w:p>
        </w:tc>
        <w:tc>
          <w:tcPr>
            <w:tcW w:w="2352" w:type="dxa"/>
          </w:tcPr>
          <w:p w:rsidR="00C86A37" w:rsidRPr="00FA5D72" w:rsidRDefault="00C86A37" w:rsidP="00B74705">
            <w:pPr>
              <w:jc w:val="center"/>
              <w:rPr>
                <w:rFonts w:ascii="Times New Roman" w:hAnsi="Times New Roman" w:cs="Times New Roman"/>
              </w:rPr>
            </w:pPr>
            <w:smartTag w:uri="urn:schemas-microsoft-com:office:smarttags" w:element="metricconverter">
              <w:smartTagPr>
                <w:attr w:name="ProductID" w:val="25 км/ч"/>
              </w:smartTagPr>
              <w:r w:rsidRPr="00FA5D72">
                <w:rPr>
                  <w:rFonts w:ascii="Times New Roman" w:hAnsi="Times New Roman" w:cs="Times New Roman"/>
                </w:rPr>
                <w:t>25 км/ч</w:t>
              </w:r>
            </w:smartTag>
          </w:p>
        </w:tc>
        <w:tc>
          <w:tcPr>
            <w:tcW w:w="1912" w:type="dxa"/>
            <w:vAlign w:val="center"/>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м</w:t>
            </w:r>
          </w:p>
        </w:tc>
        <w:tc>
          <w:tcPr>
            <w:tcW w:w="2624" w:type="dxa"/>
            <w:vAlign w:val="center"/>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8х40</w:t>
            </w:r>
          </w:p>
        </w:tc>
      </w:tr>
      <w:tr w:rsidR="00C86A37" w:rsidRPr="00FA5D72" w:rsidTr="0044223E">
        <w:tc>
          <w:tcPr>
            <w:tcW w:w="3369" w:type="dxa"/>
            <w:vMerge/>
            <w:vAlign w:val="center"/>
          </w:tcPr>
          <w:p w:rsidR="00C86A37" w:rsidRPr="00FA5D72" w:rsidRDefault="00C86A37" w:rsidP="00B74705">
            <w:pPr>
              <w:rPr>
                <w:rFonts w:ascii="Times New Roman" w:hAnsi="Times New Roman" w:cs="Times New Roman"/>
              </w:rPr>
            </w:pPr>
          </w:p>
        </w:tc>
        <w:tc>
          <w:tcPr>
            <w:tcW w:w="2352" w:type="dxa"/>
          </w:tcPr>
          <w:p w:rsidR="00C86A37" w:rsidRPr="00FA5D72" w:rsidRDefault="00C86A37" w:rsidP="00B74705">
            <w:pPr>
              <w:jc w:val="center"/>
              <w:rPr>
                <w:rFonts w:ascii="Times New Roman" w:hAnsi="Times New Roman" w:cs="Times New Roman"/>
              </w:rPr>
            </w:pPr>
            <w:smartTag w:uri="urn:schemas-microsoft-com:office:smarttags" w:element="metricconverter">
              <w:smartTagPr>
                <w:attr w:name="ProductID" w:val="40 км/ч"/>
              </w:smartTagPr>
              <w:r w:rsidRPr="00FA5D72">
                <w:rPr>
                  <w:rFonts w:ascii="Times New Roman" w:hAnsi="Times New Roman" w:cs="Times New Roman"/>
                </w:rPr>
                <w:t>40 км/ч</w:t>
              </w:r>
            </w:smartTag>
          </w:p>
        </w:tc>
        <w:tc>
          <w:tcPr>
            <w:tcW w:w="1912" w:type="dxa"/>
            <w:vAlign w:val="center"/>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м</w:t>
            </w:r>
          </w:p>
        </w:tc>
        <w:tc>
          <w:tcPr>
            <w:tcW w:w="2624" w:type="dxa"/>
            <w:vAlign w:val="center"/>
          </w:tcPr>
          <w:p w:rsidR="00C86A37" w:rsidRPr="00FA5D72" w:rsidRDefault="00C86A37" w:rsidP="00B74705">
            <w:pPr>
              <w:jc w:val="center"/>
              <w:rPr>
                <w:rFonts w:ascii="Times New Roman" w:hAnsi="Times New Roman" w:cs="Times New Roman"/>
              </w:rPr>
            </w:pPr>
            <w:r w:rsidRPr="00FA5D72">
              <w:rPr>
                <w:rFonts w:ascii="Times New Roman" w:hAnsi="Times New Roman" w:cs="Times New Roman"/>
              </w:rPr>
              <w:t>10х50</w:t>
            </w:r>
          </w:p>
        </w:tc>
      </w:tr>
    </w:tbl>
    <w:p w:rsidR="00C86A37" w:rsidRPr="00FA5D72" w:rsidRDefault="00C86A37" w:rsidP="00B74705">
      <w:pPr>
        <w:pStyle w:val="a4"/>
        <w:spacing w:after="0"/>
        <w:ind w:firstLine="567"/>
        <w:rPr>
          <w:u w:val="single"/>
        </w:rPr>
      </w:pPr>
    </w:p>
    <w:p w:rsidR="00C86A37" w:rsidRPr="00FA5D72" w:rsidRDefault="00C86A37" w:rsidP="00B74705">
      <w:pPr>
        <w:pStyle w:val="a4"/>
        <w:spacing w:after="0"/>
        <w:ind w:firstLine="567"/>
        <w:rPr>
          <w:sz w:val="20"/>
        </w:rPr>
      </w:pPr>
      <w:r w:rsidRPr="00FA5D72">
        <w:rPr>
          <w:sz w:val="20"/>
          <w:u w:val="single"/>
        </w:rPr>
        <w:t>Примечания:</w:t>
      </w:r>
      <w:r w:rsidRPr="00FA5D72">
        <w:rPr>
          <w:sz w:val="20"/>
        </w:rPr>
        <w:t xml:space="preserve"> 1. В зоне треугольника видимости не допускается размещение зданий, сооружений, передвижных объектов (киосков, рекламы, малых архитектурных форм и др.) и зеленых насаждений выше </w:t>
      </w:r>
      <w:smartTag w:uri="urn:schemas-microsoft-com:office:smarttags" w:element="metricconverter">
        <w:smartTagPr>
          <w:attr w:name="ProductID" w:val="1,2 м"/>
        </w:smartTagPr>
        <w:r w:rsidRPr="00FA5D72">
          <w:rPr>
            <w:sz w:val="20"/>
          </w:rPr>
          <w:t>1,2 м</w:t>
        </w:r>
      </w:smartTag>
      <w:r w:rsidRPr="00FA5D72">
        <w:rPr>
          <w:sz w:val="20"/>
        </w:rPr>
        <w:t>.</w:t>
      </w:r>
    </w:p>
    <w:p w:rsidR="00C86A37" w:rsidRPr="00FA5D72" w:rsidRDefault="00C86A37" w:rsidP="00B74705">
      <w:pPr>
        <w:pStyle w:val="a6"/>
        <w:spacing w:after="0"/>
        <w:ind w:firstLine="567"/>
        <w:rPr>
          <w:rFonts w:ascii="Times New Roman" w:hAnsi="Times New Roman" w:cs="Times New Roman"/>
          <w:sz w:val="20"/>
        </w:rPr>
      </w:pPr>
      <w:r w:rsidRPr="00FA5D72">
        <w:rPr>
          <w:rFonts w:ascii="Times New Roman" w:hAnsi="Times New Roman" w:cs="Times New Roman"/>
          <w:sz w:val="20"/>
        </w:rPr>
        <w:t xml:space="preserve">2.На наземных нерегулируемых пешеходных переходах в зоне треугольника видимости «пешеход - транспорт» (со сторонами 10x50 м) не допускается размещение строений и зеленых насаждений высотой более </w:t>
      </w:r>
      <w:smartTag w:uri="urn:schemas-microsoft-com:office:smarttags" w:element="metricconverter">
        <w:smartTagPr>
          <w:attr w:name="ProductID" w:val="0,5 м"/>
        </w:smartTagPr>
        <w:r w:rsidRPr="00FA5D72">
          <w:rPr>
            <w:rFonts w:ascii="Times New Roman" w:hAnsi="Times New Roman" w:cs="Times New Roman"/>
            <w:sz w:val="20"/>
          </w:rPr>
          <w:t>0,5 м</w:t>
        </w:r>
      </w:smartTag>
      <w:r w:rsidRPr="00FA5D72">
        <w:rPr>
          <w:rFonts w:ascii="Times New Roman" w:hAnsi="Times New Roman" w:cs="Times New Roman"/>
          <w:sz w:val="20"/>
        </w:rPr>
        <w:t>.</w:t>
      </w:r>
    </w:p>
    <w:p w:rsidR="00C86A37" w:rsidRPr="00FA5D72" w:rsidRDefault="00C86A37" w:rsidP="00B74705">
      <w:pPr>
        <w:pStyle w:val="a6"/>
        <w:spacing w:after="0"/>
        <w:ind w:firstLine="566"/>
        <w:rPr>
          <w:rFonts w:ascii="Times New Roman" w:hAnsi="Times New Roman" w:cs="Times New Roman"/>
          <w:sz w:val="20"/>
        </w:rPr>
      </w:pPr>
      <w:r w:rsidRPr="00FA5D72">
        <w:rPr>
          <w:rFonts w:ascii="Times New Roman" w:hAnsi="Times New Roman" w:cs="Times New Roman"/>
          <w:sz w:val="20"/>
        </w:rPr>
        <w:t>3.В условиях сложившейся застройки, не позволяющей организовать необходимые треугольники видимости, безопасное движение транспорта и пешеходов следует обеспечивать средствами регулирования и специального технического оборудования.</w:t>
      </w:r>
    </w:p>
    <w:p w:rsidR="00C86A37" w:rsidRPr="00FA5D72" w:rsidRDefault="00C86A37" w:rsidP="00B74705">
      <w:pPr>
        <w:pStyle w:val="a6"/>
        <w:spacing w:after="0"/>
        <w:ind w:firstLine="566"/>
        <w:rPr>
          <w:rFonts w:ascii="Times New Roman" w:hAnsi="Times New Roman" w:cs="Times New Roman"/>
          <w:sz w:val="20"/>
        </w:rPr>
      </w:pPr>
    </w:p>
    <w:p w:rsidR="00C86A37" w:rsidRPr="00FA5D72" w:rsidRDefault="00C86A37" w:rsidP="00B74705">
      <w:pPr>
        <w:pStyle w:val="22"/>
        <w:ind w:left="0" w:firstLine="566"/>
        <w:rPr>
          <w:rFonts w:ascii="Times New Roman" w:hAnsi="Times New Roman" w:cs="Times New Roman"/>
        </w:rPr>
      </w:pPr>
      <w:r w:rsidRPr="00FA5D72">
        <w:rPr>
          <w:rFonts w:ascii="Times New Roman" w:hAnsi="Times New Roman" w:cs="Times New Roman"/>
        </w:rPr>
        <w:t>7.5.21. Расстояние от бровки земельного полотна автомобильных дорог различной категорий до границы жилой застройки (не менее)</w:t>
      </w:r>
    </w:p>
    <w:p w:rsidR="00C86A37" w:rsidRPr="00FA5D72" w:rsidRDefault="00C86A37" w:rsidP="00B74705">
      <w:pPr>
        <w:pStyle w:val="3"/>
        <w:numPr>
          <w:ilvl w:val="0"/>
          <w:numId w:val="0"/>
        </w:numPr>
        <w:suppressAutoHyphens/>
        <w:spacing w:after="0" w:line="240" w:lineRule="auto"/>
        <w:ind w:firstLine="360"/>
        <w:contextualSpacing w:val="0"/>
        <w:rPr>
          <w:rFonts w:ascii="Times New Roman" w:hAnsi="Times New Roman" w:cs="Times New Roman"/>
          <w:sz w:val="24"/>
          <w:szCs w:val="24"/>
        </w:rPr>
      </w:pPr>
      <w:r w:rsidRPr="00FA5D72">
        <w:rPr>
          <w:rFonts w:ascii="Times New Roman" w:hAnsi="Times New Roman" w:cs="Times New Roman"/>
          <w:sz w:val="24"/>
          <w:szCs w:val="24"/>
        </w:rPr>
        <w:t xml:space="preserve">- от автомобильных дорог </w:t>
      </w:r>
      <w:r w:rsidRPr="00FA5D72">
        <w:rPr>
          <w:rFonts w:ascii="Times New Roman" w:hAnsi="Times New Roman" w:cs="Times New Roman"/>
          <w:sz w:val="24"/>
          <w:szCs w:val="24"/>
          <w:lang w:val="en-US"/>
        </w:rPr>
        <w:t>I</w:t>
      </w:r>
      <w:r w:rsidRPr="00FA5D72">
        <w:rPr>
          <w:rFonts w:ascii="Times New Roman" w:hAnsi="Times New Roman" w:cs="Times New Roman"/>
          <w:sz w:val="24"/>
          <w:szCs w:val="24"/>
        </w:rPr>
        <w:t xml:space="preserve">, </w:t>
      </w:r>
      <w:r w:rsidRPr="00FA5D72">
        <w:rPr>
          <w:rFonts w:ascii="Times New Roman" w:hAnsi="Times New Roman" w:cs="Times New Roman"/>
          <w:sz w:val="24"/>
          <w:szCs w:val="24"/>
          <w:lang w:val="en-US"/>
        </w:rPr>
        <w:t>II</w:t>
      </w:r>
      <w:r w:rsidRPr="00FA5D72">
        <w:rPr>
          <w:rFonts w:ascii="Times New Roman" w:hAnsi="Times New Roman" w:cs="Times New Roman"/>
          <w:sz w:val="24"/>
          <w:szCs w:val="24"/>
        </w:rPr>
        <w:t xml:space="preserve">, </w:t>
      </w:r>
      <w:r w:rsidRPr="00FA5D72">
        <w:rPr>
          <w:rFonts w:ascii="Times New Roman" w:hAnsi="Times New Roman" w:cs="Times New Roman"/>
          <w:sz w:val="24"/>
          <w:szCs w:val="24"/>
          <w:lang w:val="en-US"/>
        </w:rPr>
        <w:t>III</w:t>
      </w:r>
      <w:r w:rsidRPr="00FA5D72">
        <w:rPr>
          <w:rFonts w:ascii="Times New Roman" w:hAnsi="Times New Roman" w:cs="Times New Roman"/>
          <w:sz w:val="24"/>
          <w:szCs w:val="24"/>
        </w:rPr>
        <w:t xml:space="preserve"> категорий - </w:t>
      </w:r>
      <w:smartTag w:uri="urn:schemas-microsoft-com:office:smarttags" w:element="metricconverter">
        <w:smartTagPr>
          <w:attr w:name="ProductID" w:val="100 м"/>
        </w:smartTagPr>
        <w:r w:rsidRPr="00FA5D72">
          <w:rPr>
            <w:rFonts w:ascii="Times New Roman" w:hAnsi="Times New Roman" w:cs="Times New Roman"/>
            <w:sz w:val="24"/>
            <w:szCs w:val="24"/>
          </w:rPr>
          <w:t>100 м</w:t>
        </w:r>
      </w:smartTag>
      <w:r w:rsidRPr="00FA5D72">
        <w:rPr>
          <w:rFonts w:ascii="Times New Roman" w:hAnsi="Times New Roman" w:cs="Times New Roman"/>
          <w:sz w:val="24"/>
          <w:szCs w:val="24"/>
        </w:rPr>
        <w:t>;</w:t>
      </w:r>
    </w:p>
    <w:p w:rsidR="00C86A37" w:rsidRPr="00FA5D72" w:rsidRDefault="00C86A37" w:rsidP="00B74705">
      <w:pPr>
        <w:pStyle w:val="3"/>
        <w:numPr>
          <w:ilvl w:val="0"/>
          <w:numId w:val="0"/>
        </w:numPr>
        <w:suppressAutoHyphens/>
        <w:spacing w:after="0" w:line="240" w:lineRule="auto"/>
        <w:ind w:firstLine="360"/>
        <w:contextualSpacing w:val="0"/>
        <w:rPr>
          <w:rFonts w:ascii="Times New Roman" w:hAnsi="Times New Roman" w:cs="Times New Roman"/>
          <w:sz w:val="24"/>
          <w:szCs w:val="24"/>
        </w:rPr>
      </w:pPr>
      <w:r w:rsidRPr="00FA5D72">
        <w:rPr>
          <w:rFonts w:ascii="Times New Roman" w:hAnsi="Times New Roman" w:cs="Times New Roman"/>
          <w:sz w:val="24"/>
          <w:szCs w:val="24"/>
        </w:rPr>
        <w:t xml:space="preserve">- от автомобильных дорог </w:t>
      </w:r>
      <w:r w:rsidRPr="00FA5D72">
        <w:rPr>
          <w:rFonts w:ascii="Times New Roman" w:hAnsi="Times New Roman" w:cs="Times New Roman"/>
          <w:sz w:val="24"/>
          <w:szCs w:val="24"/>
          <w:lang w:val="en-US"/>
        </w:rPr>
        <w:t>IV</w:t>
      </w:r>
      <w:r w:rsidRPr="00FA5D72">
        <w:rPr>
          <w:rFonts w:ascii="Times New Roman" w:hAnsi="Times New Roman" w:cs="Times New Roman"/>
          <w:sz w:val="24"/>
          <w:szCs w:val="24"/>
        </w:rPr>
        <w:t xml:space="preserve"> категорий - </w:t>
      </w:r>
      <w:smartTag w:uri="urn:schemas-microsoft-com:office:smarttags" w:element="metricconverter">
        <w:smartTagPr>
          <w:attr w:name="ProductID" w:val="50 м"/>
        </w:smartTagPr>
        <w:r w:rsidRPr="00FA5D72">
          <w:rPr>
            <w:rFonts w:ascii="Times New Roman" w:hAnsi="Times New Roman" w:cs="Times New Roman"/>
            <w:sz w:val="24"/>
            <w:szCs w:val="24"/>
          </w:rPr>
          <w:t>50 м</w:t>
        </w:r>
      </w:smartTag>
      <w:r w:rsidRPr="00FA5D72">
        <w:rPr>
          <w:rFonts w:ascii="Times New Roman" w:hAnsi="Times New Roman" w:cs="Times New Roman"/>
          <w:sz w:val="24"/>
          <w:szCs w:val="24"/>
        </w:rPr>
        <w:t>.</w:t>
      </w:r>
    </w:p>
    <w:p w:rsidR="00C86A37" w:rsidRPr="00FA5D72" w:rsidRDefault="00C86A37" w:rsidP="00B74705">
      <w:pPr>
        <w:pStyle w:val="22"/>
        <w:ind w:left="0" w:firstLine="567"/>
        <w:rPr>
          <w:rFonts w:ascii="Times New Roman" w:hAnsi="Times New Roman" w:cs="Times New Roman"/>
        </w:rPr>
      </w:pPr>
      <w:r w:rsidRPr="00FA5D72">
        <w:rPr>
          <w:rFonts w:ascii="Times New Roman" w:hAnsi="Times New Roman" w:cs="Times New Roman"/>
        </w:rPr>
        <w:t>7.5.22. Ширина снегозащитных лесонасаждений и расстояние от бровки земляного полотна до этих насаждений с каждой стороны дороги</w:t>
      </w:r>
    </w:p>
    <w:p w:rsidR="00C86A37" w:rsidRPr="00FA5D72" w:rsidRDefault="00C86A37" w:rsidP="00B74705">
      <w:pPr>
        <w:pStyle w:val="22"/>
        <w:ind w:left="0" w:firstLine="567"/>
        <w:jc w:val="right"/>
        <w:rPr>
          <w:rFonts w:ascii="Times New Roman" w:hAnsi="Times New Roman" w:cs="Times New Roman"/>
        </w:rPr>
      </w:pPr>
      <w:r w:rsidRPr="00FA5D72">
        <w:rPr>
          <w:rFonts w:ascii="Times New Roman" w:hAnsi="Times New Roman" w:cs="Times New Roman"/>
        </w:rPr>
        <w:t>Таблица 64</w:t>
      </w:r>
    </w:p>
    <w:tbl>
      <w:tblPr>
        <w:tblW w:w="5000" w:type="pct"/>
        <w:tblLook w:val="0000"/>
      </w:tblPr>
      <w:tblGrid>
        <w:gridCol w:w="3470"/>
        <w:gridCol w:w="3470"/>
        <w:gridCol w:w="3481"/>
      </w:tblGrid>
      <w:tr w:rsidR="00FA5D72" w:rsidRPr="00FA5D72" w:rsidTr="00C86A37">
        <w:tc>
          <w:tcPr>
            <w:tcW w:w="1665" w:type="pct"/>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Расчетный годовой снегопринос, м3/м</w:t>
            </w:r>
          </w:p>
        </w:tc>
        <w:tc>
          <w:tcPr>
            <w:tcW w:w="1665" w:type="pct"/>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 xml:space="preserve">Ширина снегозащитных лесонасаждений, </w:t>
            </w:r>
            <w:proofErr w:type="gramStart"/>
            <w:r w:rsidRPr="00FA5D72">
              <w:rPr>
                <w:rFonts w:ascii="Times New Roman" w:hAnsi="Times New Roman" w:cs="Times New Roman"/>
              </w:rPr>
              <w:t>м</w:t>
            </w:r>
            <w:proofErr w:type="gramEnd"/>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 xml:space="preserve">Расстояние от бровки земляного полотна до лесонасаждений, </w:t>
            </w:r>
            <w:proofErr w:type="gramStart"/>
            <w:r w:rsidRPr="00FA5D72">
              <w:rPr>
                <w:rFonts w:ascii="Times New Roman" w:hAnsi="Times New Roman" w:cs="Times New Roman"/>
              </w:rPr>
              <w:t>м</w:t>
            </w:r>
            <w:proofErr w:type="gramEnd"/>
          </w:p>
        </w:tc>
      </w:tr>
      <w:tr w:rsidR="00FA5D72" w:rsidRPr="00FA5D72" w:rsidTr="00C86A37">
        <w:tc>
          <w:tcPr>
            <w:tcW w:w="1665" w:type="pct"/>
            <w:tcBorders>
              <w:top w:val="single" w:sz="4" w:space="0" w:color="000000"/>
              <w:left w:val="single" w:sz="4" w:space="0" w:color="000000"/>
              <w:bottom w:val="single" w:sz="4" w:space="0" w:color="000000"/>
            </w:tcBorders>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от 10 до 25</w:t>
            </w:r>
          </w:p>
        </w:tc>
        <w:tc>
          <w:tcPr>
            <w:tcW w:w="1665" w:type="pct"/>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15-25</w:t>
            </w:r>
          </w:p>
        </w:tc>
      </w:tr>
      <w:tr w:rsidR="00FA5D72" w:rsidRPr="00FA5D72" w:rsidTr="00C86A37">
        <w:tc>
          <w:tcPr>
            <w:tcW w:w="1665" w:type="pct"/>
            <w:tcBorders>
              <w:top w:val="single" w:sz="4" w:space="0" w:color="000000"/>
              <w:left w:val="single" w:sz="4" w:space="0" w:color="000000"/>
              <w:bottom w:val="single" w:sz="4" w:space="0" w:color="000000"/>
            </w:tcBorders>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св. 25 до 50</w:t>
            </w:r>
          </w:p>
        </w:tc>
        <w:tc>
          <w:tcPr>
            <w:tcW w:w="1665" w:type="pct"/>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30</w:t>
            </w:r>
          </w:p>
        </w:tc>
      </w:tr>
      <w:tr w:rsidR="00FA5D72" w:rsidRPr="00FA5D72" w:rsidTr="00C86A37">
        <w:tc>
          <w:tcPr>
            <w:tcW w:w="1665" w:type="pct"/>
            <w:tcBorders>
              <w:top w:val="single" w:sz="4" w:space="0" w:color="000000"/>
              <w:left w:val="single" w:sz="4" w:space="0" w:color="000000"/>
              <w:bottom w:val="single" w:sz="4" w:space="0" w:color="000000"/>
            </w:tcBorders>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св.50 до 75</w:t>
            </w:r>
          </w:p>
        </w:tc>
        <w:tc>
          <w:tcPr>
            <w:tcW w:w="1665" w:type="pct"/>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12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40</w:t>
            </w:r>
          </w:p>
        </w:tc>
      </w:tr>
      <w:tr w:rsidR="00FA5D72" w:rsidRPr="00FA5D72" w:rsidTr="00C86A37">
        <w:tc>
          <w:tcPr>
            <w:tcW w:w="1665" w:type="pct"/>
            <w:tcBorders>
              <w:top w:val="single" w:sz="4" w:space="0" w:color="000000"/>
              <w:left w:val="single" w:sz="4" w:space="0" w:color="000000"/>
              <w:bottom w:val="single" w:sz="4" w:space="0" w:color="000000"/>
            </w:tcBorders>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св.75 до 100</w:t>
            </w:r>
          </w:p>
        </w:tc>
        <w:tc>
          <w:tcPr>
            <w:tcW w:w="1665" w:type="pct"/>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14</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50</w:t>
            </w:r>
          </w:p>
        </w:tc>
      </w:tr>
      <w:tr w:rsidR="00FA5D72" w:rsidRPr="00FA5D72" w:rsidTr="00C86A37">
        <w:tc>
          <w:tcPr>
            <w:tcW w:w="1665" w:type="pct"/>
            <w:tcBorders>
              <w:top w:val="single" w:sz="4" w:space="0" w:color="000000"/>
              <w:left w:val="single" w:sz="4" w:space="0" w:color="000000"/>
              <w:bottom w:val="single" w:sz="4" w:space="0" w:color="000000"/>
            </w:tcBorders>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св. 100 до 125</w:t>
            </w:r>
          </w:p>
        </w:tc>
        <w:tc>
          <w:tcPr>
            <w:tcW w:w="1665" w:type="pct"/>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17</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60</w:t>
            </w:r>
          </w:p>
        </w:tc>
      </w:tr>
      <w:tr w:rsidR="00FA5D72" w:rsidRPr="00FA5D72" w:rsidTr="00C86A37">
        <w:tc>
          <w:tcPr>
            <w:tcW w:w="1665" w:type="pct"/>
            <w:tcBorders>
              <w:top w:val="single" w:sz="4" w:space="0" w:color="000000"/>
              <w:left w:val="single" w:sz="4" w:space="0" w:color="000000"/>
              <w:bottom w:val="single" w:sz="4" w:space="0" w:color="000000"/>
            </w:tcBorders>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св. 125 до 150</w:t>
            </w:r>
          </w:p>
        </w:tc>
        <w:tc>
          <w:tcPr>
            <w:tcW w:w="1665" w:type="pct"/>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19</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65</w:t>
            </w:r>
          </w:p>
        </w:tc>
      </w:tr>
      <w:tr w:rsidR="00FA5D72" w:rsidRPr="00FA5D72" w:rsidTr="00C86A37">
        <w:tc>
          <w:tcPr>
            <w:tcW w:w="1665" w:type="pct"/>
            <w:tcBorders>
              <w:top w:val="single" w:sz="4" w:space="0" w:color="000000"/>
              <w:left w:val="single" w:sz="4" w:space="0" w:color="000000"/>
              <w:bottom w:val="single" w:sz="4" w:space="0" w:color="000000"/>
            </w:tcBorders>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св. 150 до 200</w:t>
            </w:r>
          </w:p>
        </w:tc>
        <w:tc>
          <w:tcPr>
            <w:tcW w:w="1665" w:type="pct"/>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22</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70</w:t>
            </w:r>
          </w:p>
        </w:tc>
      </w:tr>
      <w:tr w:rsidR="00C86A37" w:rsidRPr="00FA5D72" w:rsidTr="00C86A37">
        <w:tc>
          <w:tcPr>
            <w:tcW w:w="1665" w:type="pct"/>
            <w:tcBorders>
              <w:top w:val="single" w:sz="4" w:space="0" w:color="000000"/>
              <w:left w:val="single" w:sz="4" w:space="0" w:color="000000"/>
              <w:bottom w:val="single" w:sz="4" w:space="0" w:color="000000"/>
            </w:tcBorders>
          </w:tcPr>
          <w:p w:rsidR="00C86A37" w:rsidRPr="00FA5D72" w:rsidRDefault="00C86A37" w:rsidP="00B74705">
            <w:pPr>
              <w:snapToGrid w:val="0"/>
              <w:rPr>
                <w:rFonts w:ascii="Times New Roman" w:hAnsi="Times New Roman" w:cs="Times New Roman"/>
              </w:rPr>
            </w:pPr>
            <w:r w:rsidRPr="00FA5D72">
              <w:rPr>
                <w:rFonts w:ascii="Times New Roman" w:hAnsi="Times New Roman" w:cs="Times New Roman"/>
              </w:rPr>
              <w:t>св. 200 до 250</w:t>
            </w:r>
          </w:p>
        </w:tc>
        <w:tc>
          <w:tcPr>
            <w:tcW w:w="1665" w:type="pct"/>
            <w:tcBorders>
              <w:top w:val="single" w:sz="4" w:space="0" w:color="000000"/>
              <w:left w:val="single" w:sz="4" w:space="0" w:color="000000"/>
              <w:bottom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28</w:t>
            </w:r>
          </w:p>
        </w:tc>
        <w:tc>
          <w:tcPr>
            <w:tcW w:w="1670" w:type="pct"/>
            <w:tcBorders>
              <w:top w:val="single" w:sz="4" w:space="0" w:color="000000"/>
              <w:left w:val="single" w:sz="4" w:space="0" w:color="000000"/>
              <w:bottom w:val="single" w:sz="4" w:space="0" w:color="000000"/>
              <w:right w:val="single" w:sz="4" w:space="0" w:color="000000"/>
            </w:tcBorders>
            <w:vAlign w:val="center"/>
          </w:tcPr>
          <w:p w:rsidR="00C86A37" w:rsidRPr="00FA5D72" w:rsidRDefault="00C86A37" w:rsidP="00B74705">
            <w:pPr>
              <w:snapToGrid w:val="0"/>
              <w:jc w:val="center"/>
              <w:rPr>
                <w:rFonts w:ascii="Times New Roman" w:hAnsi="Times New Roman" w:cs="Times New Roman"/>
              </w:rPr>
            </w:pPr>
            <w:r w:rsidRPr="00FA5D72">
              <w:rPr>
                <w:rFonts w:ascii="Times New Roman" w:hAnsi="Times New Roman" w:cs="Times New Roman"/>
              </w:rPr>
              <w:t>50</w:t>
            </w:r>
          </w:p>
        </w:tc>
      </w:tr>
    </w:tbl>
    <w:p w:rsidR="00C86A37" w:rsidRPr="00FA5D72" w:rsidRDefault="00C86A37" w:rsidP="00B74705">
      <w:pPr>
        <w:pStyle w:val="a4"/>
        <w:spacing w:after="0"/>
        <w:ind w:firstLine="567"/>
        <w:rPr>
          <w:u w:val="single"/>
        </w:rPr>
      </w:pPr>
    </w:p>
    <w:p w:rsidR="00C86A37" w:rsidRPr="00FA5D72" w:rsidRDefault="00C86A37" w:rsidP="00B74705">
      <w:pPr>
        <w:pStyle w:val="a4"/>
        <w:spacing w:after="0"/>
        <w:ind w:firstLine="567"/>
        <w:rPr>
          <w:sz w:val="20"/>
          <w:u w:val="single"/>
        </w:rPr>
      </w:pPr>
      <w:r w:rsidRPr="00FA5D72">
        <w:rPr>
          <w:sz w:val="20"/>
          <w:u w:val="single"/>
        </w:rPr>
        <w:t>Примечание:</w:t>
      </w:r>
      <w:r w:rsidRPr="00FA5D72">
        <w:rPr>
          <w:sz w:val="20"/>
        </w:rPr>
        <w:t xml:space="preserve"> * Меньшие значения расстояний от бровки земляного полотна до лесонасаждений при </w:t>
      </w:r>
      <w:proofErr w:type="gramStart"/>
      <w:r w:rsidRPr="00FA5D72">
        <w:rPr>
          <w:sz w:val="20"/>
        </w:rPr>
        <w:t>расчетном</w:t>
      </w:r>
      <w:proofErr w:type="gramEnd"/>
      <w:r w:rsidRPr="00FA5D72">
        <w:rPr>
          <w:sz w:val="20"/>
        </w:rPr>
        <w:t xml:space="preserve"> годовом снегоприносе 10 - 25 м</w:t>
      </w:r>
      <w:r w:rsidRPr="00FA5D72">
        <w:rPr>
          <w:sz w:val="20"/>
          <w:vertAlign w:val="superscript"/>
        </w:rPr>
        <w:t>3</w:t>
      </w:r>
      <w:r w:rsidRPr="00FA5D72">
        <w:rPr>
          <w:sz w:val="20"/>
        </w:rPr>
        <w:t>/м принимаются для дорог IV и V категорий, большие значения -  для дорог I-III категорий.</w:t>
      </w:r>
    </w:p>
    <w:p w:rsidR="00C86A37" w:rsidRPr="00FA5D72" w:rsidRDefault="00C86A37" w:rsidP="00B74705">
      <w:pPr>
        <w:pStyle w:val="a4"/>
        <w:spacing w:after="0"/>
        <w:ind w:firstLine="567"/>
        <w:rPr>
          <w:sz w:val="20"/>
        </w:rPr>
      </w:pPr>
      <w:r w:rsidRPr="00FA5D72">
        <w:rPr>
          <w:sz w:val="20"/>
        </w:rPr>
        <w:t>При снегоприносе от 200 до 250 м</w:t>
      </w:r>
      <w:proofErr w:type="gramStart"/>
      <w:r w:rsidRPr="00FA5D72">
        <w:rPr>
          <w:sz w:val="20"/>
        </w:rPr>
        <w:t>2</w:t>
      </w:r>
      <w:proofErr w:type="gramEnd"/>
      <w:r w:rsidRPr="00FA5D72">
        <w:rPr>
          <w:sz w:val="20"/>
        </w:rPr>
        <w:t xml:space="preserve">/м принимается двухполосная система лесонасаждений с разрывом между полосами </w:t>
      </w:r>
      <w:smartTag w:uri="urn:schemas-microsoft-com:office:smarttags" w:element="metricconverter">
        <w:smartTagPr>
          <w:attr w:name="ProductID" w:val="50 м"/>
        </w:smartTagPr>
        <w:r w:rsidRPr="00FA5D72">
          <w:rPr>
            <w:sz w:val="20"/>
          </w:rPr>
          <w:t>50 м</w:t>
        </w:r>
      </w:smartTag>
      <w:r w:rsidRPr="00FA5D72">
        <w:rPr>
          <w:sz w:val="20"/>
        </w:rPr>
        <w:t>.</w:t>
      </w:r>
    </w:p>
    <w:p w:rsidR="00C86A37" w:rsidRPr="00FA5D72" w:rsidRDefault="00C86A37" w:rsidP="00B74705">
      <w:pPr>
        <w:pStyle w:val="a4"/>
        <w:spacing w:after="0"/>
        <w:ind w:firstLine="708"/>
        <w:rPr>
          <w:rFonts w:ascii="Arial" w:hAnsi="Arial" w:cs="Arial"/>
        </w:rPr>
      </w:pPr>
    </w:p>
    <w:p w:rsidR="00C86A37" w:rsidRPr="00FA5D72" w:rsidRDefault="00C86A37" w:rsidP="00B74705">
      <w:pPr>
        <w:ind w:firstLine="567"/>
      </w:pPr>
    </w:p>
    <w:p w:rsidR="00C86A37" w:rsidRPr="00FA5D72" w:rsidRDefault="00C86A37" w:rsidP="00B74705">
      <w:pPr>
        <w:rPr>
          <w:rFonts w:ascii="Times New Roman" w:hAnsi="Times New Roman" w:cs="Times New Roman"/>
        </w:rPr>
      </w:pPr>
      <w:r w:rsidRPr="00FA5D72">
        <w:rPr>
          <w:rFonts w:ascii="Times New Roman" w:hAnsi="Times New Roman" w:cs="Times New Roman"/>
        </w:rPr>
        <w:br w:type="page"/>
      </w:r>
    </w:p>
    <w:p w:rsidR="0044223E" w:rsidRPr="00FA5D72" w:rsidRDefault="0044223E" w:rsidP="00B74705">
      <w:pPr>
        <w:ind w:firstLine="567"/>
        <w:rPr>
          <w:rFonts w:ascii="Times New Roman" w:hAnsi="Times New Roman" w:cs="Times New Roman"/>
          <w:b/>
        </w:rPr>
      </w:pPr>
      <w:r w:rsidRPr="00FA5D72">
        <w:rPr>
          <w:rFonts w:ascii="Times New Roman" w:hAnsi="Times New Roman" w:cs="Times New Roman"/>
          <w:b/>
        </w:rPr>
        <w:lastRenderedPageBreak/>
        <w:t>8. РАСЧЕТНЫЕ ПОКАЗАТЕЛИ ОБЕСПЕЧЕННОСТИ И ИНТЕНСИВНОСТИ ИАСПОЛЬЗОВАНИЯ СООРУЖЕНИЙ ДЛЯ ХРАНЕНИЯ И ОБСЛУЖИВАНИЯ ТРАНСПОРТНЫХ СРЕДСТВ</w:t>
      </w:r>
    </w:p>
    <w:p w:rsidR="0044223E" w:rsidRPr="00FA5D72" w:rsidRDefault="0044223E" w:rsidP="00B74705">
      <w:pPr>
        <w:ind w:firstLine="567"/>
        <w:rPr>
          <w:rFonts w:ascii="Times New Roman" w:hAnsi="Times New Roman" w:cs="Times New Roman"/>
        </w:rPr>
      </w:pPr>
    </w:p>
    <w:p w:rsidR="0044223E" w:rsidRPr="00FA5D72" w:rsidRDefault="0044223E" w:rsidP="00B74705">
      <w:pPr>
        <w:ind w:firstLine="567"/>
        <w:rPr>
          <w:rFonts w:ascii="Times New Roman" w:hAnsi="Times New Roman" w:cs="Times New Roman"/>
          <w:b/>
        </w:rPr>
      </w:pPr>
      <w:r w:rsidRPr="00FA5D72">
        <w:rPr>
          <w:rFonts w:ascii="Times New Roman" w:hAnsi="Times New Roman" w:cs="Times New Roman"/>
          <w:b/>
        </w:rPr>
        <w:t>8.1. Сооружения и устройства для хранения, парковки и обслуживания транспортных средств</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8.1.1. В сельск</w:t>
      </w:r>
      <w:r w:rsidR="00F75E58" w:rsidRPr="00FA5D72">
        <w:rPr>
          <w:rFonts w:ascii="Times New Roman" w:hAnsi="Times New Roman" w:cs="Times New Roman"/>
          <w:color w:val="auto"/>
        </w:rPr>
        <w:t>ом</w:t>
      </w:r>
      <w:r w:rsidRPr="00FA5D72">
        <w:rPr>
          <w:rFonts w:ascii="Times New Roman" w:hAnsi="Times New Roman" w:cs="Times New Roman"/>
          <w:color w:val="auto"/>
        </w:rPr>
        <w:t xml:space="preserve"> поселени</w:t>
      </w:r>
      <w:r w:rsidR="00F75E58" w:rsidRPr="00FA5D72">
        <w:rPr>
          <w:rFonts w:ascii="Times New Roman" w:hAnsi="Times New Roman" w:cs="Times New Roman"/>
          <w:color w:val="auto"/>
        </w:rPr>
        <w:t>и</w:t>
      </w:r>
      <w:r w:rsidRPr="00FA5D72">
        <w:rPr>
          <w:rFonts w:ascii="Times New Roman" w:hAnsi="Times New Roman" w:cs="Times New Roman"/>
          <w:color w:val="auto"/>
        </w:rPr>
        <w:t xml:space="preserve"> должны быть предусмотрены территории для постоянного хранения, временного хранения (парковки) и технического обслуживания легковых автомобилей всех категорий, исходя из уровня насыщения легковыми автомобилями в соответствии с разделом 7 настоящих нормативов</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8.1.2. Сооружения для хранения, парковки и обслуживания легковых автомобилей (далее - автостоянки) следует размещать с соблюдением нормативных радиусов доступности от обслуживаемых объектов, с учетом требований эффективного использования территорий, с обеспечением экологической безопасности.</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8.1.3. Допускается предусматривать сезонное хранение 10 - 15% парка легковых автомобилей на автостоянках открытого и закрытого типа, расположенных за пределами селитебных территорий населенных пунктов.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8.1.4. Требуемое количество машино-мест в местах организованного хранения автотранспортных сре</w:t>
      </w:r>
      <w:proofErr w:type="gramStart"/>
      <w:r w:rsidRPr="00FA5D72">
        <w:rPr>
          <w:rFonts w:ascii="Times New Roman" w:hAnsi="Times New Roman" w:cs="Times New Roman"/>
          <w:color w:val="auto"/>
        </w:rPr>
        <w:t>дств сл</w:t>
      </w:r>
      <w:proofErr w:type="gramEnd"/>
      <w:r w:rsidRPr="00FA5D72">
        <w:rPr>
          <w:rFonts w:ascii="Times New Roman" w:hAnsi="Times New Roman" w:cs="Times New Roman"/>
          <w:color w:val="auto"/>
        </w:rPr>
        <w:t xml:space="preserve">едует определять из расчета на 1000 жителей: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хранения легковых автомобилей в частной собственности - 195 - 243 - на I период расчетного срока и 295 - 343 - на II период расчетного срока;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-для хранения легковых автомобилей ведомственной принадлежности - 2;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-для таксомоторного парка - 3.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8.1.5. При определении общей потребности в местах для хранения следует также учитывать другие индивидуальные транспортные средства (мотоциклы, мотороллеры, мотоколяски, мопеды) с приведением их к одному расчетному виду (легковому автомобилю) с применением следующих коэффициентов: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мотоциклы и мотороллеры с колясками, мотоколяски - 0,5;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мотоциклы и мотороллеры без колясок - 0,25;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мопеды и велосипеды - 0,1.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8.1.6. </w:t>
      </w:r>
      <w:proofErr w:type="gramStart"/>
      <w:r w:rsidRPr="00FA5D72">
        <w:rPr>
          <w:rFonts w:ascii="Times New Roman" w:hAnsi="Times New Roman" w:cs="Times New Roman"/>
          <w:color w:val="auto"/>
        </w:rPr>
        <w:t xml:space="preserve">Сооружения для хранения легковых автомобилей населения следует проектировать в радиусе доступности 250 - 300 м от мест жительства автовладельцев, но не более чем в 800 м; на территориях коттеджной застройки не более чем в 200 м. Допускается увеличивать дальность подходов к сооружениям хранения легковых автомобилей для жителей кварталов с сохраняемой застройкой до 1500 м. </w:t>
      </w:r>
      <w:proofErr w:type="gramEnd"/>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8.1.7. Удельный показатель территории, требуемой под сооружения для хранения легковых автомобилей на I период расчетного срока (2010 г.), следует принимать 3 кв. м/чел., на II период расчетного срока (2020 г.) - 5 кв. м/чел.</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8.1.8. Размеры территории наземной автостоянки должны соответствовать габаритам застройки для исключения использования прилегающей территории под автостоянку.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8.1.9. </w:t>
      </w:r>
      <w:proofErr w:type="gramStart"/>
      <w:r w:rsidRPr="00FA5D72">
        <w:rPr>
          <w:rFonts w:ascii="Times New Roman" w:hAnsi="Times New Roman" w:cs="Times New Roman"/>
          <w:color w:val="auto"/>
        </w:rPr>
        <w:t>Автостоянки могут проектироваться ниже и/или выше уровня земли, состоять из подземной и надземной частей (подземных и надземных этажей, в том числе с использованием кровли этих зданий), пристраиваться к зданиям другого назначения или встраиваться в них, в том числе располагаться под этими зданиями в подземных, подвальных, цокольных или в нижних надземных этажах, а также размещаться на специально оборудованной открытой площадке</w:t>
      </w:r>
      <w:proofErr w:type="gramEnd"/>
      <w:r w:rsidRPr="00FA5D72">
        <w:rPr>
          <w:rFonts w:ascii="Times New Roman" w:hAnsi="Times New Roman" w:cs="Times New Roman"/>
          <w:color w:val="auto"/>
        </w:rPr>
        <w:t xml:space="preserve"> на уровне земли.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8.1.10. Подземные автостоянки допускается размещать также на незастроенной территории (под проездами, улицами, площадями, скверами, газонами и др.).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8.1.11. Сооружения для хранения легковых автомобилей всех категорий следует проектировать: </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lastRenderedPageBreak/>
        <w:t>- на территориях производственных зон, на территориях защитных зон между полосами отвода железных дорог и линиями застройки, в санитарно-защитных зонах производственных предприятий и железных дорог - надземные и подземные;</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 территориях жилых районов и микрорайонов (кварталов), в том числе в пределах улиц и дорог, граничащих с жилыми районами и микрорайонами (кварталами) - </w:t>
      </w:r>
      <w:proofErr w:type="gramStart"/>
      <w:r w:rsidRPr="00FA5D72">
        <w:rPr>
          <w:rFonts w:ascii="Times New Roman" w:hAnsi="Times New Roman" w:cs="Times New Roman"/>
          <w:color w:val="auto"/>
        </w:rPr>
        <w:t>надземные</w:t>
      </w:r>
      <w:proofErr w:type="gramEnd"/>
      <w:r w:rsidRPr="00FA5D72">
        <w:rPr>
          <w:rFonts w:ascii="Times New Roman" w:hAnsi="Times New Roman" w:cs="Times New Roman"/>
          <w:color w:val="auto"/>
        </w:rPr>
        <w:t xml:space="preserve">.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8.1.12. Автостоянки (открытые площадки) для хранения легковых автомобилей, принадлежащих постоянному населению целесообразно временно размещать на участках, резервируемых для перспективного строительства объектов и сооружений различного функционального назначения.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8.1.13. Наземные автостоянки вместимостью более 500 машино-мест следует размещать на территориях производственных и коммунально-складских зон и территориях санитарно – защитных зон. </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8.1.14. Открытые автостоянки для хранения легковых автомобилей вместимостью более 300 машино-мест следует размещать вне жилых районов на производственной территории на расстоянии не менее 50 м от жилых зданий.</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8.1.15. Автостоянки для хранения легковых автомобилей вместимостью до 300 машино-мест допускается размещать в жилых районах, микрорайонах (кварталах) при условии соблюдения расстояний от автостоянок до</w:t>
      </w:r>
      <w:r w:rsidR="00F75E58" w:rsidRPr="00FA5D72">
        <w:rPr>
          <w:rFonts w:ascii="Times New Roman" w:hAnsi="Times New Roman" w:cs="Times New Roman"/>
        </w:rPr>
        <w:t xml:space="preserve"> объектов, указанных в таблице 66</w:t>
      </w:r>
      <w:r w:rsidRPr="00FA5D72">
        <w:rPr>
          <w:rFonts w:ascii="Times New Roman" w:hAnsi="Times New Roman" w:cs="Times New Roman"/>
        </w:rPr>
        <w:t xml:space="preserve"> раздела 8 настоящих нормативов.</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8.1.16. Расстояние от въезда-выезда и вентиляционных шахт подземных, полуподземных и обвалованных автостоянок до территорий детских, образовательных, лечебно-профилактических учреждений, фасадов жилых зданий, площадок отдыха и др. должно быть не менее 15 метров.</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8.1.17. Вентиляционные выбросы от подземных автостоянок, расположенных под жилыми и общественными зданиями, должны быть организованы на 1,5 м выше конька крыши самой высокой части здания. </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8.1.18. На эксплуатируемой кровле подземной автостоянки допускается проектировать площадки отдыха, детские, спортивные, игровые и др. сооружения на расстоянии 15 м от вентиляционных шахт, въездов-выездов, проездов при условии озеленения эксплуатируемой кровли и обеспечении ПДК в устье выброса в атмосферу.</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8.1.19. Автостоянки боксового типа для постоянного хранения автомобилей и других транспортных средств, принадлежащих инвалидам, следует предусматривать в радиусе пешеходной доступности не более 200 м от входов в жилые здания. Число мест устанавливается органами местного самоуправления.</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8.1.20. Выезды-въезды из закрытых отдельно стоящих, встроенных, встроенно-пристроенных, подземных автостоянок, автостоянок вместимостью более 50 машино-мест должны быть организованы, как правило, на местную уличную сеть района и, как исключение, - на магистральные улицы.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8.1.21. Выезды-въезды из автостоянок вместимостью свыше 100 машино-мест, расположенных на территории жилой застройки, должны быть организованы на улично-дорожную сеть населенного пункта, исключая организацию движения автотранспорта по внутридворовым проездам, парковым дорогам и велосипедным дорожкам.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8.1.22. Подъезды к автостоянкам не должны пересекать основные пешеходные пути, должны быть изолированы от площадок для отдыха, игровых и спортивных площадок.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8.1.23. Наименьшие расстояния до въездов в автостоянки и выездов из них следует принимать: от перекрестков магистральных улиц - 50 м, улиц местного значения - 20 м, от остановочных пунктов общественного пассажирского транспорта - 30 м.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8.1.24. Въезды в подземные автостоянки и выезды из них должны быть удалены от окон жилых зданий, рабочих помещений общественных зданий и участков общеобразовательных школ, дошкольных образовательных учреждений и лечебных учреждений не менее чем на 15 м.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8.1.25. Расстояние от проездов автотранспорта из автостоянок всех типов до нормируемых объектов должно быть не менее 7 метров.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8.1.26. От наземных автостоянок устанавливается санитарный разрыв с озеленением территории, прилегающей в соответствии с требованиями таблицы </w:t>
      </w:r>
      <w:r w:rsidR="00F75E58" w:rsidRPr="00FA5D72">
        <w:rPr>
          <w:rFonts w:ascii="Times New Roman" w:hAnsi="Times New Roman" w:cs="Times New Roman"/>
          <w:color w:val="auto"/>
        </w:rPr>
        <w:t>66</w:t>
      </w:r>
      <w:r w:rsidRPr="00FA5D72">
        <w:rPr>
          <w:rFonts w:ascii="Times New Roman" w:hAnsi="Times New Roman" w:cs="Times New Roman"/>
          <w:color w:val="auto"/>
        </w:rPr>
        <w:t>.</w:t>
      </w:r>
    </w:p>
    <w:p w:rsidR="0044223E" w:rsidRPr="00FA5D72" w:rsidRDefault="0044223E" w:rsidP="00B74705">
      <w:pPr>
        <w:pStyle w:val="Default"/>
        <w:ind w:firstLine="567"/>
        <w:rPr>
          <w:rFonts w:ascii="Times New Roman" w:hAnsi="Times New Roman" w:cs="Times New Roman"/>
          <w:color w:val="auto"/>
        </w:rPr>
      </w:pP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8.1.27. В пределах жилых территорий и на придомовых территориях следует предусматривать открытые площадки (гостевые автостоянки) для парковки легковых автомобилей посетителей из расчета 40 машино-мест на 1000 жителей, удаленные от подъездов обслуживаемых жилых зданий не более чем на 200 м.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8.1.28. Минимальные противопожарные расстояния от зданий до открытых гостевых автостоянок принимаются по таблице </w:t>
      </w:r>
      <w:r w:rsidR="00F75E58" w:rsidRPr="00FA5D72">
        <w:rPr>
          <w:rFonts w:ascii="Times New Roman" w:hAnsi="Times New Roman" w:cs="Times New Roman"/>
          <w:color w:val="auto"/>
        </w:rPr>
        <w:t>66</w:t>
      </w:r>
      <w:r w:rsidRPr="00FA5D72">
        <w:rPr>
          <w:rFonts w:ascii="Times New Roman" w:hAnsi="Times New Roman" w:cs="Times New Roman"/>
          <w:color w:val="auto"/>
        </w:rPr>
        <w:t xml:space="preserve">.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8.1.29. Для временного хранения автотранспорта жителей, а также граждан, работающих впомещениях общественного назначения, встроенных в жилые здания, и посетителей данных помещений рекомендуется размещать подземные встроенные и пристроенные автостоянки.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8.1.30. Стоянки для хранения микроавтобусов, автобусов и грузовых автомобилей, находящихся в личном пользовании граждан, предусматриваются в порядке, установленном органами местного самоуправления.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8.1.31. Открытые автостоянки для временного хранения (парковки) легковых автомобилей следует предусматривать из расчета не менее чем для 70% расчетного парка индивидуальных легковых автомобилей, в том числе</w:t>
      </w:r>
      <w:proofErr w:type="gramStart"/>
      <w:r w:rsidRPr="00FA5D72">
        <w:rPr>
          <w:rFonts w:ascii="Times New Roman" w:hAnsi="Times New Roman" w:cs="Times New Roman"/>
          <w:color w:val="auto"/>
        </w:rPr>
        <w:t xml:space="preserve">, %: </w:t>
      </w:r>
      <w:proofErr w:type="gramEnd"/>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жилые районы - 30;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производственные зоны – 10;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общегородские центры- 15;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зоны массового кратковременного отдыха: 15. </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8.1.32. На придомовой территории допускается размещение открытых автостоянок для временного хранения автомобилей вместимостью до 50 машино-мест и закрытых автостоянок со сплошным стеновым ограждением для постоянного и временного хранения автомобилей вместимостью до 100 машино-мест при соблюдении нормативных требований обеспеченности придомовых территорий элементами благоустройства.</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8.1.33. Открытые наземные автостоянки проектируются в виде дополнительных полос на проезжей части и в пределах разделительных полос. Специальные полосы для стоянки автомобилей могут устраиваться вдоль борта основных проезжих частей местных и боковых проездов, жилых улиц, дорог в промышленных и коммунально-складских зонах, магистральных улиц с регулируемым движением транспорта.</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8.1.34. Территория открытой автостоянки должна быть ограничена полосами зеленых насаждений шириной не менее 1 м, в стесненных условиях допускается ограничение стоянки сплошной линией разметки.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8.1.35. Территория автостоянки должна располагаться вне транспортных и пешеходных путей для обеспечения безопасного подхода пешеходов.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8.1.36. Ширина проездов на автостоянке при двухстороннем движении должна быть не менее 6 м, при одностороннем - не менее 3 м.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8.1.37. При устройстве открытой автостоянки для парковки легковых автомобилей на отдельном участке ее размеры определяются средней площадью, занимаемой одним автомобилем, с учетом ширины разрывов и проездов, равной 25 кв. м.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8.1.38. Въезды и выезды с открытых автостоянок должны располагаться не ближе 35 м от перекрестка и не ближе 30 м от остановочного пункта наземного пассажирского транспорта. </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 xml:space="preserve">8.1.39. Расстояние пешеходных подходов от автостоянок для парковки легковых автомобилей следует принимать, </w:t>
      </w:r>
      <w:proofErr w:type="gramStart"/>
      <w:r w:rsidRPr="00FA5D72">
        <w:rPr>
          <w:rFonts w:ascii="Times New Roman" w:hAnsi="Times New Roman" w:cs="Times New Roman"/>
        </w:rPr>
        <w:t>м</w:t>
      </w:r>
      <w:proofErr w:type="gramEnd"/>
      <w:r w:rsidRPr="00FA5D72">
        <w:rPr>
          <w:rFonts w:ascii="Times New Roman" w:hAnsi="Times New Roman" w:cs="Times New Roman"/>
        </w:rPr>
        <w:t>, не более:</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входов в жилые здания - 100;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пассажирских помещений вокзалов, входов в места крупных учреждений торговли и общественного питания - 150;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прочих учреждений и предприятий обслуживания населения и административных зданий - 250; </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 до входов в парки, на выставки и стадионы - 400.</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8.1.40. На промышленных предприятиях допускается предусматривать стоянки автотранспортных сре</w:t>
      </w:r>
      <w:proofErr w:type="gramStart"/>
      <w:r w:rsidRPr="00FA5D72">
        <w:rPr>
          <w:rFonts w:ascii="Times New Roman" w:hAnsi="Times New Roman" w:cs="Times New Roman"/>
          <w:color w:val="auto"/>
        </w:rPr>
        <w:t>дств пр</w:t>
      </w:r>
      <w:proofErr w:type="gramEnd"/>
      <w:r w:rsidRPr="00FA5D72">
        <w:rPr>
          <w:rFonts w:ascii="Times New Roman" w:hAnsi="Times New Roman" w:cs="Times New Roman"/>
          <w:color w:val="auto"/>
        </w:rPr>
        <w:t xml:space="preserve">и использовании для перевозок грузов транспорта общего пользования и удалении автобаз от предприятий на расстояние более 5 км. </w:t>
      </w:r>
    </w:p>
    <w:p w:rsidR="0044223E" w:rsidRPr="00FA5D72" w:rsidRDefault="0044223E" w:rsidP="00B74705">
      <w:pPr>
        <w:pStyle w:val="Default"/>
        <w:ind w:firstLine="567"/>
        <w:rPr>
          <w:rFonts w:ascii="Times New Roman" w:hAnsi="Times New Roman" w:cs="Times New Roman"/>
          <w:color w:val="auto"/>
        </w:rPr>
      </w:pP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8.1.41. Для хранения грузовых автомобилей следует предусматривать открытые площадки в соответствии с требованиями СНиП 2.05.07-91*.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8.1.42. Закрытые автостоянки (отапливаемые) следует предусматривать для хранения автомобилей (пожарных, медицинской помощи, аварийных служб), которые должны быть всегда готовы к эксплуатации на линии, а также автобусов и грузовых автомобилей, оборудованных для перевозки людей. </w:t>
      </w: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8.1.43. В остальных случаях устройство закрытых автостоянок должно быть обосновано технико-экономическими расчетами. </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8.1.44. Станции технического обслуживания автомобилей следует проектировать из расчета один пост на 200 легковых автомобилей.</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8.1.45. Расстояния от станций технического обслуживания до жилых, общественных зданий, а также до участков дошкольных образовательных учреждений, общеобразовательных школ, лечебных учреждений стационарного типа, размещаемых на селитебных территориях, следует принимать в соответствии с требованиями СанПиН 2.2.1/2.1.1.1200-03.</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8.1.46. Автозаправочные станции (далее - АЗС) следует проектировать из расчета - одна топливораздаточная колонка на 1200 легковых автомобилей.</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8.1.47. Расстояния от АЗС до других объектов следует принимать в соответствии с требованиями раздела 14 СанПиН 2.2.1/2.1.1.1200-03 настоящих нормативов.</w:t>
      </w:r>
    </w:p>
    <w:p w:rsidR="0044223E" w:rsidRPr="00FA5D72" w:rsidRDefault="0044223E" w:rsidP="00B74705">
      <w:pPr>
        <w:ind w:firstLine="567"/>
        <w:rPr>
          <w:rFonts w:ascii="Times New Roman" w:hAnsi="Times New Roman" w:cs="Times New Roman"/>
        </w:rPr>
      </w:pPr>
    </w:p>
    <w:p w:rsidR="0044223E" w:rsidRPr="00FA5D72" w:rsidRDefault="0044223E" w:rsidP="00B74705">
      <w:pPr>
        <w:ind w:firstLine="567"/>
        <w:rPr>
          <w:rFonts w:ascii="Times New Roman" w:hAnsi="Times New Roman" w:cs="Times New Roman"/>
          <w:b/>
        </w:rPr>
      </w:pPr>
      <w:r w:rsidRPr="00FA5D72">
        <w:rPr>
          <w:rFonts w:ascii="Times New Roman" w:hAnsi="Times New Roman" w:cs="Times New Roman"/>
          <w:b/>
        </w:rPr>
        <w:t>8.2. Расчетные показатели.</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8.2.1. Норма обеспеченности местами постоянного хранения индивидуального  автотранспорта (% машино-мест от расчетного числа индивид</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т</w:t>
      </w:r>
      <w:proofErr w:type="gramEnd"/>
      <w:r w:rsidRPr="00FA5D72">
        <w:rPr>
          <w:rFonts w:ascii="Times New Roman" w:hAnsi="Times New Roman" w:cs="Times New Roman"/>
        </w:rPr>
        <w:t>ранспорта) – 90%.</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8.2.2. Расстояние от мест постоянного хранения индивидуального автотранспорта до жилой застройки (не более) – 800 м, а в районах реконструкции – не более 1500 м.</w:t>
      </w:r>
    </w:p>
    <w:p w:rsidR="0044223E" w:rsidRPr="00FA5D72" w:rsidRDefault="0044223E" w:rsidP="00B74705">
      <w:pPr>
        <w:pStyle w:val="22"/>
        <w:ind w:left="0" w:firstLine="567"/>
        <w:rPr>
          <w:rFonts w:ascii="Times New Roman" w:hAnsi="Times New Roman" w:cs="Times New Roman"/>
        </w:rPr>
      </w:pPr>
      <w:r w:rsidRPr="00FA5D72">
        <w:rPr>
          <w:rFonts w:ascii="Times New Roman" w:hAnsi="Times New Roman" w:cs="Times New Roman"/>
        </w:rPr>
        <w:t>8.2.2. Нормы обеспеченности местами парковки для учреждений и предприятий обслуживания</w:t>
      </w:r>
    </w:p>
    <w:p w:rsidR="0044223E" w:rsidRPr="00FA5D72" w:rsidRDefault="0044223E" w:rsidP="00B74705">
      <w:pPr>
        <w:pStyle w:val="22"/>
        <w:ind w:left="0" w:firstLine="567"/>
        <w:jc w:val="right"/>
        <w:rPr>
          <w:rFonts w:ascii="Times New Roman" w:hAnsi="Times New Roman" w:cs="Times New Roman"/>
        </w:rPr>
      </w:pPr>
      <w:r w:rsidRPr="00FA5D72">
        <w:rPr>
          <w:rFonts w:ascii="Times New Roman" w:hAnsi="Times New Roman" w:cs="Times New Roman"/>
        </w:rPr>
        <w:t xml:space="preserve">Таблица </w:t>
      </w:r>
      <w:r w:rsidR="00F75E58" w:rsidRPr="00FA5D72">
        <w:rPr>
          <w:rFonts w:ascii="Times New Roman" w:hAnsi="Times New Roman" w:cs="Times New Roman"/>
        </w:rPr>
        <w:t>65</w:t>
      </w:r>
    </w:p>
    <w:tbl>
      <w:tblPr>
        <w:tblW w:w="5000" w:type="pct"/>
        <w:tblLook w:val="0000"/>
      </w:tblPr>
      <w:tblGrid>
        <w:gridCol w:w="4742"/>
        <w:gridCol w:w="3828"/>
        <w:gridCol w:w="1851"/>
      </w:tblGrid>
      <w:tr w:rsidR="00FA5D72" w:rsidRPr="00FA5D72" w:rsidTr="00F75E58">
        <w:trPr>
          <w:trHeight w:val="355"/>
        </w:trPr>
        <w:tc>
          <w:tcPr>
            <w:tcW w:w="233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Учреждений и предприятий обслуживания</w:t>
            </w:r>
          </w:p>
        </w:tc>
        <w:tc>
          <w:tcPr>
            <w:tcW w:w="189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 xml:space="preserve">Единица измерения </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r>
      <w:tr w:rsidR="00FA5D72" w:rsidRPr="00FA5D72" w:rsidTr="00F75E58">
        <w:tc>
          <w:tcPr>
            <w:tcW w:w="233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 xml:space="preserve">Учреждения управления, кредитно-финансовые и юридические учреждения </w:t>
            </w:r>
          </w:p>
        </w:tc>
        <w:tc>
          <w:tcPr>
            <w:tcW w:w="189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 xml:space="preserve">ест парковки </w:t>
            </w:r>
          </w:p>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на 100 работников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20</w:t>
            </w:r>
          </w:p>
        </w:tc>
      </w:tr>
      <w:tr w:rsidR="00FA5D72" w:rsidRPr="00FA5D72" w:rsidTr="00F75E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33" w:type="pct"/>
            <w:vAlign w:val="center"/>
          </w:tcPr>
          <w:p w:rsidR="0044223E" w:rsidRPr="00FA5D72" w:rsidRDefault="0044223E" w:rsidP="00B74705">
            <w:pPr>
              <w:snapToGrid w:val="0"/>
              <w:ind w:right="-108"/>
              <w:rPr>
                <w:rFonts w:ascii="Times New Roman" w:hAnsi="Times New Roman" w:cs="Times New Roman"/>
              </w:rPr>
            </w:pPr>
            <w:r w:rsidRPr="00FA5D72">
              <w:rPr>
                <w:rFonts w:ascii="Times New Roman" w:hAnsi="Times New Roman" w:cs="Times New Roman"/>
              </w:rPr>
              <w:t>Промышленные и коммунально-складские объекты</w:t>
            </w:r>
          </w:p>
        </w:tc>
        <w:tc>
          <w:tcPr>
            <w:tcW w:w="1894" w:type="pct"/>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 xml:space="preserve">ест парковки </w:t>
            </w:r>
          </w:p>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на 100 работников</w:t>
            </w:r>
          </w:p>
        </w:tc>
        <w:tc>
          <w:tcPr>
            <w:tcW w:w="773"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10</w:t>
            </w:r>
          </w:p>
        </w:tc>
      </w:tr>
      <w:tr w:rsidR="00FA5D72" w:rsidRPr="00FA5D72" w:rsidTr="00F75E58">
        <w:tc>
          <w:tcPr>
            <w:tcW w:w="233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Стационары всех типов со вспомогательными зданиями и сооружениями</w:t>
            </w:r>
          </w:p>
        </w:tc>
        <w:tc>
          <w:tcPr>
            <w:tcW w:w="189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парковки на 100 коек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10-15</w:t>
            </w:r>
          </w:p>
        </w:tc>
      </w:tr>
      <w:tr w:rsidR="00FA5D72" w:rsidRPr="00FA5D72" w:rsidTr="00F75E58">
        <w:tc>
          <w:tcPr>
            <w:tcW w:w="233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Поликлиники</w:t>
            </w:r>
          </w:p>
        </w:tc>
        <w:tc>
          <w:tcPr>
            <w:tcW w:w="189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парковки на 100 посещений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10-20</w:t>
            </w:r>
          </w:p>
        </w:tc>
      </w:tr>
      <w:tr w:rsidR="00FA5D72" w:rsidRPr="00FA5D72" w:rsidTr="00F75E58">
        <w:tc>
          <w:tcPr>
            <w:tcW w:w="233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Клубы, дома культуры, кинотеатры, массовые библиотеки</w:t>
            </w:r>
          </w:p>
        </w:tc>
        <w:tc>
          <w:tcPr>
            <w:tcW w:w="189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10-15</w:t>
            </w:r>
          </w:p>
        </w:tc>
      </w:tr>
      <w:tr w:rsidR="00FA5D72" w:rsidRPr="00FA5D72" w:rsidTr="00F75E58">
        <w:tc>
          <w:tcPr>
            <w:tcW w:w="233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Рыночные комплексы</w:t>
            </w:r>
          </w:p>
        </w:tc>
        <w:tc>
          <w:tcPr>
            <w:tcW w:w="189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 xml:space="preserve">ест парковки </w:t>
            </w:r>
          </w:p>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на 50 торговых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20-25</w:t>
            </w:r>
          </w:p>
        </w:tc>
      </w:tr>
      <w:tr w:rsidR="00FA5D72" w:rsidRPr="00FA5D72" w:rsidTr="00F75E58">
        <w:tc>
          <w:tcPr>
            <w:tcW w:w="233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Предприятия общественного питания</w:t>
            </w:r>
          </w:p>
        </w:tc>
        <w:tc>
          <w:tcPr>
            <w:tcW w:w="189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10-15</w:t>
            </w:r>
          </w:p>
        </w:tc>
      </w:tr>
      <w:tr w:rsidR="00FA5D72" w:rsidRPr="00FA5D72" w:rsidTr="00F75E58">
        <w:tc>
          <w:tcPr>
            <w:tcW w:w="233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 xml:space="preserve">Гостиницы </w:t>
            </w:r>
          </w:p>
        </w:tc>
        <w:tc>
          <w:tcPr>
            <w:tcW w:w="189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парковки на 100 мест</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10-20</w:t>
            </w:r>
          </w:p>
        </w:tc>
      </w:tr>
      <w:tr w:rsidR="00FA5D72" w:rsidRPr="00FA5D72" w:rsidTr="00F75E58">
        <w:tc>
          <w:tcPr>
            <w:tcW w:w="233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Парки</w:t>
            </w:r>
          </w:p>
        </w:tc>
        <w:tc>
          <w:tcPr>
            <w:tcW w:w="189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 xml:space="preserve">ест парковки </w:t>
            </w:r>
          </w:p>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на 100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5-7</w:t>
            </w:r>
          </w:p>
        </w:tc>
      </w:tr>
      <w:tr w:rsidR="00FA5D72" w:rsidRPr="00FA5D72" w:rsidTr="00F75E58">
        <w:tc>
          <w:tcPr>
            <w:tcW w:w="233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Вокзалы всех видов транспорта</w:t>
            </w:r>
          </w:p>
        </w:tc>
        <w:tc>
          <w:tcPr>
            <w:tcW w:w="189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 xml:space="preserve">ест парковки на 100 пассаж. дальнего и местного сообщений, </w:t>
            </w:r>
            <w:r w:rsidRPr="00FA5D72">
              <w:rPr>
                <w:rFonts w:ascii="Times New Roman" w:hAnsi="Times New Roman" w:cs="Times New Roman"/>
              </w:rPr>
              <w:lastRenderedPageBreak/>
              <w:t>прибыв. в час «пик»</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lastRenderedPageBreak/>
              <w:t>10-15</w:t>
            </w:r>
          </w:p>
        </w:tc>
      </w:tr>
      <w:tr w:rsidR="00FA5D72" w:rsidRPr="00FA5D72" w:rsidTr="00F75E58">
        <w:tc>
          <w:tcPr>
            <w:tcW w:w="233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lastRenderedPageBreak/>
              <w:t>Зоны  кратковременного отдыха (базы спортивные, рыболовные и т.п.)</w:t>
            </w:r>
          </w:p>
        </w:tc>
        <w:tc>
          <w:tcPr>
            <w:tcW w:w="189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10-15</w:t>
            </w:r>
          </w:p>
        </w:tc>
      </w:tr>
      <w:tr w:rsidR="00FA5D72" w:rsidRPr="00FA5D72" w:rsidTr="00F75E58">
        <w:tc>
          <w:tcPr>
            <w:tcW w:w="233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Дома и базы отдыха и санатории</w:t>
            </w:r>
          </w:p>
        </w:tc>
        <w:tc>
          <w:tcPr>
            <w:tcW w:w="189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парковки на 100 отдыхающ. и обслуживающего персонала</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5-10</w:t>
            </w:r>
          </w:p>
        </w:tc>
      </w:tr>
      <w:tr w:rsidR="00FA5D72" w:rsidRPr="00FA5D72" w:rsidTr="00F75E58">
        <w:tc>
          <w:tcPr>
            <w:tcW w:w="233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Береговые базы маломерного флота</w:t>
            </w:r>
          </w:p>
        </w:tc>
        <w:tc>
          <w:tcPr>
            <w:tcW w:w="189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парковки на 100 мест или единоврем. посетителей</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10-15</w:t>
            </w:r>
          </w:p>
        </w:tc>
      </w:tr>
      <w:tr w:rsidR="00FA5D72" w:rsidRPr="00FA5D72" w:rsidTr="00F75E58">
        <w:tc>
          <w:tcPr>
            <w:tcW w:w="233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Садоводческие и огороднические объединения</w:t>
            </w:r>
          </w:p>
        </w:tc>
        <w:tc>
          <w:tcPr>
            <w:tcW w:w="189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м</w:t>
            </w:r>
            <w:proofErr w:type="gramEnd"/>
            <w:r w:rsidRPr="00FA5D72">
              <w:rPr>
                <w:rFonts w:ascii="Times New Roman" w:hAnsi="Times New Roman" w:cs="Times New Roman"/>
              </w:rPr>
              <w:t>ест парковки на 10 участков</w:t>
            </w:r>
          </w:p>
        </w:tc>
        <w:tc>
          <w:tcPr>
            <w:tcW w:w="77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10</w:t>
            </w:r>
          </w:p>
        </w:tc>
      </w:tr>
    </w:tbl>
    <w:p w:rsidR="0044223E" w:rsidRPr="00FA5D72" w:rsidRDefault="0044223E"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u w:val="single"/>
        </w:rPr>
        <w:t>Примечания</w:t>
      </w:r>
      <w:r w:rsidRPr="00FA5D72">
        <w:rPr>
          <w:rFonts w:ascii="Times New Roman" w:hAnsi="Times New Roman" w:cs="Times New Roman"/>
          <w:color w:val="auto"/>
          <w:sz w:val="20"/>
        </w:rPr>
        <w:t xml:space="preserve">: </w:t>
      </w:r>
    </w:p>
    <w:p w:rsidR="0044223E" w:rsidRPr="00FA5D72" w:rsidRDefault="0044223E"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1. Приобъектные стоянки дошкольных образовательных учреждений и школ проектируются </w:t>
      </w:r>
      <w:proofErr w:type="gramStart"/>
      <w:r w:rsidRPr="00FA5D72">
        <w:rPr>
          <w:rFonts w:ascii="Times New Roman" w:hAnsi="Times New Roman" w:cs="Times New Roman"/>
          <w:color w:val="auto"/>
          <w:sz w:val="20"/>
        </w:rPr>
        <w:t>вне территории указанных учреждений на расстоянии от границ участка в соответствии с требованиями</w:t>
      </w:r>
      <w:proofErr w:type="gramEnd"/>
      <w:r w:rsidRPr="00FA5D72">
        <w:rPr>
          <w:rFonts w:ascii="Times New Roman" w:hAnsi="Times New Roman" w:cs="Times New Roman"/>
          <w:color w:val="auto"/>
          <w:sz w:val="20"/>
        </w:rPr>
        <w:t xml:space="preserve"> таблицы 93 Нормативов исходя из количества машино-мест. </w:t>
      </w:r>
    </w:p>
    <w:p w:rsidR="0044223E" w:rsidRPr="00FA5D72" w:rsidRDefault="0044223E"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2. При проектировании стоянок для обслуживания группы объектов с различным режимом суточного функционирования допускается снижение расчетного числа машино-мест по каждому объекту в отдельности на 10 - 15%. </w:t>
      </w:r>
    </w:p>
    <w:p w:rsidR="0044223E" w:rsidRPr="00FA5D72" w:rsidRDefault="0044223E"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3.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44223E" w:rsidRPr="00FA5D72" w:rsidRDefault="0044223E"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4. В городских округах и поселениях - центрах туризма следует предусматривать стоянки автобусов и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44223E" w:rsidRPr="00FA5D72" w:rsidRDefault="0044223E" w:rsidP="00B74705">
      <w:pPr>
        <w:ind w:right="-143" w:firstLine="567"/>
        <w:rPr>
          <w:rFonts w:ascii="Times New Roman" w:hAnsi="Times New Roman" w:cs="Times New Roman"/>
          <w:sz w:val="20"/>
        </w:rPr>
      </w:pPr>
      <w:r w:rsidRPr="00FA5D72">
        <w:rPr>
          <w:rFonts w:ascii="Times New Roman" w:hAnsi="Times New Roman" w:cs="Times New Roman"/>
          <w:sz w:val="20"/>
        </w:rPr>
        <w:t>5. Число машино-мест следует принимать при уровнях автомобилизации, определенных на расчетный срок.</w:t>
      </w:r>
    </w:p>
    <w:p w:rsidR="0044223E" w:rsidRPr="00FA5D72" w:rsidRDefault="0044223E" w:rsidP="00B74705">
      <w:pPr>
        <w:pStyle w:val="a6"/>
        <w:spacing w:after="0"/>
        <w:ind w:firstLine="567"/>
        <w:rPr>
          <w:rFonts w:ascii="Times New Roman" w:hAnsi="Times New Roman" w:cs="Times New Roman"/>
        </w:rPr>
      </w:pPr>
      <w:r w:rsidRPr="00FA5D72">
        <w:rPr>
          <w:rFonts w:ascii="Times New Roman" w:hAnsi="Times New Roman" w:cs="Times New Roman"/>
        </w:rPr>
        <w:t>8.2.4. Расстояние пешеходных подходов от стоянок для временного хранения легковых автомобилей следует принимать, не более:</w:t>
      </w:r>
    </w:p>
    <w:p w:rsidR="0044223E" w:rsidRPr="00FA5D72" w:rsidRDefault="00F75E58" w:rsidP="00B74705">
      <w:pPr>
        <w:pStyle w:val="2"/>
        <w:numPr>
          <w:ilvl w:val="0"/>
          <w:numId w:val="0"/>
        </w:numPr>
        <w:ind w:firstLine="567"/>
      </w:pPr>
      <w:r w:rsidRPr="00FA5D72">
        <w:t xml:space="preserve">- </w:t>
      </w:r>
      <w:r w:rsidR="0044223E" w:rsidRPr="00FA5D72">
        <w:t xml:space="preserve">до входов в жилые дома - </w:t>
      </w:r>
      <w:smartTag w:uri="urn:schemas-microsoft-com:office:smarttags" w:element="metricconverter">
        <w:smartTagPr>
          <w:attr w:name="ProductID" w:val="100 м"/>
        </w:smartTagPr>
        <w:r w:rsidR="0044223E" w:rsidRPr="00FA5D72">
          <w:t>100 м</w:t>
        </w:r>
      </w:smartTag>
      <w:r w:rsidR="0044223E" w:rsidRPr="00FA5D72">
        <w:t>;</w:t>
      </w:r>
    </w:p>
    <w:p w:rsidR="0044223E" w:rsidRPr="00FA5D72" w:rsidRDefault="00F75E58" w:rsidP="00B74705">
      <w:pPr>
        <w:pStyle w:val="2"/>
        <w:numPr>
          <w:ilvl w:val="0"/>
          <w:numId w:val="0"/>
        </w:numPr>
        <w:ind w:firstLine="567"/>
      </w:pPr>
      <w:r w:rsidRPr="00FA5D72">
        <w:t xml:space="preserve">- </w:t>
      </w:r>
      <w:r w:rsidR="0044223E" w:rsidRPr="00FA5D72">
        <w:t xml:space="preserve">до пассажирских помещений вокзалов, входов в места крупных учреждений торговли и общественного питания - </w:t>
      </w:r>
      <w:smartTag w:uri="urn:schemas-microsoft-com:office:smarttags" w:element="metricconverter">
        <w:smartTagPr>
          <w:attr w:name="ProductID" w:val="150 м"/>
        </w:smartTagPr>
        <w:r w:rsidR="0044223E" w:rsidRPr="00FA5D72">
          <w:t>150 м</w:t>
        </w:r>
      </w:smartTag>
      <w:r w:rsidR="0044223E" w:rsidRPr="00FA5D72">
        <w:t>;</w:t>
      </w:r>
    </w:p>
    <w:p w:rsidR="0044223E" w:rsidRPr="00FA5D72" w:rsidRDefault="00F75E58" w:rsidP="00B74705">
      <w:pPr>
        <w:pStyle w:val="2"/>
        <w:numPr>
          <w:ilvl w:val="0"/>
          <w:numId w:val="0"/>
        </w:numPr>
        <w:ind w:firstLine="567"/>
      </w:pPr>
      <w:r w:rsidRPr="00FA5D72">
        <w:t>-</w:t>
      </w:r>
      <w:r w:rsidR="0044223E" w:rsidRPr="00FA5D72">
        <w:t xml:space="preserve">до прочих учреждений и предприятий обслуживания населения и административных зданий - </w:t>
      </w:r>
      <w:smartTag w:uri="urn:schemas-microsoft-com:office:smarttags" w:element="metricconverter">
        <w:smartTagPr>
          <w:attr w:name="ProductID" w:val="250 м"/>
        </w:smartTagPr>
        <w:r w:rsidR="0044223E" w:rsidRPr="00FA5D72">
          <w:t>250 м</w:t>
        </w:r>
      </w:smartTag>
      <w:r w:rsidR="0044223E" w:rsidRPr="00FA5D72">
        <w:t>;</w:t>
      </w:r>
    </w:p>
    <w:p w:rsidR="0044223E" w:rsidRPr="00FA5D72" w:rsidRDefault="00F75E58" w:rsidP="00B74705">
      <w:pPr>
        <w:pStyle w:val="2"/>
        <w:numPr>
          <w:ilvl w:val="0"/>
          <w:numId w:val="0"/>
        </w:numPr>
        <w:ind w:firstLine="567"/>
      </w:pPr>
      <w:r w:rsidRPr="00FA5D72">
        <w:t xml:space="preserve">- </w:t>
      </w:r>
      <w:r w:rsidR="0044223E" w:rsidRPr="00FA5D72">
        <w:t xml:space="preserve">до входов в парки, на выставки и стадионы - </w:t>
      </w:r>
      <w:smartTag w:uri="urn:schemas-microsoft-com:office:smarttags" w:element="metricconverter">
        <w:smartTagPr>
          <w:attr w:name="ProductID" w:val="400 м"/>
        </w:smartTagPr>
        <w:r w:rsidR="0044223E" w:rsidRPr="00FA5D72">
          <w:t>400 м</w:t>
        </w:r>
      </w:smartTag>
      <w:r w:rsidR="0044223E" w:rsidRPr="00FA5D72">
        <w:t>.</w:t>
      </w:r>
    </w:p>
    <w:p w:rsidR="0044223E" w:rsidRPr="00FA5D72" w:rsidRDefault="0044223E" w:rsidP="00B74705">
      <w:pPr>
        <w:pStyle w:val="a6"/>
        <w:spacing w:after="0"/>
        <w:ind w:firstLine="567"/>
        <w:rPr>
          <w:rFonts w:ascii="Times New Roman" w:hAnsi="Times New Roman" w:cs="Times New Roman"/>
        </w:rPr>
      </w:pPr>
      <w:r w:rsidRPr="00FA5D72">
        <w:rPr>
          <w:rFonts w:ascii="Times New Roman" w:hAnsi="Times New Roman" w:cs="Times New Roman"/>
        </w:rPr>
        <w:t>8.2.5. Расстояние от гаражных сооружений и открытых стоянок автомобилей до жилых домов, участков общеобразовательных школ, детских дошкольных и лечебных учреждений</w:t>
      </w:r>
    </w:p>
    <w:p w:rsidR="0044223E" w:rsidRPr="00FA5D72" w:rsidRDefault="0044223E" w:rsidP="00B74705">
      <w:pPr>
        <w:pStyle w:val="a6"/>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F75E58" w:rsidRPr="00FA5D72">
        <w:rPr>
          <w:rFonts w:ascii="Times New Roman" w:hAnsi="Times New Roman" w:cs="Times New Roman"/>
        </w:rPr>
        <w:t>66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90"/>
        <w:gridCol w:w="1684"/>
        <w:gridCol w:w="1886"/>
        <w:gridCol w:w="2361"/>
      </w:tblGrid>
      <w:tr w:rsidR="00FA5D72" w:rsidRPr="00FA5D72" w:rsidTr="00F75E58">
        <w:tc>
          <w:tcPr>
            <w:tcW w:w="2154" w:type="pct"/>
            <w:vMerge w:val="restart"/>
            <w:shd w:val="clear" w:color="auto" w:fill="auto"/>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Здания, участки</w:t>
            </w:r>
          </w:p>
        </w:tc>
        <w:tc>
          <w:tcPr>
            <w:tcW w:w="2846" w:type="pct"/>
            <w:gridSpan w:val="3"/>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 xml:space="preserve">Расстояние, </w:t>
            </w:r>
            <w:proofErr w:type="gramStart"/>
            <w:r w:rsidRPr="00FA5D72">
              <w:rPr>
                <w:rFonts w:ascii="Times New Roman" w:hAnsi="Times New Roman" w:cs="Times New Roman"/>
              </w:rPr>
              <w:t>м</w:t>
            </w:r>
            <w:proofErr w:type="gramEnd"/>
            <w:r w:rsidRPr="00FA5D72">
              <w:rPr>
                <w:rFonts w:ascii="Times New Roman" w:hAnsi="Times New Roman" w:cs="Times New Roman"/>
              </w:rPr>
              <w:t xml:space="preserve"> от гаражных сооружений и открытых стоянок при числе автомобилей</w:t>
            </w:r>
          </w:p>
        </w:tc>
      </w:tr>
      <w:tr w:rsidR="00FA5D72" w:rsidRPr="00FA5D72" w:rsidTr="00F75E58">
        <w:tc>
          <w:tcPr>
            <w:tcW w:w="2154" w:type="pct"/>
            <w:vMerge/>
            <w:shd w:val="clear" w:color="auto" w:fill="auto"/>
          </w:tcPr>
          <w:p w:rsidR="0044223E" w:rsidRPr="00FA5D72" w:rsidRDefault="0044223E" w:rsidP="00B74705">
            <w:pPr>
              <w:jc w:val="center"/>
              <w:rPr>
                <w:rFonts w:ascii="Times New Roman" w:hAnsi="Times New Roman" w:cs="Times New Roman"/>
              </w:rPr>
            </w:pPr>
          </w:p>
        </w:tc>
        <w:tc>
          <w:tcPr>
            <w:tcW w:w="808" w:type="pct"/>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10 и менее</w:t>
            </w:r>
          </w:p>
        </w:tc>
        <w:tc>
          <w:tcPr>
            <w:tcW w:w="905" w:type="pct"/>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11-50</w:t>
            </w:r>
          </w:p>
        </w:tc>
        <w:tc>
          <w:tcPr>
            <w:tcW w:w="1133" w:type="pct"/>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51-100</w:t>
            </w:r>
          </w:p>
        </w:tc>
      </w:tr>
      <w:tr w:rsidR="00FA5D72" w:rsidRPr="00FA5D72" w:rsidTr="00F75E58">
        <w:trPr>
          <w:trHeight w:val="379"/>
        </w:trPr>
        <w:tc>
          <w:tcPr>
            <w:tcW w:w="2154" w:type="pct"/>
            <w:shd w:val="clear" w:color="auto" w:fill="auto"/>
          </w:tcPr>
          <w:p w:rsidR="0044223E" w:rsidRPr="00FA5D72" w:rsidRDefault="0044223E" w:rsidP="00B74705">
            <w:pPr>
              <w:rPr>
                <w:rFonts w:ascii="Times New Roman" w:hAnsi="Times New Roman" w:cs="Times New Roman"/>
              </w:rPr>
            </w:pPr>
            <w:r w:rsidRPr="00FA5D72">
              <w:rPr>
                <w:rFonts w:ascii="Times New Roman" w:hAnsi="Times New Roman" w:cs="Times New Roman"/>
              </w:rPr>
              <w:t xml:space="preserve">Жилые дома </w:t>
            </w:r>
          </w:p>
        </w:tc>
        <w:tc>
          <w:tcPr>
            <w:tcW w:w="808"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10**</w:t>
            </w:r>
          </w:p>
        </w:tc>
        <w:tc>
          <w:tcPr>
            <w:tcW w:w="905"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15</w:t>
            </w:r>
          </w:p>
        </w:tc>
        <w:tc>
          <w:tcPr>
            <w:tcW w:w="1133"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25</w:t>
            </w:r>
          </w:p>
        </w:tc>
      </w:tr>
      <w:tr w:rsidR="00FA5D72" w:rsidRPr="00FA5D72" w:rsidTr="00F75E58">
        <w:trPr>
          <w:trHeight w:val="411"/>
        </w:trPr>
        <w:tc>
          <w:tcPr>
            <w:tcW w:w="2154" w:type="pct"/>
          </w:tcPr>
          <w:p w:rsidR="0044223E" w:rsidRPr="00FA5D72" w:rsidRDefault="0044223E" w:rsidP="00B74705">
            <w:pPr>
              <w:rPr>
                <w:rFonts w:ascii="Times New Roman" w:hAnsi="Times New Roman" w:cs="Times New Roman"/>
              </w:rPr>
            </w:pPr>
            <w:r w:rsidRPr="00FA5D72">
              <w:rPr>
                <w:rFonts w:ascii="Times New Roman" w:hAnsi="Times New Roman" w:cs="Times New Roman"/>
              </w:rPr>
              <w:t>Торцы жилых домов без окон</w:t>
            </w:r>
          </w:p>
        </w:tc>
        <w:tc>
          <w:tcPr>
            <w:tcW w:w="808"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10**</w:t>
            </w:r>
          </w:p>
        </w:tc>
        <w:tc>
          <w:tcPr>
            <w:tcW w:w="905"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10**</w:t>
            </w:r>
          </w:p>
        </w:tc>
        <w:tc>
          <w:tcPr>
            <w:tcW w:w="1133"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15</w:t>
            </w:r>
          </w:p>
        </w:tc>
      </w:tr>
      <w:tr w:rsidR="00FA5D72" w:rsidRPr="00FA5D72" w:rsidTr="00F75E58">
        <w:trPr>
          <w:trHeight w:val="411"/>
        </w:trPr>
        <w:tc>
          <w:tcPr>
            <w:tcW w:w="2154" w:type="pct"/>
          </w:tcPr>
          <w:p w:rsidR="0044223E" w:rsidRPr="00FA5D72" w:rsidRDefault="0044223E" w:rsidP="00B74705">
            <w:pPr>
              <w:rPr>
                <w:rFonts w:ascii="Times New Roman" w:hAnsi="Times New Roman" w:cs="Times New Roman"/>
              </w:rPr>
            </w:pPr>
            <w:r w:rsidRPr="00FA5D72">
              <w:rPr>
                <w:rFonts w:ascii="Times New Roman" w:hAnsi="Times New Roman" w:cs="Times New Roman"/>
              </w:rPr>
              <w:t>Общеобразовательные здания</w:t>
            </w:r>
          </w:p>
        </w:tc>
        <w:tc>
          <w:tcPr>
            <w:tcW w:w="808"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10**</w:t>
            </w:r>
          </w:p>
        </w:tc>
        <w:tc>
          <w:tcPr>
            <w:tcW w:w="905"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10**</w:t>
            </w:r>
          </w:p>
        </w:tc>
        <w:tc>
          <w:tcPr>
            <w:tcW w:w="1133"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15</w:t>
            </w:r>
          </w:p>
        </w:tc>
      </w:tr>
      <w:tr w:rsidR="00FA5D72" w:rsidRPr="00FA5D72" w:rsidTr="00F75E58">
        <w:trPr>
          <w:trHeight w:val="411"/>
        </w:trPr>
        <w:tc>
          <w:tcPr>
            <w:tcW w:w="2154" w:type="pct"/>
          </w:tcPr>
          <w:p w:rsidR="0044223E" w:rsidRPr="00FA5D72" w:rsidRDefault="0044223E" w:rsidP="00B74705">
            <w:pPr>
              <w:rPr>
                <w:rFonts w:ascii="Times New Roman" w:hAnsi="Times New Roman" w:cs="Times New Roman"/>
              </w:rPr>
            </w:pPr>
          </w:p>
        </w:tc>
        <w:tc>
          <w:tcPr>
            <w:tcW w:w="808" w:type="pct"/>
            <w:vAlign w:val="center"/>
          </w:tcPr>
          <w:p w:rsidR="0044223E" w:rsidRPr="00FA5D72" w:rsidRDefault="0044223E" w:rsidP="00B74705">
            <w:pPr>
              <w:jc w:val="center"/>
              <w:rPr>
                <w:rFonts w:ascii="Times New Roman" w:hAnsi="Times New Roman" w:cs="Times New Roman"/>
              </w:rPr>
            </w:pPr>
          </w:p>
        </w:tc>
        <w:tc>
          <w:tcPr>
            <w:tcW w:w="905" w:type="pct"/>
            <w:vAlign w:val="center"/>
          </w:tcPr>
          <w:p w:rsidR="0044223E" w:rsidRPr="00FA5D72" w:rsidRDefault="0044223E" w:rsidP="00B74705">
            <w:pPr>
              <w:jc w:val="center"/>
              <w:rPr>
                <w:rFonts w:ascii="Times New Roman" w:hAnsi="Times New Roman" w:cs="Times New Roman"/>
              </w:rPr>
            </w:pPr>
          </w:p>
        </w:tc>
        <w:tc>
          <w:tcPr>
            <w:tcW w:w="1133" w:type="pct"/>
            <w:vAlign w:val="center"/>
          </w:tcPr>
          <w:p w:rsidR="0044223E" w:rsidRPr="00FA5D72" w:rsidRDefault="0044223E" w:rsidP="00B74705">
            <w:pPr>
              <w:jc w:val="center"/>
              <w:rPr>
                <w:rFonts w:ascii="Times New Roman" w:hAnsi="Times New Roman" w:cs="Times New Roman"/>
              </w:rPr>
            </w:pPr>
          </w:p>
        </w:tc>
      </w:tr>
      <w:tr w:rsidR="00FA5D72" w:rsidRPr="00FA5D72" w:rsidTr="00F75E58">
        <w:tc>
          <w:tcPr>
            <w:tcW w:w="2154" w:type="pct"/>
          </w:tcPr>
          <w:p w:rsidR="0044223E" w:rsidRPr="00FA5D72" w:rsidRDefault="0044223E" w:rsidP="00B74705">
            <w:pPr>
              <w:rPr>
                <w:rFonts w:ascii="Times New Roman" w:hAnsi="Times New Roman" w:cs="Times New Roman"/>
              </w:rPr>
            </w:pPr>
            <w:r w:rsidRPr="00FA5D72">
              <w:rPr>
                <w:rFonts w:ascii="Times New Roman" w:hAnsi="Times New Roman" w:cs="Times New Roman"/>
              </w:rPr>
              <w:t>Общеобразовательные школы и детские дошкольные учреждения</w:t>
            </w:r>
          </w:p>
        </w:tc>
        <w:tc>
          <w:tcPr>
            <w:tcW w:w="808"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15</w:t>
            </w:r>
          </w:p>
        </w:tc>
        <w:tc>
          <w:tcPr>
            <w:tcW w:w="905"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25</w:t>
            </w:r>
          </w:p>
        </w:tc>
        <w:tc>
          <w:tcPr>
            <w:tcW w:w="1133"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25</w:t>
            </w:r>
          </w:p>
        </w:tc>
      </w:tr>
      <w:tr w:rsidR="00FA5D72" w:rsidRPr="00FA5D72" w:rsidTr="00F75E58">
        <w:tc>
          <w:tcPr>
            <w:tcW w:w="2154" w:type="pct"/>
          </w:tcPr>
          <w:p w:rsidR="0044223E" w:rsidRPr="00FA5D72" w:rsidRDefault="0044223E" w:rsidP="00B74705">
            <w:pPr>
              <w:rPr>
                <w:rFonts w:ascii="Times New Roman" w:hAnsi="Times New Roman" w:cs="Times New Roman"/>
              </w:rPr>
            </w:pPr>
            <w:r w:rsidRPr="00FA5D72">
              <w:rPr>
                <w:rFonts w:ascii="Times New Roman" w:hAnsi="Times New Roman" w:cs="Times New Roman"/>
              </w:rPr>
              <w:t>Лечебные учреждения со стационаром</w:t>
            </w:r>
          </w:p>
        </w:tc>
        <w:tc>
          <w:tcPr>
            <w:tcW w:w="808"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25</w:t>
            </w:r>
          </w:p>
        </w:tc>
        <w:tc>
          <w:tcPr>
            <w:tcW w:w="905"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50</w:t>
            </w:r>
          </w:p>
        </w:tc>
        <w:tc>
          <w:tcPr>
            <w:tcW w:w="1133"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w:t>
            </w:r>
          </w:p>
        </w:tc>
      </w:tr>
    </w:tbl>
    <w:p w:rsidR="0044223E" w:rsidRPr="00FA5D72" w:rsidRDefault="0044223E" w:rsidP="00B74705">
      <w:pPr>
        <w:ind w:right="-143" w:firstLine="567"/>
        <w:rPr>
          <w:rFonts w:ascii="Times New Roman" w:hAnsi="Times New Roman" w:cs="Times New Roman"/>
          <w:sz w:val="20"/>
        </w:rPr>
      </w:pPr>
      <w:r w:rsidRPr="00FA5D72">
        <w:rPr>
          <w:rFonts w:ascii="Times New Roman" w:hAnsi="Times New Roman" w:cs="Times New Roman"/>
          <w:sz w:val="20"/>
        </w:rPr>
        <w:t>* Определяется по согласованию с органами Государственного санитарно – эпидемиологического надзора.</w:t>
      </w:r>
    </w:p>
    <w:p w:rsidR="0044223E" w:rsidRPr="00FA5D72" w:rsidRDefault="0044223E" w:rsidP="00B74705">
      <w:pPr>
        <w:ind w:right="-143" w:firstLine="567"/>
        <w:rPr>
          <w:rFonts w:ascii="Times New Roman" w:hAnsi="Times New Roman" w:cs="Times New Roman"/>
          <w:sz w:val="20"/>
        </w:rPr>
      </w:pPr>
      <w:r w:rsidRPr="00FA5D72">
        <w:rPr>
          <w:rFonts w:ascii="Times New Roman" w:hAnsi="Times New Roman" w:cs="Times New Roman"/>
          <w:sz w:val="20"/>
        </w:rPr>
        <w:t xml:space="preserve">** Для зданий гаражей </w:t>
      </w:r>
      <w:r w:rsidRPr="00FA5D72">
        <w:rPr>
          <w:rFonts w:ascii="Times New Roman" w:hAnsi="Times New Roman" w:cs="Times New Roman"/>
          <w:sz w:val="20"/>
          <w:lang w:val="en-US"/>
        </w:rPr>
        <w:t>III</w:t>
      </w:r>
      <w:r w:rsidRPr="00FA5D72">
        <w:rPr>
          <w:rFonts w:ascii="Times New Roman" w:hAnsi="Times New Roman" w:cs="Times New Roman"/>
          <w:sz w:val="20"/>
        </w:rPr>
        <w:t xml:space="preserve"> – </w:t>
      </w:r>
      <w:r w:rsidRPr="00FA5D72">
        <w:rPr>
          <w:rFonts w:ascii="Times New Roman" w:hAnsi="Times New Roman" w:cs="Times New Roman"/>
          <w:sz w:val="20"/>
          <w:lang w:val="en-US"/>
        </w:rPr>
        <w:t>V</w:t>
      </w:r>
      <w:r w:rsidRPr="00FA5D72">
        <w:rPr>
          <w:rFonts w:ascii="Times New Roman" w:hAnsi="Times New Roman" w:cs="Times New Roman"/>
          <w:sz w:val="20"/>
        </w:rPr>
        <w:t xml:space="preserve"> степеней огнестойкости расстояния следует принимать не менее 12 м.</w:t>
      </w:r>
    </w:p>
    <w:p w:rsidR="0044223E" w:rsidRPr="00FA5D72" w:rsidRDefault="0044223E" w:rsidP="00B74705">
      <w:pPr>
        <w:ind w:right="-143" w:firstLine="567"/>
        <w:rPr>
          <w:rFonts w:ascii="Times New Roman" w:hAnsi="Times New Roman" w:cs="Times New Roman"/>
          <w:sz w:val="20"/>
        </w:rPr>
      </w:pPr>
      <w:r w:rsidRPr="00FA5D72">
        <w:rPr>
          <w:rFonts w:ascii="Times New Roman" w:hAnsi="Times New Roman" w:cs="Times New Roman"/>
          <w:sz w:val="20"/>
          <w:u w:val="single"/>
        </w:rPr>
        <w:t>Примечание</w:t>
      </w:r>
      <w:r w:rsidRPr="00FA5D72">
        <w:rPr>
          <w:rFonts w:ascii="Times New Roman" w:hAnsi="Times New Roman" w:cs="Times New Roman"/>
          <w:sz w:val="20"/>
        </w:rPr>
        <w:t>: Расстояния следует определять от окон жилых и общественных зданий и от границ земельных участков общеобразовательных школ,  детских дошкольных учреждений и лечебных учреждений со стационаром до стен гаража или границ открытой стоянки.</w:t>
      </w:r>
    </w:p>
    <w:p w:rsidR="00F75E58" w:rsidRPr="00FA5D72" w:rsidRDefault="00F75E58" w:rsidP="00B74705">
      <w:pPr>
        <w:ind w:right="-143" w:firstLine="567"/>
        <w:rPr>
          <w:rFonts w:ascii="Times New Roman" w:hAnsi="Times New Roman" w:cs="Times New Roman"/>
          <w:sz w:val="20"/>
        </w:rPr>
      </w:pPr>
    </w:p>
    <w:p w:rsidR="0044223E" w:rsidRPr="00FA5D72" w:rsidRDefault="0044223E" w:rsidP="00B74705">
      <w:pPr>
        <w:pStyle w:val="a6"/>
        <w:spacing w:after="0"/>
        <w:ind w:firstLine="567"/>
        <w:rPr>
          <w:rFonts w:ascii="Times New Roman" w:hAnsi="Times New Roman" w:cs="Times New Roman"/>
        </w:rPr>
      </w:pPr>
      <w:r w:rsidRPr="00FA5D72">
        <w:rPr>
          <w:rFonts w:ascii="Times New Roman" w:hAnsi="Times New Roman" w:cs="Times New Roman"/>
        </w:rPr>
        <w:t>8.2.6. Размер земельного участка гаражей и стоянок автомобилей в зависимости от этажности</w:t>
      </w:r>
    </w:p>
    <w:p w:rsidR="00F75E58" w:rsidRPr="00FA5D72" w:rsidRDefault="00F75E58" w:rsidP="00B74705">
      <w:pPr>
        <w:pStyle w:val="a6"/>
        <w:spacing w:after="0"/>
        <w:ind w:firstLine="567"/>
        <w:rPr>
          <w:rFonts w:ascii="Times New Roman" w:hAnsi="Times New Roman" w:cs="Times New Roman"/>
        </w:rPr>
      </w:pPr>
    </w:p>
    <w:p w:rsidR="00F75E58" w:rsidRPr="00FA5D72" w:rsidRDefault="00F75E58" w:rsidP="00B74705">
      <w:pPr>
        <w:pStyle w:val="a6"/>
        <w:spacing w:after="0"/>
        <w:ind w:firstLine="567"/>
        <w:rPr>
          <w:rFonts w:ascii="Times New Roman" w:hAnsi="Times New Roman" w:cs="Times New Roman"/>
        </w:rPr>
      </w:pPr>
    </w:p>
    <w:p w:rsidR="00F75E58" w:rsidRPr="00FA5D72" w:rsidRDefault="00F75E58" w:rsidP="00B74705">
      <w:pPr>
        <w:pStyle w:val="a6"/>
        <w:spacing w:after="0"/>
        <w:ind w:firstLine="567"/>
        <w:rPr>
          <w:rFonts w:ascii="Times New Roman" w:hAnsi="Times New Roman" w:cs="Times New Roman"/>
        </w:rPr>
      </w:pPr>
    </w:p>
    <w:p w:rsidR="0044223E" w:rsidRPr="00FA5D72" w:rsidRDefault="00F75E58"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67</w:t>
      </w:r>
    </w:p>
    <w:tbl>
      <w:tblPr>
        <w:tblW w:w="5000" w:type="pct"/>
        <w:tblLook w:val="0000"/>
      </w:tblPr>
      <w:tblGrid>
        <w:gridCol w:w="4492"/>
        <w:gridCol w:w="3688"/>
        <w:gridCol w:w="2241"/>
      </w:tblGrid>
      <w:tr w:rsidR="00FA5D72" w:rsidRPr="00FA5D72" w:rsidTr="00F75E58">
        <w:trPr>
          <w:trHeight w:val="313"/>
        </w:trPr>
        <w:tc>
          <w:tcPr>
            <w:tcW w:w="2155"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Этажность гаражного сооружения</w:t>
            </w:r>
          </w:p>
        </w:tc>
        <w:tc>
          <w:tcPr>
            <w:tcW w:w="1769"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 xml:space="preserve">Единица измерения </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Норма обеспеченности</w:t>
            </w:r>
          </w:p>
        </w:tc>
      </w:tr>
      <w:tr w:rsidR="00FA5D72" w:rsidRPr="00FA5D72" w:rsidTr="00F75E58">
        <w:tc>
          <w:tcPr>
            <w:tcW w:w="2155" w:type="pct"/>
            <w:tcBorders>
              <w:top w:val="single" w:sz="4" w:space="0" w:color="000000"/>
              <w:left w:val="single" w:sz="4" w:space="0" w:color="000000"/>
              <w:bottom w:val="single" w:sz="4" w:space="0" w:color="000000"/>
            </w:tcBorders>
          </w:tcPr>
          <w:p w:rsidR="0044223E" w:rsidRPr="00FA5D72" w:rsidRDefault="0044223E" w:rsidP="00B74705">
            <w:pPr>
              <w:snapToGrid w:val="0"/>
              <w:jc w:val="both"/>
              <w:rPr>
                <w:rFonts w:ascii="Times New Roman" w:hAnsi="Times New Roman" w:cs="Times New Roman"/>
              </w:rPr>
            </w:pPr>
            <w:r w:rsidRPr="00FA5D72">
              <w:rPr>
                <w:rFonts w:ascii="Times New Roman" w:hAnsi="Times New Roman" w:cs="Times New Roman"/>
              </w:rPr>
              <w:t xml:space="preserve">Одноэтажное </w:t>
            </w:r>
          </w:p>
        </w:tc>
        <w:tc>
          <w:tcPr>
            <w:tcW w:w="1769"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м</w:t>
            </w:r>
            <w:proofErr w:type="gramStart"/>
            <w:r w:rsidRPr="00FA5D72">
              <w:rPr>
                <w:rFonts w:ascii="Times New Roman" w:hAnsi="Times New Roman" w:cs="Times New Roman"/>
              </w:rPr>
              <w:t>2</w:t>
            </w:r>
            <w:proofErr w:type="gramEnd"/>
            <w:r w:rsidRPr="00FA5D72">
              <w:rPr>
                <w:rFonts w:ascii="Times New Roman" w:hAnsi="Times New Roman" w:cs="Times New Roman"/>
              </w:rPr>
              <w:t xml:space="preserve">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30</w:t>
            </w:r>
          </w:p>
        </w:tc>
      </w:tr>
      <w:tr w:rsidR="0044223E" w:rsidRPr="00FA5D72" w:rsidTr="00F75E58">
        <w:tc>
          <w:tcPr>
            <w:tcW w:w="2155" w:type="pct"/>
            <w:tcBorders>
              <w:top w:val="single" w:sz="4" w:space="0" w:color="000000"/>
              <w:left w:val="single" w:sz="4" w:space="0" w:color="000000"/>
              <w:bottom w:val="single" w:sz="4" w:space="0" w:color="000000"/>
            </w:tcBorders>
          </w:tcPr>
          <w:p w:rsidR="0044223E" w:rsidRPr="00FA5D72" w:rsidRDefault="0044223E" w:rsidP="00B74705">
            <w:pPr>
              <w:snapToGrid w:val="0"/>
              <w:jc w:val="both"/>
              <w:rPr>
                <w:rFonts w:ascii="Times New Roman" w:hAnsi="Times New Roman" w:cs="Times New Roman"/>
              </w:rPr>
            </w:pPr>
            <w:r w:rsidRPr="00FA5D72">
              <w:rPr>
                <w:rFonts w:ascii="Times New Roman" w:hAnsi="Times New Roman" w:cs="Times New Roman"/>
              </w:rPr>
              <w:t xml:space="preserve">Двухэтажное </w:t>
            </w:r>
          </w:p>
        </w:tc>
        <w:tc>
          <w:tcPr>
            <w:tcW w:w="1769"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м</w:t>
            </w:r>
            <w:proofErr w:type="gramStart"/>
            <w:r w:rsidRPr="00FA5D72">
              <w:rPr>
                <w:rFonts w:ascii="Times New Roman" w:hAnsi="Times New Roman" w:cs="Times New Roman"/>
              </w:rPr>
              <w:t>2</w:t>
            </w:r>
            <w:proofErr w:type="gramEnd"/>
            <w:r w:rsidRPr="00FA5D72">
              <w:rPr>
                <w:rFonts w:ascii="Times New Roman" w:hAnsi="Times New Roman" w:cs="Times New Roman"/>
              </w:rPr>
              <w:t xml:space="preserve"> на 1 машино-место</w:t>
            </w:r>
          </w:p>
        </w:tc>
        <w:tc>
          <w:tcPr>
            <w:tcW w:w="1075"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20</w:t>
            </w:r>
          </w:p>
        </w:tc>
      </w:tr>
    </w:tbl>
    <w:p w:rsidR="00F75E58" w:rsidRPr="00FA5D72" w:rsidRDefault="00F75E58" w:rsidP="00B74705">
      <w:pPr>
        <w:pStyle w:val="a6"/>
        <w:spacing w:after="0"/>
        <w:ind w:firstLine="567"/>
        <w:rPr>
          <w:rFonts w:ascii="Times New Roman" w:hAnsi="Times New Roman" w:cs="Times New Roman"/>
        </w:rPr>
      </w:pPr>
    </w:p>
    <w:p w:rsidR="0044223E" w:rsidRPr="00FA5D72" w:rsidRDefault="0044223E" w:rsidP="00B74705">
      <w:pPr>
        <w:pStyle w:val="a6"/>
        <w:spacing w:after="0"/>
        <w:ind w:firstLine="567"/>
        <w:rPr>
          <w:rFonts w:ascii="Times New Roman" w:hAnsi="Times New Roman" w:cs="Times New Roman"/>
        </w:rPr>
      </w:pPr>
      <w:r w:rsidRPr="00FA5D72">
        <w:rPr>
          <w:rFonts w:ascii="Times New Roman" w:hAnsi="Times New Roman" w:cs="Times New Roman"/>
        </w:rPr>
        <w:t>8.2.7. Размер земельного участка гаражей и парков транспортных средств</w:t>
      </w:r>
    </w:p>
    <w:p w:rsidR="0044223E" w:rsidRPr="00FA5D72" w:rsidRDefault="0044223E" w:rsidP="00B74705">
      <w:pPr>
        <w:pStyle w:val="a6"/>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F75E58" w:rsidRPr="00FA5D72">
        <w:rPr>
          <w:rFonts w:ascii="Times New Roman" w:hAnsi="Times New Roman" w:cs="Times New Roman"/>
        </w:rPr>
        <w:t>68</w:t>
      </w:r>
    </w:p>
    <w:tbl>
      <w:tblPr>
        <w:tblW w:w="5000" w:type="pct"/>
        <w:tblLook w:val="0000"/>
      </w:tblPr>
      <w:tblGrid>
        <w:gridCol w:w="3401"/>
        <w:gridCol w:w="2810"/>
        <w:gridCol w:w="2651"/>
        <w:gridCol w:w="1559"/>
      </w:tblGrid>
      <w:tr w:rsidR="00FA5D72" w:rsidRPr="00FA5D72" w:rsidTr="00F75E58">
        <w:trPr>
          <w:trHeight w:val="313"/>
        </w:trPr>
        <w:tc>
          <w:tcPr>
            <w:tcW w:w="163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Объект</w:t>
            </w:r>
          </w:p>
        </w:tc>
        <w:tc>
          <w:tcPr>
            <w:tcW w:w="1348"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Расчетная единица</w:t>
            </w:r>
          </w:p>
        </w:tc>
        <w:tc>
          <w:tcPr>
            <w:tcW w:w="127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Вместимость объекта</w:t>
            </w:r>
          </w:p>
        </w:tc>
        <w:tc>
          <w:tcPr>
            <w:tcW w:w="749"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 xml:space="preserve">Площадь участка, </w:t>
            </w:r>
            <w:proofErr w:type="gramStart"/>
            <w:r w:rsidRPr="00FA5D72">
              <w:rPr>
                <w:rFonts w:ascii="Times New Roman" w:hAnsi="Times New Roman" w:cs="Times New Roman"/>
              </w:rPr>
              <w:t>га</w:t>
            </w:r>
            <w:proofErr w:type="gramEnd"/>
          </w:p>
        </w:tc>
      </w:tr>
      <w:tr w:rsidR="00FA5D72" w:rsidRPr="00FA5D72" w:rsidTr="00F75E58">
        <w:tc>
          <w:tcPr>
            <w:tcW w:w="1632"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Гаражи грузовых автомобилей</w:t>
            </w:r>
          </w:p>
        </w:tc>
        <w:tc>
          <w:tcPr>
            <w:tcW w:w="1348"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100</w:t>
            </w:r>
          </w:p>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w:t>
            </w:r>
          </w:p>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3,5</w:t>
            </w:r>
          </w:p>
        </w:tc>
      </w:tr>
      <w:tr w:rsidR="00FA5D72" w:rsidRPr="00FA5D72" w:rsidTr="00F75E58">
        <w:tc>
          <w:tcPr>
            <w:tcW w:w="1632" w:type="pct"/>
            <w:tcBorders>
              <w:top w:val="single" w:sz="4" w:space="0" w:color="000000"/>
              <w:left w:val="single" w:sz="4" w:space="0" w:color="000000"/>
              <w:bottom w:val="single" w:sz="4" w:space="0" w:color="000000"/>
            </w:tcBorders>
          </w:tcPr>
          <w:p w:rsidR="0044223E" w:rsidRPr="00FA5D72" w:rsidRDefault="0044223E" w:rsidP="00B74705">
            <w:pPr>
              <w:snapToGrid w:val="0"/>
              <w:jc w:val="both"/>
              <w:rPr>
                <w:rFonts w:ascii="Times New Roman" w:hAnsi="Times New Roman" w:cs="Times New Roman"/>
              </w:rPr>
            </w:pPr>
            <w:r w:rsidRPr="00FA5D72">
              <w:rPr>
                <w:rFonts w:ascii="Times New Roman" w:hAnsi="Times New Roman" w:cs="Times New Roman"/>
              </w:rPr>
              <w:t>Автобусные парки</w:t>
            </w:r>
          </w:p>
        </w:tc>
        <w:tc>
          <w:tcPr>
            <w:tcW w:w="1348"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автомобиль</w:t>
            </w:r>
          </w:p>
        </w:tc>
        <w:tc>
          <w:tcPr>
            <w:tcW w:w="127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100</w:t>
            </w:r>
          </w:p>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200</w:t>
            </w:r>
          </w:p>
        </w:tc>
        <w:tc>
          <w:tcPr>
            <w:tcW w:w="749" w:type="pct"/>
            <w:tcBorders>
              <w:top w:val="single" w:sz="4" w:space="0" w:color="000000"/>
              <w:left w:val="single" w:sz="4" w:space="0" w:color="000000"/>
              <w:bottom w:val="single" w:sz="4" w:space="0" w:color="000000"/>
              <w:right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2,3</w:t>
            </w:r>
          </w:p>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3,5</w:t>
            </w:r>
          </w:p>
        </w:tc>
      </w:tr>
    </w:tbl>
    <w:p w:rsidR="0044223E" w:rsidRPr="00FA5D72" w:rsidRDefault="0044223E" w:rsidP="00B74705">
      <w:pPr>
        <w:pStyle w:val="a4"/>
        <w:spacing w:after="0"/>
        <w:ind w:firstLine="567"/>
        <w:rPr>
          <w:sz w:val="20"/>
        </w:rPr>
      </w:pPr>
      <w:r w:rsidRPr="00FA5D72">
        <w:rPr>
          <w:sz w:val="20"/>
          <w:u w:val="single"/>
        </w:rPr>
        <w:t>Примечание:</w:t>
      </w:r>
      <w:r w:rsidRPr="00FA5D72">
        <w:rPr>
          <w:sz w:val="20"/>
        </w:rPr>
        <w:t xml:space="preserve"> При соответствующем обосновании размеры земельных участков допускается уменьшать, но не более чем на 20%.</w:t>
      </w:r>
    </w:p>
    <w:p w:rsidR="0044223E" w:rsidRPr="00FA5D72" w:rsidRDefault="0044223E" w:rsidP="00B74705">
      <w:pPr>
        <w:pStyle w:val="a6"/>
        <w:spacing w:after="0"/>
        <w:ind w:firstLine="567"/>
        <w:rPr>
          <w:rFonts w:ascii="Times New Roman" w:hAnsi="Times New Roman" w:cs="Times New Roman"/>
        </w:rPr>
      </w:pPr>
      <w:r w:rsidRPr="00FA5D72">
        <w:rPr>
          <w:rFonts w:ascii="Times New Roman" w:hAnsi="Times New Roman" w:cs="Times New Roman"/>
        </w:rPr>
        <w:t xml:space="preserve">8.2.8. Площадь участка для стоянки одного автотранспортного средства на открытых автостоянках следует принимать на одно машино-место: </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   легковых автомобилей  – 25 (18)*</w:t>
      </w:r>
      <w:r w:rsidRPr="00FA5D72">
        <w:rPr>
          <w:rFonts w:ascii="Times New Roman" w:hAnsi="Times New Roman" w:cs="Times New Roman"/>
          <w:bCs/>
        </w:rPr>
        <w:t xml:space="preserve"> м</w:t>
      </w:r>
      <w:proofErr w:type="gramStart"/>
      <w:r w:rsidRPr="00FA5D72">
        <w:rPr>
          <w:rFonts w:ascii="Times New Roman" w:hAnsi="Times New Roman" w:cs="Times New Roman"/>
          <w:bCs/>
        </w:rPr>
        <w:t>2</w:t>
      </w:r>
      <w:proofErr w:type="gramEnd"/>
      <w:r w:rsidRPr="00FA5D72">
        <w:rPr>
          <w:rFonts w:ascii="Times New Roman" w:hAnsi="Times New Roman" w:cs="Times New Roman"/>
          <w:bCs/>
        </w:rPr>
        <w:t>;</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 xml:space="preserve">-   автобусов – </w:t>
      </w:r>
      <w:smartTag w:uri="urn:schemas-microsoft-com:office:smarttags" w:element="metricconverter">
        <w:smartTagPr>
          <w:attr w:name="ProductID" w:val="40 м2"/>
        </w:smartTagPr>
        <w:r w:rsidRPr="00FA5D72">
          <w:rPr>
            <w:rFonts w:ascii="Times New Roman" w:hAnsi="Times New Roman" w:cs="Times New Roman"/>
          </w:rPr>
          <w:t>40</w:t>
        </w:r>
        <w:r w:rsidRPr="00FA5D72">
          <w:rPr>
            <w:rFonts w:ascii="Times New Roman" w:hAnsi="Times New Roman" w:cs="Times New Roman"/>
            <w:bCs/>
          </w:rPr>
          <w:t xml:space="preserve"> м</w:t>
        </w:r>
        <w:proofErr w:type="gramStart"/>
        <w:r w:rsidRPr="00FA5D72">
          <w:rPr>
            <w:rFonts w:ascii="Times New Roman" w:hAnsi="Times New Roman" w:cs="Times New Roman"/>
            <w:bCs/>
          </w:rPr>
          <w:t>2</w:t>
        </w:r>
      </w:smartTag>
      <w:proofErr w:type="gramEnd"/>
      <w:r w:rsidRPr="00FA5D72">
        <w:rPr>
          <w:rFonts w:ascii="Times New Roman" w:hAnsi="Times New Roman" w:cs="Times New Roman"/>
          <w:bCs/>
        </w:rPr>
        <w:t>;</w:t>
      </w:r>
    </w:p>
    <w:p w:rsidR="0044223E" w:rsidRPr="00FA5D72" w:rsidRDefault="0044223E" w:rsidP="00B74705">
      <w:pPr>
        <w:ind w:firstLine="567"/>
        <w:rPr>
          <w:rFonts w:ascii="Times New Roman" w:hAnsi="Times New Roman" w:cs="Times New Roman"/>
        </w:rPr>
      </w:pPr>
      <w:r w:rsidRPr="00FA5D72">
        <w:rPr>
          <w:rFonts w:ascii="Times New Roman" w:hAnsi="Times New Roman" w:cs="Times New Roman"/>
        </w:rPr>
        <w:t xml:space="preserve">-   велосипедов –  </w:t>
      </w:r>
      <w:smartTag w:uri="urn:schemas-microsoft-com:office:smarttags" w:element="metricconverter">
        <w:smartTagPr>
          <w:attr w:name="ProductID" w:val="0,9 м2"/>
        </w:smartTagPr>
        <w:r w:rsidRPr="00FA5D72">
          <w:rPr>
            <w:rFonts w:ascii="Times New Roman" w:hAnsi="Times New Roman" w:cs="Times New Roman"/>
          </w:rPr>
          <w:t>0,9</w:t>
        </w:r>
        <w:r w:rsidRPr="00FA5D72">
          <w:rPr>
            <w:rFonts w:ascii="Times New Roman" w:hAnsi="Times New Roman" w:cs="Times New Roman"/>
            <w:bCs/>
          </w:rPr>
          <w:t xml:space="preserve"> м</w:t>
        </w:r>
        <w:proofErr w:type="gramStart"/>
        <w:r w:rsidRPr="00FA5D72">
          <w:rPr>
            <w:rFonts w:ascii="Times New Roman" w:hAnsi="Times New Roman" w:cs="Times New Roman"/>
            <w:bCs/>
          </w:rPr>
          <w:t>2</w:t>
        </w:r>
      </w:smartTag>
      <w:proofErr w:type="gramEnd"/>
      <w:r w:rsidRPr="00FA5D72">
        <w:rPr>
          <w:rFonts w:ascii="Times New Roman" w:hAnsi="Times New Roman" w:cs="Times New Roman"/>
        </w:rPr>
        <w:t>.</w:t>
      </w:r>
    </w:p>
    <w:p w:rsidR="0044223E" w:rsidRPr="00FA5D72" w:rsidRDefault="0044223E" w:rsidP="00B74705">
      <w:pPr>
        <w:pStyle w:val="2"/>
        <w:numPr>
          <w:ilvl w:val="0"/>
          <w:numId w:val="0"/>
        </w:numPr>
        <w:ind w:firstLine="567"/>
      </w:pPr>
      <w:r w:rsidRPr="00FA5D72">
        <w:t>* В скобках – при примыкании участков для стоянки к проезжей части улиц и проездов.</w:t>
      </w:r>
    </w:p>
    <w:p w:rsidR="0044223E" w:rsidRPr="00FA5D72" w:rsidRDefault="0044223E" w:rsidP="00B74705">
      <w:pPr>
        <w:pStyle w:val="2"/>
        <w:numPr>
          <w:ilvl w:val="0"/>
          <w:numId w:val="0"/>
        </w:numPr>
        <w:ind w:firstLine="567"/>
      </w:pPr>
    </w:p>
    <w:p w:rsidR="0044223E" w:rsidRPr="00FA5D72" w:rsidRDefault="0044223E" w:rsidP="00B74705">
      <w:pPr>
        <w:pStyle w:val="2"/>
        <w:numPr>
          <w:ilvl w:val="0"/>
          <w:numId w:val="0"/>
        </w:numPr>
        <w:ind w:firstLine="567"/>
      </w:pPr>
      <w:r w:rsidRPr="00FA5D72">
        <w:t>8.2.9. Удаленность въездов и выездов во встроенные гаражи от окон жилых и общественных зданий, зон отдыха, игровых площадок и участков лечебных учреждений (не менее) – 15 м.</w:t>
      </w:r>
    </w:p>
    <w:p w:rsidR="0044223E" w:rsidRPr="00FA5D72" w:rsidRDefault="0044223E" w:rsidP="00B74705">
      <w:pPr>
        <w:pStyle w:val="a6"/>
        <w:spacing w:after="0"/>
        <w:ind w:firstLine="567"/>
        <w:rPr>
          <w:rFonts w:ascii="Times New Roman" w:hAnsi="Times New Roman" w:cs="Times New Roman"/>
        </w:rPr>
      </w:pPr>
      <w:r w:rsidRPr="00FA5D72">
        <w:rPr>
          <w:rFonts w:ascii="Times New Roman" w:hAnsi="Times New Roman" w:cs="Times New Roman"/>
        </w:rPr>
        <w:t>8.2.10. Размер земельного участка автозаправочной станции (АЗС) (одна топливораздаточная колонка на 500-1200 автомобилей).</w:t>
      </w:r>
    </w:p>
    <w:p w:rsidR="0044223E" w:rsidRPr="00FA5D72" w:rsidRDefault="0044223E" w:rsidP="00B74705">
      <w:pPr>
        <w:pStyle w:val="a6"/>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F75E58" w:rsidRPr="00FA5D72">
        <w:rPr>
          <w:rFonts w:ascii="Times New Roman" w:hAnsi="Times New Roman" w:cs="Times New Roman"/>
        </w:rPr>
        <w:t>69</w:t>
      </w:r>
    </w:p>
    <w:tbl>
      <w:tblPr>
        <w:tblW w:w="5000" w:type="pct"/>
        <w:tblLook w:val="0000"/>
      </w:tblPr>
      <w:tblGrid>
        <w:gridCol w:w="4647"/>
        <w:gridCol w:w="2964"/>
        <w:gridCol w:w="2810"/>
      </w:tblGrid>
      <w:tr w:rsidR="00FA5D72" w:rsidRPr="00FA5D72" w:rsidTr="00F75E58">
        <w:trPr>
          <w:trHeight w:val="345"/>
        </w:trPr>
        <w:tc>
          <w:tcPr>
            <w:tcW w:w="2230"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 xml:space="preserve">АЗС при количестве </w:t>
            </w:r>
          </w:p>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топливораздаточных колонок</w:t>
            </w:r>
          </w:p>
        </w:tc>
        <w:tc>
          <w:tcPr>
            <w:tcW w:w="142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 xml:space="preserve">Единица измерения </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r>
      <w:tr w:rsidR="00FA5D72" w:rsidRPr="00FA5D72" w:rsidTr="00F75E58">
        <w:tc>
          <w:tcPr>
            <w:tcW w:w="2230"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на 2 колонки</w:t>
            </w:r>
          </w:p>
        </w:tc>
        <w:tc>
          <w:tcPr>
            <w:tcW w:w="142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0,1</w:t>
            </w:r>
          </w:p>
        </w:tc>
      </w:tr>
      <w:tr w:rsidR="00FA5D72" w:rsidRPr="00FA5D72" w:rsidTr="00F75E58">
        <w:tc>
          <w:tcPr>
            <w:tcW w:w="2230"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5 колонок</w:t>
            </w:r>
          </w:p>
        </w:tc>
        <w:tc>
          <w:tcPr>
            <w:tcW w:w="142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0,2</w:t>
            </w:r>
          </w:p>
        </w:tc>
      </w:tr>
      <w:tr w:rsidR="0044223E" w:rsidRPr="00FA5D72" w:rsidTr="00F75E58">
        <w:tc>
          <w:tcPr>
            <w:tcW w:w="2230"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7 колонок</w:t>
            </w:r>
          </w:p>
        </w:tc>
        <w:tc>
          <w:tcPr>
            <w:tcW w:w="142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га</w:t>
            </w:r>
          </w:p>
        </w:tc>
        <w:tc>
          <w:tcPr>
            <w:tcW w:w="1348"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0,3</w:t>
            </w:r>
          </w:p>
        </w:tc>
      </w:tr>
    </w:tbl>
    <w:p w:rsidR="00F75E58" w:rsidRPr="00FA5D72" w:rsidRDefault="00F75E58" w:rsidP="00B74705">
      <w:pPr>
        <w:pStyle w:val="a6"/>
        <w:spacing w:after="0"/>
        <w:ind w:firstLine="567"/>
        <w:rPr>
          <w:rFonts w:ascii="Times New Roman" w:hAnsi="Times New Roman" w:cs="Times New Roman"/>
        </w:rPr>
      </w:pPr>
    </w:p>
    <w:p w:rsidR="0044223E" w:rsidRPr="00FA5D72" w:rsidRDefault="0044223E" w:rsidP="00B74705">
      <w:pPr>
        <w:pStyle w:val="a6"/>
        <w:spacing w:after="0"/>
        <w:ind w:firstLine="567"/>
        <w:rPr>
          <w:rFonts w:ascii="Times New Roman" w:hAnsi="Times New Roman" w:cs="Times New Roman"/>
        </w:rPr>
      </w:pPr>
      <w:r w:rsidRPr="00FA5D72">
        <w:rPr>
          <w:rFonts w:ascii="Times New Roman" w:hAnsi="Times New Roman" w:cs="Times New Roman"/>
        </w:rPr>
        <w:t xml:space="preserve">8.2.11. Расстояние от АЗС с подземными топливными резервуарами до границ участков общеобразовательных школ, детских дошкольных и лечебных учреждений или до стен жилых и общественных зданий (не менее)* - </w:t>
      </w:r>
      <w:smartTag w:uri="urn:schemas-microsoft-com:office:smarttags" w:element="metricconverter">
        <w:smartTagPr>
          <w:attr w:name="ProductID" w:val="50 м"/>
        </w:smartTagPr>
        <w:r w:rsidRPr="00FA5D72">
          <w:rPr>
            <w:rFonts w:ascii="Times New Roman" w:hAnsi="Times New Roman" w:cs="Times New Roman"/>
          </w:rPr>
          <w:t>50 м</w:t>
        </w:r>
      </w:smartTag>
      <w:r w:rsidRPr="00FA5D72">
        <w:rPr>
          <w:rFonts w:ascii="Times New Roman" w:hAnsi="Times New Roman" w:cs="Times New Roman"/>
        </w:rPr>
        <w:t>.</w:t>
      </w:r>
    </w:p>
    <w:p w:rsidR="0044223E" w:rsidRPr="00FA5D72" w:rsidRDefault="0044223E" w:rsidP="00B74705">
      <w:pPr>
        <w:pStyle w:val="a9"/>
        <w:spacing w:after="0"/>
        <w:ind w:left="0" w:firstLine="567"/>
        <w:rPr>
          <w:rFonts w:ascii="Times New Roman" w:hAnsi="Times New Roman" w:cs="Times New Roman"/>
          <w:sz w:val="20"/>
        </w:rPr>
      </w:pPr>
      <w:r w:rsidRPr="00FA5D72">
        <w:rPr>
          <w:rFonts w:ascii="Times New Roman" w:hAnsi="Times New Roman" w:cs="Times New Roman"/>
          <w:sz w:val="20"/>
        </w:rPr>
        <w:t>* - расстояние следует определять от топливораздаточных колонок и подземных топливных резервуаров.</w:t>
      </w:r>
    </w:p>
    <w:p w:rsidR="00F75E58" w:rsidRPr="00FA5D72" w:rsidRDefault="00F75E58" w:rsidP="00B74705">
      <w:pPr>
        <w:pStyle w:val="a9"/>
        <w:spacing w:after="0"/>
        <w:ind w:left="0" w:firstLine="567"/>
        <w:rPr>
          <w:rFonts w:ascii="Times New Roman" w:hAnsi="Times New Roman" w:cs="Times New Roman"/>
          <w:sz w:val="20"/>
        </w:rPr>
      </w:pPr>
    </w:p>
    <w:p w:rsidR="0044223E" w:rsidRPr="00FA5D72" w:rsidRDefault="0044223E" w:rsidP="00B74705">
      <w:pPr>
        <w:pStyle w:val="a6"/>
        <w:spacing w:after="0"/>
        <w:ind w:firstLine="567"/>
        <w:rPr>
          <w:rFonts w:ascii="Times New Roman" w:hAnsi="Times New Roman" w:cs="Times New Roman"/>
        </w:rPr>
      </w:pPr>
      <w:r w:rsidRPr="00FA5D72">
        <w:rPr>
          <w:rFonts w:ascii="Times New Roman" w:hAnsi="Times New Roman" w:cs="Times New Roman"/>
        </w:rPr>
        <w:t>8.2.12. Мощность автозаправочных станций АЗС и расстояние между ними вне пределов населенных пунктов на автомобильных дорогах с различной интенсивностью движения</w:t>
      </w:r>
    </w:p>
    <w:p w:rsidR="0044223E" w:rsidRPr="00FA5D72" w:rsidRDefault="00F75E58"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68</w:t>
      </w:r>
    </w:p>
    <w:tbl>
      <w:tblPr>
        <w:tblW w:w="5000" w:type="pct"/>
        <w:tblLook w:val="0000"/>
      </w:tblPr>
      <w:tblGrid>
        <w:gridCol w:w="3246"/>
        <w:gridCol w:w="2632"/>
        <w:gridCol w:w="2359"/>
        <w:gridCol w:w="2184"/>
      </w:tblGrid>
      <w:tr w:rsidR="00FA5D72" w:rsidRPr="00FA5D72" w:rsidTr="00F75E58">
        <w:tc>
          <w:tcPr>
            <w:tcW w:w="1557"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Интенсивность движения,</w:t>
            </w:r>
          </w:p>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трансп. ед./сут</w:t>
            </w:r>
          </w:p>
        </w:tc>
        <w:tc>
          <w:tcPr>
            <w:tcW w:w="126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Мощность АЗС, заправок в сутки</w:t>
            </w:r>
          </w:p>
        </w:tc>
        <w:tc>
          <w:tcPr>
            <w:tcW w:w="113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Расстояние между АЗС, км</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Размещение АЗС</w:t>
            </w:r>
          </w:p>
        </w:tc>
      </w:tr>
      <w:tr w:rsidR="00FA5D72" w:rsidRPr="00FA5D72" w:rsidTr="00F75E58">
        <w:tc>
          <w:tcPr>
            <w:tcW w:w="1557"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Свыше 1000 до 2000</w:t>
            </w:r>
          </w:p>
        </w:tc>
        <w:tc>
          <w:tcPr>
            <w:tcW w:w="126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250</w:t>
            </w:r>
          </w:p>
        </w:tc>
        <w:tc>
          <w:tcPr>
            <w:tcW w:w="113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30 - 40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Одностороннее</w:t>
            </w:r>
          </w:p>
        </w:tc>
      </w:tr>
      <w:tr w:rsidR="00FA5D72" w:rsidRPr="00FA5D72" w:rsidTr="00F75E58">
        <w:tc>
          <w:tcPr>
            <w:tcW w:w="1557"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Свыше 2000 до 3000</w:t>
            </w:r>
          </w:p>
        </w:tc>
        <w:tc>
          <w:tcPr>
            <w:tcW w:w="126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500</w:t>
            </w:r>
          </w:p>
        </w:tc>
        <w:tc>
          <w:tcPr>
            <w:tcW w:w="113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Одностороннее</w:t>
            </w:r>
          </w:p>
        </w:tc>
      </w:tr>
      <w:tr w:rsidR="00FA5D72" w:rsidRPr="00FA5D72" w:rsidTr="00F75E58">
        <w:tc>
          <w:tcPr>
            <w:tcW w:w="1557"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Свыше 3000 до 5000</w:t>
            </w:r>
          </w:p>
        </w:tc>
        <w:tc>
          <w:tcPr>
            <w:tcW w:w="126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750</w:t>
            </w:r>
          </w:p>
        </w:tc>
        <w:tc>
          <w:tcPr>
            <w:tcW w:w="113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40 - 50</w:t>
            </w:r>
          </w:p>
        </w:tc>
        <w:tc>
          <w:tcPr>
            <w:tcW w:w="1048"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Одностороннее</w:t>
            </w:r>
          </w:p>
        </w:tc>
      </w:tr>
    </w:tbl>
    <w:p w:rsidR="0044223E" w:rsidRPr="00FA5D72" w:rsidRDefault="0044223E" w:rsidP="00B74705">
      <w:pPr>
        <w:pStyle w:val="a7"/>
        <w:ind w:firstLine="567"/>
        <w:rPr>
          <w:b w:val="0"/>
          <w:szCs w:val="24"/>
        </w:rPr>
      </w:pPr>
      <w:r w:rsidRPr="00FA5D72">
        <w:rPr>
          <w:b w:val="0"/>
          <w:szCs w:val="24"/>
          <w:u w:val="single"/>
        </w:rPr>
        <w:t>Примечание</w:t>
      </w:r>
      <w:r w:rsidRPr="00FA5D72">
        <w:rPr>
          <w:b w:val="0"/>
          <w:szCs w:val="24"/>
        </w:rPr>
        <w:t>:  АЗС следует размещать:</w:t>
      </w:r>
    </w:p>
    <w:p w:rsidR="0044223E" w:rsidRPr="00FA5D72" w:rsidRDefault="0044223E" w:rsidP="00B74705">
      <w:pPr>
        <w:pStyle w:val="22"/>
        <w:numPr>
          <w:ilvl w:val="0"/>
          <w:numId w:val="11"/>
        </w:numPr>
        <w:suppressAutoHyphens/>
        <w:ind w:left="0" w:firstLine="567"/>
        <w:contextualSpacing w:val="0"/>
        <w:rPr>
          <w:rFonts w:ascii="Times New Roman" w:hAnsi="Times New Roman" w:cs="Times New Roman"/>
          <w:sz w:val="20"/>
        </w:rPr>
      </w:pPr>
      <w:r w:rsidRPr="00FA5D72">
        <w:rPr>
          <w:rFonts w:ascii="Times New Roman" w:hAnsi="Times New Roman" w:cs="Times New Roman"/>
          <w:sz w:val="20"/>
        </w:rPr>
        <w:t xml:space="preserve">в придорожных полосах на участках дорог с уклоном не более 40‰, на кривых в плане радиусом более </w:t>
      </w:r>
      <w:smartTag w:uri="urn:schemas-microsoft-com:office:smarttags" w:element="metricconverter">
        <w:smartTagPr>
          <w:attr w:name="ProductID" w:val="1000 м"/>
        </w:smartTagPr>
        <w:r w:rsidRPr="00FA5D72">
          <w:rPr>
            <w:rFonts w:ascii="Times New Roman" w:hAnsi="Times New Roman" w:cs="Times New Roman"/>
            <w:sz w:val="20"/>
          </w:rPr>
          <w:t>1000 м</w:t>
        </w:r>
      </w:smartTag>
      <w:r w:rsidRPr="00FA5D72">
        <w:rPr>
          <w:rFonts w:ascii="Times New Roman" w:hAnsi="Times New Roman" w:cs="Times New Roman"/>
          <w:sz w:val="20"/>
        </w:rPr>
        <w:t xml:space="preserve">, на выпуклых кривых в продольном профиле радиусом более </w:t>
      </w:r>
      <w:smartTag w:uri="urn:schemas-microsoft-com:office:smarttags" w:element="metricconverter">
        <w:smartTagPr>
          <w:attr w:name="ProductID" w:val="10000 м"/>
        </w:smartTagPr>
        <w:r w:rsidRPr="00FA5D72">
          <w:rPr>
            <w:rFonts w:ascii="Times New Roman" w:hAnsi="Times New Roman" w:cs="Times New Roman"/>
            <w:sz w:val="20"/>
          </w:rPr>
          <w:t>10000 м</w:t>
        </w:r>
      </w:smartTag>
      <w:r w:rsidRPr="00FA5D72">
        <w:rPr>
          <w:rFonts w:ascii="Times New Roman" w:hAnsi="Times New Roman" w:cs="Times New Roman"/>
          <w:sz w:val="20"/>
        </w:rPr>
        <w:t>;</w:t>
      </w:r>
    </w:p>
    <w:p w:rsidR="0044223E" w:rsidRPr="00FA5D72" w:rsidRDefault="0044223E" w:rsidP="00B74705">
      <w:pPr>
        <w:pStyle w:val="22"/>
        <w:numPr>
          <w:ilvl w:val="0"/>
          <w:numId w:val="11"/>
        </w:numPr>
        <w:suppressAutoHyphens/>
        <w:ind w:left="0" w:firstLine="567"/>
        <w:contextualSpacing w:val="0"/>
        <w:rPr>
          <w:rFonts w:ascii="Times New Roman" w:hAnsi="Times New Roman" w:cs="Times New Roman"/>
          <w:sz w:val="20"/>
        </w:rPr>
      </w:pPr>
      <w:r w:rsidRPr="00FA5D72">
        <w:rPr>
          <w:rFonts w:ascii="Times New Roman" w:hAnsi="Times New Roman" w:cs="Times New Roman"/>
          <w:sz w:val="20"/>
        </w:rPr>
        <w:lastRenderedPageBreak/>
        <w:t xml:space="preserve">не ближе </w:t>
      </w:r>
      <w:smartTag w:uri="urn:schemas-microsoft-com:office:smarttags" w:element="metricconverter">
        <w:smartTagPr>
          <w:attr w:name="ProductID" w:val="250 м"/>
        </w:smartTagPr>
        <w:r w:rsidRPr="00FA5D72">
          <w:rPr>
            <w:rFonts w:ascii="Times New Roman" w:hAnsi="Times New Roman" w:cs="Times New Roman"/>
            <w:sz w:val="20"/>
          </w:rPr>
          <w:t>250 м</w:t>
        </w:r>
      </w:smartTag>
      <w:r w:rsidRPr="00FA5D72">
        <w:rPr>
          <w:rFonts w:ascii="Times New Roman" w:hAnsi="Times New Roman" w:cs="Times New Roman"/>
          <w:sz w:val="20"/>
        </w:rPr>
        <w:t xml:space="preserve"> от железнодорожных переездов, не ближе </w:t>
      </w:r>
      <w:smartTag w:uri="urn:schemas-microsoft-com:office:smarttags" w:element="metricconverter">
        <w:smartTagPr>
          <w:attr w:name="ProductID" w:val="1000 м"/>
        </w:smartTagPr>
        <w:r w:rsidRPr="00FA5D72">
          <w:rPr>
            <w:rFonts w:ascii="Times New Roman" w:hAnsi="Times New Roman" w:cs="Times New Roman"/>
            <w:sz w:val="20"/>
          </w:rPr>
          <w:t>1000 м</w:t>
        </w:r>
      </w:smartTag>
      <w:r w:rsidRPr="00FA5D72">
        <w:rPr>
          <w:rFonts w:ascii="Times New Roman" w:hAnsi="Times New Roman" w:cs="Times New Roman"/>
          <w:sz w:val="20"/>
        </w:rPr>
        <w:t xml:space="preserve"> от мостовых переходов, на участках с насыпями высотой не более </w:t>
      </w:r>
      <w:smartTag w:uri="urn:schemas-microsoft-com:office:smarttags" w:element="metricconverter">
        <w:smartTagPr>
          <w:attr w:name="ProductID" w:val="2,0 м"/>
        </w:smartTagPr>
        <w:r w:rsidRPr="00FA5D72">
          <w:rPr>
            <w:rFonts w:ascii="Times New Roman" w:hAnsi="Times New Roman" w:cs="Times New Roman"/>
            <w:sz w:val="20"/>
          </w:rPr>
          <w:t>2,0 м</w:t>
        </w:r>
      </w:smartTag>
      <w:r w:rsidRPr="00FA5D72">
        <w:rPr>
          <w:rFonts w:ascii="Times New Roman" w:hAnsi="Times New Roman" w:cs="Times New Roman"/>
          <w:sz w:val="20"/>
        </w:rPr>
        <w:t>.</w:t>
      </w:r>
    </w:p>
    <w:p w:rsidR="0044223E" w:rsidRPr="00FA5D72" w:rsidRDefault="0044223E" w:rsidP="00B74705">
      <w:pPr>
        <w:pStyle w:val="22"/>
        <w:ind w:left="0" w:firstLine="567"/>
        <w:rPr>
          <w:rFonts w:ascii="Times New Roman" w:hAnsi="Times New Roman" w:cs="Times New Roman"/>
        </w:rPr>
      </w:pPr>
    </w:p>
    <w:p w:rsidR="0044223E" w:rsidRPr="00FA5D72" w:rsidRDefault="0044223E" w:rsidP="00B74705">
      <w:pPr>
        <w:pStyle w:val="a6"/>
        <w:spacing w:after="0"/>
        <w:ind w:firstLine="567"/>
        <w:rPr>
          <w:rFonts w:ascii="Times New Roman" w:hAnsi="Times New Roman" w:cs="Times New Roman"/>
        </w:rPr>
      </w:pPr>
      <w:r w:rsidRPr="00FA5D72">
        <w:rPr>
          <w:rFonts w:ascii="Times New Roman" w:hAnsi="Times New Roman" w:cs="Times New Roman"/>
        </w:rPr>
        <w:t>8.2.13. Размер земельного участка станции технического обслуживания (СТО) (Один пост на 100-200 автомобилей)</w:t>
      </w:r>
    </w:p>
    <w:p w:rsidR="0044223E" w:rsidRPr="00FA5D72" w:rsidRDefault="0044223E" w:rsidP="00B74705">
      <w:pPr>
        <w:pStyle w:val="a6"/>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F75E58" w:rsidRPr="00FA5D72">
        <w:rPr>
          <w:rFonts w:ascii="Times New Roman" w:hAnsi="Times New Roman" w:cs="Times New Roman"/>
        </w:rPr>
        <w:t>69</w:t>
      </w:r>
    </w:p>
    <w:tbl>
      <w:tblPr>
        <w:tblW w:w="5000" w:type="pct"/>
        <w:tblLook w:val="0000"/>
      </w:tblPr>
      <w:tblGrid>
        <w:gridCol w:w="5116"/>
        <w:gridCol w:w="2964"/>
        <w:gridCol w:w="2341"/>
      </w:tblGrid>
      <w:tr w:rsidR="00FA5D72" w:rsidRPr="00FA5D72" w:rsidTr="00F75E58">
        <w:trPr>
          <w:trHeight w:val="345"/>
        </w:trPr>
        <w:tc>
          <w:tcPr>
            <w:tcW w:w="2455"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СТО при количестве постов</w:t>
            </w:r>
          </w:p>
        </w:tc>
        <w:tc>
          <w:tcPr>
            <w:tcW w:w="142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 xml:space="preserve">Единица измерения </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r>
      <w:tr w:rsidR="00FA5D72" w:rsidRPr="00FA5D72" w:rsidTr="00F75E58">
        <w:tc>
          <w:tcPr>
            <w:tcW w:w="2455"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на 10 постов</w:t>
            </w:r>
          </w:p>
        </w:tc>
        <w:tc>
          <w:tcPr>
            <w:tcW w:w="142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1,0</w:t>
            </w:r>
          </w:p>
        </w:tc>
      </w:tr>
      <w:tr w:rsidR="0044223E" w:rsidRPr="00FA5D72" w:rsidTr="00F75E58">
        <w:trPr>
          <w:trHeight w:val="243"/>
        </w:trPr>
        <w:tc>
          <w:tcPr>
            <w:tcW w:w="2455"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15 постов</w:t>
            </w:r>
          </w:p>
        </w:tc>
        <w:tc>
          <w:tcPr>
            <w:tcW w:w="1422"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га</w:t>
            </w:r>
          </w:p>
        </w:tc>
        <w:tc>
          <w:tcPr>
            <w:tcW w:w="112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1,5</w:t>
            </w:r>
          </w:p>
        </w:tc>
      </w:tr>
    </w:tbl>
    <w:p w:rsidR="0044223E" w:rsidRPr="00FA5D72" w:rsidRDefault="0044223E" w:rsidP="00B74705">
      <w:pPr>
        <w:pStyle w:val="2"/>
        <w:numPr>
          <w:ilvl w:val="0"/>
          <w:numId w:val="0"/>
        </w:numPr>
        <w:ind w:firstLine="567"/>
      </w:pPr>
    </w:p>
    <w:p w:rsidR="0044223E" w:rsidRPr="00FA5D72" w:rsidRDefault="0044223E" w:rsidP="00B74705">
      <w:pPr>
        <w:pStyle w:val="a6"/>
        <w:spacing w:after="0"/>
        <w:ind w:firstLine="567"/>
        <w:rPr>
          <w:rFonts w:ascii="Times New Roman" w:hAnsi="Times New Roman" w:cs="Times New Roman"/>
        </w:rPr>
      </w:pPr>
      <w:r w:rsidRPr="00FA5D72">
        <w:rPr>
          <w:rFonts w:ascii="Times New Roman" w:hAnsi="Times New Roman" w:cs="Times New Roman"/>
        </w:rPr>
        <w:t>8.2.14. Мощность станций технического обслуживания автомобилей и расстояние между ними вне пределов населенных пунктов на автомобильных дорогах с различной интенсивностью движения</w:t>
      </w:r>
    </w:p>
    <w:p w:rsidR="0044223E" w:rsidRPr="00FA5D72" w:rsidRDefault="0044223E" w:rsidP="00B74705">
      <w:pPr>
        <w:pStyle w:val="a6"/>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F75E58" w:rsidRPr="00FA5D72">
        <w:rPr>
          <w:rFonts w:ascii="Times New Roman" w:hAnsi="Times New Roman" w:cs="Times New Roman"/>
        </w:rPr>
        <w:t>70</w:t>
      </w:r>
    </w:p>
    <w:tbl>
      <w:tblPr>
        <w:tblW w:w="5000" w:type="pct"/>
        <w:tblLook w:val="0000"/>
      </w:tblPr>
      <w:tblGrid>
        <w:gridCol w:w="2621"/>
        <w:gridCol w:w="1092"/>
        <w:gridCol w:w="1092"/>
        <w:gridCol w:w="1092"/>
        <w:gridCol w:w="1248"/>
        <w:gridCol w:w="1092"/>
        <w:gridCol w:w="2184"/>
      </w:tblGrid>
      <w:tr w:rsidR="00FA5D72" w:rsidRPr="00FA5D72" w:rsidTr="00F75E58">
        <w:trPr>
          <w:cantSplit/>
          <w:trHeight w:hRule="exact" w:val="783"/>
        </w:trPr>
        <w:tc>
          <w:tcPr>
            <w:tcW w:w="1257" w:type="pct"/>
            <w:vMerge w:val="restar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Интенсивность движения,</w:t>
            </w:r>
          </w:p>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трансп. ед./сут</w:t>
            </w:r>
          </w:p>
        </w:tc>
        <w:tc>
          <w:tcPr>
            <w:tcW w:w="2695" w:type="pct"/>
            <w:gridSpan w:val="5"/>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 xml:space="preserve">Число постов на СТО в зависимости от расстояния между ними, </w:t>
            </w:r>
            <w:proofErr w:type="gramStart"/>
            <w:r w:rsidRPr="00FA5D72">
              <w:rPr>
                <w:rFonts w:ascii="Times New Roman" w:hAnsi="Times New Roman" w:cs="Times New Roman"/>
              </w:rPr>
              <w:t>км</w:t>
            </w:r>
            <w:proofErr w:type="gramEnd"/>
          </w:p>
        </w:tc>
        <w:tc>
          <w:tcPr>
            <w:tcW w:w="1048" w:type="pct"/>
            <w:vMerge w:val="restar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Размещение СТО</w:t>
            </w:r>
          </w:p>
        </w:tc>
      </w:tr>
      <w:tr w:rsidR="00FA5D72" w:rsidRPr="00FA5D72" w:rsidTr="00F75E58">
        <w:trPr>
          <w:cantSplit/>
          <w:trHeight w:hRule="exact" w:val="462"/>
        </w:trPr>
        <w:tc>
          <w:tcPr>
            <w:tcW w:w="1257" w:type="pct"/>
            <w:vMerge/>
            <w:tcBorders>
              <w:top w:val="single" w:sz="4" w:space="0" w:color="000000"/>
              <w:left w:val="single" w:sz="4" w:space="0" w:color="000000"/>
              <w:bottom w:val="single" w:sz="4" w:space="0" w:color="000000"/>
            </w:tcBorders>
            <w:vAlign w:val="center"/>
          </w:tcPr>
          <w:p w:rsidR="0044223E" w:rsidRPr="00FA5D72" w:rsidRDefault="0044223E" w:rsidP="00B74705">
            <w:pPr>
              <w:rPr>
                <w:rFonts w:ascii="Times New Roman" w:hAnsi="Times New Roman" w:cs="Times New Roman"/>
              </w:rPr>
            </w:pPr>
          </w:p>
        </w:tc>
        <w:tc>
          <w:tcPr>
            <w:tcW w:w="52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80</w:t>
            </w:r>
          </w:p>
        </w:tc>
        <w:tc>
          <w:tcPr>
            <w:tcW w:w="52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100</w:t>
            </w:r>
          </w:p>
        </w:tc>
        <w:tc>
          <w:tcPr>
            <w:tcW w:w="52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150</w:t>
            </w:r>
          </w:p>
        </w:tc>
        <w:tc>
          <w:tcPr>
            <w:tcW w:w="599"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200</w:t>
            </w:r>
          </w:p>
        </w:tc>
        <w:tc>
          <w:tcPr>
            <w:tcW w:w="52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250</w:t>
            </w:r>
          </w:p>
        </w:tc>
        <w:tc>
          <w:tcPr>
            <w:tcW w:w="1048" w:type="pct"/>
            <w:vMerge/>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rPr>
                <w:rFonts w:ascii="Times New Roman" w:hAnsi="Times New Roman" w:cs="Times New Roman"/>
              </w:rPr>
            </w:pPr>
          </w:p>
        </w:tc>
      </w:tr>
      <w:tr w:rsidR="00FA5D72" w:rsidRPr="00FA5D72"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1000</w:t>
            </w:r>
          </w:p>
        </w:tc>
        <w:tc>
          <w:tcPr>
            <w:tcW w:w="52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w:t>
            </w:r>
          </w:p>
        </w:tc>
        <w:tc>
          <w:tcPr>
            <w:tcW w:w="599"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3</w:t>
            </w:r>
          </w:p>
        </w:tc>
        <w:tc>
          <w:tcPr>
            <w:tcW w:w="1048" w:type="pct"/>
            <w:vMerge w:val="restart"/>
            <w:tcBorders>
              <w:top w:val="single" w:sz="4" w:space="0" w:color="000000"/>
              <w:left w:val="single" w:sz="4" w:space="0" w:color="000000"/>
              <w:bottom w:val="single" w:sz="4" w:space="0" w:color="000000"/>
              <w:right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Одностороннее</w:t>
            </w:r>
          </w:p>
        </w:tc>
      </w:tr>
      <w:tr w:rsidR="00FA5D72" w:rsidRPr="00FA5D72"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2000</w:t>
            </w:r>
          </w:p>
        </w:tc>
        <w:tc>
          <w:tcPr>
            <w:tcW w:w="52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w:t>
            </w:r>
          </w:p>
        </w:tc>
        <w:tc>
          <w:tcPr>
            <w:tcW w:w="52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w:t>
            </w:r>
          </w:p>
        </w:tc>
        <w:tc>
          <w:tcPr>
            <w:tcW w:w="599"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3</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FA5D72" w:rsidRDefault="0044223E" w:rsidP="00B74705">
            <w:pPr>
              <w:rPr>
                <w:rFonts w:ascii="Times New Roman" w:hAnsi="Times New Roman" w:cs="Times New Roman"/>
              </w:rPr>
            </w:pPr>
          </w:p>
        </w:tc>
      </w:tr>
      <w:tr w:rsidR="00FA5D72" w:rsidRPr="00FA5D72"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3000</w:t>
            </w:r>
          </w:p>
        </w:tc>
        <w:tc>
          <w:tcPr>
            <w:tcW w:w="52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w:t>
            </w:r>
          </w:p>
        </w:tc>
        <w:tc>
          <w:tcPr>
            <w:tcW w:w="524"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3</w:t>
            </w:r>
          </w:p>
        </w:tc>
        <w:tc>
          <w:tcPr>
            <w:tcW w:w="599"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5</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FA5D72" w:rsidRDefault="0044223E" w:rsidP="00B74705">
            <w:pPr>
              <w:rPr>
                <w:rFonts w:ascii="Times New Roman" w:hAnsi="Times New Roman" w:cs="Times New Roman"/>
              </w:rPr>
            </w:pPr>
          </w:p>
        </w:tc>
      </w:tr>
      <w:tr w:rsidR="0044223E" w:rsidRPr="00FA5D72" w:rsidTr="00F75E58">
        <w:trPr>
          <w:cantSplit/>
          <w:trHeight w:hRule="exact" w:val="241"/>
        </w:trPr>
        <w:tc>
          <w:tcPr>
            <w:tcW w:w="1257"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4000</w:t>
            </w:r>
          </w:p>
        </w:tc>
        <w:tc>
          <w:tcPr>
            <w:tcW w:w="52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3</w:t>
            </w:r>
          </w:p>
        </w:tc>
        <w:tc>
          <w:tcPr>
            <w:tcW w:w="524"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w:t>
            </w:r>
          </w:p>
        </w:tc>
        <w:tc>
          <w:tcPr>
            <w:tcW w:w="599"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w:t>
            </w:r>
          </w:p>
        </w:tc>
        <w:tc>
          <w:tcPr>
            <w:tcW w:w="524" w:type="pct"/>
            <w:tcBorders>
              <w:top w:val="single" w:sz="4" w:space="0" w:color="000000"/>
              <w:left w:val="single" w:sz="4" w:space="0" w:color="000000"/>
              <w:bottom w:val="single" w:sz="4" w:space="0" w:color="000000"/>
            </w:tcBorders>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w:t>
            </w:r>
          </w:p>
        </w:tc>
        <w:tc>
          <w:tcPr>
            <w:tcW w:w="1048" w:type="pct"/>
            <w:vMerge/>
            <w:tcBorders>
              <w:top w:val="single" w:sz="4" w:space="0" w:color="000000"/>
              <w:left w:val="single" w:sz="4" w:space="0" w:color="000000"/>
              <w:bottom w:val="single" w:sz="4" w:space="0" w:color="000000"/>
              <w:right w:val="single" w:sz="4" w:space="0" w:color="000000"/>
            </w:tcBorders>
          </w:tcPr>
          <w:p w:rsidR="0044223E" w:rsidRPr="00FA5D72" w:rsidRDefault="0044223E" w:rsidP="00B74705">
            <w:pPr>
              <w:rPr>
                <w:rFonts w:ascii="Times New Roman" w:hAnsi="Times New Roman" w:cs="Times New Roman"/>
              </w:rPr>
            </w:pPr>
          </w:p>
        </w:tc>
      </w:tr>
    </w:tbl>
    <w:p w:rsidR="0044223E" w:rsidRPr="00FA5D72" w:rsidRDefault="0044223E" w:rsidP="00B74705">
      <w:pPr>
        <w:pStyle w:val="2"/>
        <w:numPr>
          <w:ilvl w:val="0"/>
          <w:numId w:val="0"/>
        </w:numPr>
        <w:ind w:firstLine="567"/>
      </w:pPr>
    </w:p>
    <w:p w:rsidR="0044223E" w:rsidRPr="00FA5D72" w:rsidRDefault="0044223E" w:rsidP="00B74705">
      <w:pPr>
        <w:pStyle w:val="a6"/>
        <w:spacing w:after="0"/>
        <w:ind w:firstLine="567"/>
        <w:rPr>
          <w:rFonts w:ascii="Times New Roman" w:hAnsi="Times New Roman" w:cs="Times New Roman"/>
        </w:rPr>
      </w:pPr>
      <w:r w:rsidRPr="00FA5D72">
        <w:rPr>
          <w:rFonts w:ascii="Times New Roman" w:hAnsi="Times New Roman" w:cs="Times New Roman"/>
        </w:rPr>
        <w:t>8.2.15. Расстояние от станций технического обслуживания автомобилей до жилых домов, участков общеобразовательных школ, детских дошкольных и лечебных учреждений</w:t>
      </w:r>
    </w:p>
    <w:p w:rsidR="0044223E" w:rsidRPr="00FA5D72" w:rsidRDefault="0044223E" w:rsidP="00B74705">
      <w:pPr>
        <w:pStyle w:val="a6"/>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F75E58" w:rsidRPr="00FA5D72">
        <w:rPr>
          <w:rFonts w:ascii="Times New Roman" w:hAnsi="Times New Roman" w:cs="Times New Roman"/>
        </w:rPr>
        <w:t>71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1"/>
        <w:gridCol w:w="2734"/>
        <w:gridCol w:w="1636"/>
      </w:tblGrid>
      <w:tr w:rsidR="00FA5D72" w:rsidRPr="00FA5D72" w:rsidTr="00F75E58">
        <w:tc>
          <w:tcPr>
            <w:tcW w:w="2903" w:type="pct"/>
            <w:vMerge w:val="restart"/>
            <w:shd w:val="clear" w:color="auto" w:fill="auto"/>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Здания, участки</w:t>
            </w:r>
          </w:p>
        </w:tc>
        <w:tc>
          <w:tcPr>
            <w:tcW w:w="2097" w:type="pct"/>
            <w:gridSpan w:val="2"/>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 xml:space="preserve">Расстояние, </w:t>
            </w:r>
            <w:proofErr w:type="gramStart"/>
            <w:r w:rsidRPr="00FA5D72">
              <w:rPr>
                <w:rFonts w:ascii="Times New Roman" w:hAnsi="Times New Roman" w:cs="Times New Roman"/>
              </w:rPr>
              <w:t>м</w:t>
            </w:r>
            <w:proofErr w:type="gramEnd"/>
            <w:r w:rsidRPr="00FA5D72">
              <w:rPr>
                <w:rFonts w:ascii="Times New Roman" w:hAnsi="Times New Roman" w:cs="Times New Roman"/>
              </w:rPr>
              <w:t xml:space="preserve"> от станций технического обслуживания при числе постов</w:t>
            </w:r>
          </w:p>
        </w:tc>
      </w:tr>
      <w:tr w:rsidR="00FA5D72" w:rsidRPr="00FA5D72" w:rsidTr="00F75E58">
        <w:tc>
          <w:tcPr>
            <w:tcW w:w="2903" w:type="pct"/>
            <w:vMerge/>
            <w:shd w:val="clear" w:color="auto" w:fill="auto"/>
          </w:tcPr>
          <w:p w:rsidR="0044223E" w:rsidRPr="00FA5D72" w:rsidRDefault="0044223E" w:rsidP="00B74705">
            <w:pPr>
              <w:jc w:val="center"/>
              <w:rPr>
                <w:rFonts w:ascii="Times New Roman" w:hAnsi="Times New Roman" w:cs="Times New Roman"/>
              </w:rPr>
            </w:pPr>
          </w:p>
        </w:tc>
        <w:tc>
          <w:tcPr>
            <w:tcW w:w="1312" w:type="pct"/>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10 и менее</w:t>
            </w:r>
          </w:p>
        </w:tc>
        <w:tc>
          <w:tcPr>
            <w:tcW w:w="785" w:type="pct"/>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11-30</w:t>
            </w:r>
          </w:p>
        </w:tc>
      </w:tr>
      <w:tr w:rsidR="00FA5D72" w:rsidRPr="00FA5D72" w:rsidTr="00F75E58">
        <w:tc>
          <w:tcPr>
            <w:tcW w:w="2903" w:type="pct"/>
            <w:shd w:val="clear" w:color="auto" w:fill="auto"/>
          </w:tcPr>
          <w:p w:rsidR="0044223E" w:rsidRPr="00FA5D72" w:rsidRDefault="0044223E" w:rsidP="00B74705">
            <w:pPr>
              <w:rPr>
                <w:rFonts w:ascii="Times New Roman" w:hAnsi="Times New Roman" w:cs="Times New Roman"/>
              </w:rPr>
            </w:pPr>
            <w:r w:rsidRPr="00FA5D72">
              <w:rPr>
                <w:rFonts w:ascii="Times New Roman" w:hAnsi="Times New Roman" w:cs="Times New Roman"/>
              </w:rPr>
              <w:t>Жилые дома</w:t>
            </w:r>
          </w:p>
        </w:tc>
        <w:tc>
          <w:tcPr>
            <w:tcW w:w="1312"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50</w:t>
            </w:r>
          </w:p>
        </w:tc>
        <w:tc>
          <w:tcPr>
            <w:tcW w:w="785"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100</w:t>
            </w:r>
          </w:p>
        </w:tc>
      </w:tr>
      <w:tr w:rsidR="00FA5D72" w:rsidRPr="00FA5D72" w:rsidTr="00F75E58">
        <w:tc>
          <w:tcPr>
            <w:tcW w:w="2903" w:type="pct"/>
          </w:tcPr>
          <w:p w:rsidR="0044223E" w:rsidRPr="00FA5D72" w:rsidRDefault="0044223E" w:rsidP="00B74705">
            <w:pPr>
              <w:rPr>
                <w:rFonts w:ascii="Times New Roman" w:hAnsi="Times New Roman" w:cs="Times New Roman"/>
              </w:rPr>
            </w:pPr>
            <w:r w:rsidRPr="00FA5D72">
              <w:rPr>
                <w:rFonts w:ascii="Times New Roman" w:hAnsi="Times New Roman" w:cs="Times New Roman"/>
              </w:rPr>
              <w:t>Торцы жилых домов без окон</w:t>
            </w:r>
          </w:p>
        </w:tc>
        <w:tc>
          <w:tcPr>
            <w:tcW w:w="1312"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50</w:t>
            </w:r>
          </w:p>
        </w:tc>
        <w:tc>
          <w:tcPr>
            <w:tcW w:w="785"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100</w:t>
            </w:r>
          </w:p>
        </w:tc>
      </w:tr>
      <w:tr w:rsidR="00FA5D72" w:rsidRPr="00FA5D72" w:rsidTr="00F75E58">
        <w:tc>
          <w:tcPr>
            <w:tcW w:w="2903" w:type="pct"/>
          </w:tcPr>
          <w:p w:rsidR="0044223E" w:rsidRPr="00FA5D72" w:rsidRDefault="0044223E" w:rsidP="00B74705">
            <w:pPr>
              <w:rPr>
                <w:rFonts w:ascii="Times New Roman" w:hAnsi="Times New Roman" w:cs="Times New Roman"/>
              </w:rPr>
            </w:pPr>
            <w:r w:rsidRPr="00FA5D72">
              <w:rPr>
                <w:rFonts w:ascii="Times New Roman" w:hAnsi="Times New Roman" w:cs="Times New Roman"/>
              </w:rPr>
              <w:t>Общественные здания</w:t>
            </w:r>
          </w:p>
        </w:tc>
        <w:tc>
          <w:tcPr>
            <w:tcW w:w="1312"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15</w:t>
            </w:r>
          </w:p>
        </w:tc>
        <w:tc>
          <w:tcPr>
            <w:tcW w:w="785"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20</w:t>
            </w:r>
          </w:p>
        </w:tc>
      </w:tr>
      <w:tr w:rsidR="00FA5D72" w:rsidRPr="00FA5D72" w:rsidTr="00F75E58">
        <w:tc>
          <w:tcPr>
            <w:tcW w:w="2903" w:type="pct"/>
          </w:tcPr>
          <w:p w:rsidR="0044223E" w:rsidRPr="00FA5D72" w:rsidRDefault="0044223E" w:rsidP="00B74705">
            <w:pPr>
              <w:rPr>
                <w:rFonts w:ascii="Times New Roman" w:hAnsi="Times New Roman" w:cs="Times New Roman"/>
              </w:rPr>
            </w:pPr>
            <w:r w:rsidRPr="00FA5D72">
              <w:rPr>
                <w:rFonts w:ascii="Times New Roman" w:hAnsi="Times New Roman" w:cs="Times New Roman"/>
              </w:rPr>
              <w:t>Общеобразовательные школы и детские дошкольные учреждения</w:t>
            </w:r>
          </w:p>
        </w:tc>
        <w:tc>
          <w:tcPr>
            <w:tcW w:w="1312"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50</w:t>
            </w:r>
          </w:p>
        </w:tc>
        <w:tc>
          <w:tcPr>
            <w:tcW w:w="785"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w:t>
            </w:r>
          </w:p>
        </w:tc>
      </w:tr>
      <w:tr w:rsidR="00FA5D72" w:rsidRPr="00FA5D72" w:rsidTr="00F75E58">
        <w:tc>
          <w:tcPr>
            <w:tcW w:w="2903" w:type="pct"/>
          </w:tcPr>
          <w:p w:rsidR="0044223E" w:rsidRPr="00FA5D72" w:rsidRDefault="0044223E" w:rsidP="00B74705">
            <w:pPr>
              <w:rPr>
                <w:rFonts w:ascii="Times New Roman" w:hAnsi="Times New Roman" w:cs="Times New Roman"/>
              </w:rPr>
            </w:pPr>
            <w:r w:rsidRPr="00FA5D72">
              <w:rPr>
                <w:rFonts w:ascii="Times New Roman" w:hAnsi="Times New Roman" w:cs="Times New Roman"/>
              </w:rPr>
              <w:t>Лечебные учреждения со стационаром</w:t>
            </w:r>
          </w:p>
        </w:tc>
        <w:tc>
          <w:tcPr>
            <w:tcW w:w="1312"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50</w:t>
            </w:r>
          </w:p>
        </w:tc>
        <w:tc>
          <w:tcPr>
            <w:tcW w:w="785" w:type="pct"/>
            <w:vAlign w:val="center"/>
          </w:tcPr>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w:t>
            </w:r>
          </w:p>
        </w:tc>
      </w:tr>
    </w:tbl>
    <w:p w:rsidR="0044223E" w:rsidRPr="00FA5D72" w:rsidRDefault="0044223E"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u w:val="single"/>
        </w:rPr>
        <w:t>Примечание</w:t>
      </w:r>
      <w:r w:rsidRPr="00FA5D72">
        <w:rPr>
          <w:rFonts w:ascii="Times New Roman" w:hAnsi="Times New Roman" w:cs="Times New Roman"/>
          <w:color w:val="auto"/>
          <w:sz w:val="20"/>
        </w:rPr>
        <w:t xml:space="preserve">: Расстояния определяются по согласованию с органами Роспотребнадзора. </w:t>
      </w:r>
    </w:p>
    <w:p w:rsidR="0044223E" w:rsidRPr="00FA5D72" w:rsidRDefault="0044223E" w:rsidP="00B74705">
      <w:pPr>
        <w:pStyle w:val="Default"/>
        <w:ind w:firstLine="567"/>
        <w:jc w:val="right"/>
        <w:rPr>
          <w:rFonts w:ascii="Times New Roman" w:hAnsi="Times New Roman" w:cs="Times New Roman"/>
          <w:color w:val="auto"/>
        </w:rPr>
      </w:pPr>
    </w:p>
    <w:p w:rsidR="0044223E" w:rsidRPr="00FA5D72" w:rsidRDefault="0044223E" w:rsidP="00B74705">
      <w:pPr>
        <w:pStyle w:val="a6"/>
        <w:spacing w:after="0"/>
        <w:ind w:firstLine="567"/>
        <w:rPr>
          <w:rFonts w:ascii="Times New Roman" w:hAnsi="Times New Roman" w:cs="Times New Roman"/>
        </w:rPr>
      </w:pPr>
      <w:r w:rsidRPr="00FA5D72">
        <w:rPr>
          <w:rFonts w:ascii="Times New Roman" w:hAnsi="Times New Roman" w:cs="Times New Roman"/>
        </w:rPr>
        <w:t>8.2.16. Расстояния между площадками отдыха вне пределов населенных пунктов на автомобильных дорогах различных категорий</w:t>
      </w:r>
    </w:p>
    <w:p w:rsidR="0044223E" w:rsidRPr="00FA5D72" w:rsidRDefault="0044223E" w:rsidP="00B74705">
      <w:pPr>
        <w:pStyle w:val="a6"/>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F75E58" w:rsidRPr="00FA5D72">
        <w:rPr>
          <w:rFonts w:ascii="Times New Roman" w:hAnsi="Times New Roman" w:cs="Times New Roman"/>
        </w:rPr>
        <w:t>72</w:t>
      </w:r>
    </w:p>
    <w:tbl>
      <w:tblPr>
        <w:tblW w:w="5000" w:type="pct"/>
        <w:tblLook w:val="0000"/>
      </w:tblPr>
      <w:tblGrid>
        <w:gridCol w:w="2695"/>
        <w:gridCol w:w="3343"/>
        <w:gridCol w:w="4383"/>
      </w:tblGrid>
      <w:tr w:rsidR="00FA5D72" w:rsidRPr="00FA5D72" w:rsidTr="00F75E58">
        <w:tc>
          <w:tcPr>
            <w:tcW w:w="129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 xml:space="preserve">Расстояние между площадками отдыха, </w:t>
            </w:r>
            <w:proofErr w:type="gramStart"/>
            <w:r w:rsidRPr="00FA5D72">
              <w:rPr>
                <w:rFonts w:ascii="Times New Roman" w:hAnsi="Times New Roman" w:cs="Times New Roman"/>
              </w:rPr>
              <w:t>км</w:t>
            </w:r>
            <w:proofErr w:type="gramEnd"/>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FA5D72" w:rsidRDefault="0044223E" w:rsidP="00B74705">
            <w:pPr>
              <w:snapToGrid w:val="0"/>
              <w:jc w:val="both"/>
              <w:rPr>
                <w:rFonts w:ascii="Times New Roman" w:hAnsi="Times New Roman" w:cs="Times New Roman"/>
              </w:rPr>
            </w:pPr>
            <w:r w:rsidRPr="00FA5D72">
              <w:rPr>
                <w:rFonts w:ascii="Times New Roman" w:hAnsi="Times New Roman" w:cs="Times New Roman"/>
                <w:lang w:val="en-US"/>
              </w:rPr>
              <w:t xml:space="preserve">I </w:t>
            </w:r>
            <w:r w:rsidRPr="00FA5D72">
              <w:rPr>
                <w:rFonts w:ascii="Times New Roman" w:hAnsi="Times New Roman" w:cs="Times New Roman"/>
              </w:rPr>
              <w:t xml:space="preserve">и </w:t>
            </w:r>
            <w:r w:rsidRPr="00FA5D72">
              <w:rPr>
                <w:rFonts w:ascii="Times New Roman" w:hAnsi="Times New Roman" w:cs="Times New Roman"/>
                <w:lang w:val="en-US"/>
              </w:rPr>
              <w:t xml:space="preserve">II </w:t>
            </w:r>
            <w:r w:rsidRPr="00FA5D72">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15-20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На территории площадок отдыха могут быть предусмотрены сооружения для технического осмотра автомобилей и пункты торговли.</w:t>
            </w:r>
          </w:p>
        </w:tc>
      </w:tr>
      <w:tr w:rsidR="00FA5D72" w:rsidRPr="00FA5D72" w:rsidTr="00F75E58">
        <w:trPr>
          <w:cantSplit/>
          <w:trHeight w:hRule="exact" w:val="300"/>
        </w:trPr>
        <w:tc>
          <w:tcPr>
            <w:tcW w:w="1293" w:type="pct"/>
            <w:tcBorders>
              <w:top w:val="single" w:sz="4" w:space="0" w:color="000000"/>
              <w:left w:val="single" w:sz="4" w:space="0" w:color="000000"/>
              <w:bottom w:val="single" w:sz="4" w:space="0" w:color="000000"/>
            </w:tcBorders>
          </w:tcPr>
          <w:p w:rsidR="0044223E" w:rsidRPr="00FA5D72" w:rsidRDefault="0044223E" w:rsidP="00B74705">
            <w:pPr>
              <w:snapToGrid w:val="0"/>
              <w:jc w:val="both"/>
              <w:rPr>
                <w:rFonts w:ascii="Times New Roman" w:hAnsi="Times New Roman" w:cs="Times New Roman"/>
              </w:rPr>
            </w:pPr>
            <w:r w:rsidRPr="00FA5D72">
              <w:rPr>
                <w:rFonts w:ascii="Times New Roman" w:hAnsi="Times New Roman" w:cs="Times New Roman"/>
                <w:lang w:val="en-US"/>
              </w:rPr>
              <w:t xml:space="preserve">III </w:t>
            </w:r>
            <w:r w:rsidRPr="00FA5D72">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25-35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FA5D72" w:rsidRDefault="0044223E" w:rsidP="00B74705">
            <w:pPr>
              <w:rPr>
                <w:rFonts w:ascii="Times New Roman" w:hAnsi="Times New Roman" w:cs="Times New Roman"/>
              </w:rPr>
            </w:pPr>
          </w:p>
        </w:tc>
      </w:tr>
      <w:tr w:rsidR="0044223E" w:rsidRPr="00FA5D72" w:rsidTr="00F75E58">
        <w:trPr>
          <w:cantSplit/>
          <w:trHeight w:hRule="exact" w:val="1012"/>
        </w:trPr>
        <w:tc>
          <w:tcPr>
            <w:tcW w:w="1293" w:type="pct"/>
            <w:tcBorders>
              <w:top w:val="single" w:sz="4" w:space="0" w:color="000000"/>
              <w:left w:val="single" w:sz="4" w:space="0" w:color="000000"/>
              <w:bottom w:val="single" w:sz="4" w:space="0" w:color="000000"/>
            </w:tcBorders>
          </w:tcPr>
          <w:p w:rsidR="0044223E" w:rsidRPr="00FA5D72" w:rsidRDefault="0044223E" w:rsidP="00B74705">
            <w:pPr>
              <w:snapToGrid w:val="0"/>
              <w:jc w:val="both"/>
              <w:rPr>
                <w:rFonts w:ascii="Times New Roman" w:hAnsi="Times New Roman" w:cs="Times New Roman"/>
              </w:rPr>
            </w:pPr>
            <w:r w:rsidRPr="00FA5D72">
              <w:rPr>
                <w:rFonts w:ascii="Times New Roman" w:hAnsi="Times New Roman" w:cs="Times New Roman"/>
                <w:lang w:val="en-US"/>
              </w:rPr>
              <w:t xml:space="preserve">IV </w:t>
            </w:r>
            <w:r w:rsidRPr="00FA5D72">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45-55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FA5D72" w:rsidRDefault="0044223E" w:rsidP="00B74705">
            <w:pPr>
              <w:rPr>
                <w:rFonts w:ascii="Times New Roman" w:hAnsi="Times New Roman" w:cs="Times New Roman"/>
              </w:rPr>
            </w:pPr>
          </w:p>
        </w:tc>
      </w:tr>
    </w:tbl>
    <w:p w:rsidR="0044223E" w:rsidRPr="00FA5D72" w:rsidRDefault="0044223E" w:rsidP="00B74705">
      <w:pPr>
        <w:ind w:firstLine="567"/>
        <w:rPr>
          <w:rFonts w:ascii="Times New Roman" w:hAnsi="Times New Roman" w:cs="Times New Roman"/>
        </w:rPr>
      </w:pPr>
    </w:p>
    <w:p w:rsidR="0044223E" w:rsidRPr="00FA5D72" w:rsidRDefault="0044223E" w:rsidP="00B74705">
      <w:pPr>
        <w:pStyle w:val="a6"/>
        <w:spacing w:after="0"/>
        <w:ind w:firstLine="567"/>
        <w:rPr>
          <w:rFonts w:ascii="Times New Roman" w:hAnsi="Times New Roman" w:cs="Times New Roman"/>
        </w:rPr>
      </w:pPr>
      <w:r w:rsidRPr="00FA5D72">
        <w:rPr>
          <w:rFonts w:ascii="Times New Roman" w:hAnsi="Times New Roman" w:cs="Times New Roman"/>
        </w:rPr>
        <w:t>8.2.17. Вместимость площадок отдыха из расчета на одновременную остановку</w:t>
      </w:r>
    </w:p>
    <w:p w:rsidR="0044223E" w:rsidRPr="00FA5D72" w:rsidRDefault="0044223E" w:rsidP="00B74705">
      <w:pPr>
        <w:pStyle w:val="a6"/>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F75E58" w:rsidRPr="00FA5D72">
        <w:rPr>
          <w:rFonts w:ascii="Times New Roman" w:hAnsi="Times New Roman" w:cs="Times New Roman"/>
        </w:rPr>
        <w:t>73</w:t>
      </w:r>
    </w:p>
    <w:tbl>
      <w:tblPr>
        <w:tblW w:w="5000" w:type="pct"/>
        <w:tblLook w:val="0000"/>
      </w:tblPr>
      <w:tblGrid>
        <w:gridCol w:w="2695"/>
        <w:gridCol w:w="3343"/>
        <w:gridCol w:w="4383"/>
      </w:tblGrid>
      <w:tr w:rsidR="00FA5D72" w:rsidRPr="00FA5D72" w:rsidTr="00F75E58">
        <w:tc>
          <w:tcPr>
            <w:tcW w:w="1293"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lastRenderedPageBreak/>
              <w:t>Категория дорог</w:t>
            </w:r>
          </w:p>
        </w:tc>
        <w:tc>
          <w:tcPr>
            <w:tcW w:w="160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Количество автомобилей при единовременной остановке</w:t>
            </w:r>
          </w:p>
          <w:p w:rsidR="0044223E" w:rsidRPr="00FA5D72" w:rsidRDefault="0044223E" w:rsidP="00B74705">
            <w:pPr>
              <w:jc w:val="center"/>
              <w:rPr>
                <w:rFonts w:ascii="Times New Roman" w:hAnsi="Times New Roman" w:cs="Times New Roman"/>
              </w:rPr>
            </w:pPr>
            <w:r w:rsidRPr="00FA5D72">
              <w:rPr>
                <w:rFonts w:ascii="Times New Roman" w:hAnsi="Times New Roman" w:cs="Times New Roman"/>
              </w:rPr>
              <w:t>(не менее)</w:t>
            </w:r>
          </w:p>
        </w:tc>
        <w:tc>
          <w:tcPr>
            <w:tcW w:w="2103"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Примечание</w:t>
            </w:r>
          </w:p>
        </w:tc>
      </w:tr>
      <w:tr w:rsidR="00FA5D72" w:rsidRPr="00FA5D72" w:rsidTr="00F75E58">
        <w:trPr>
          <w:cantSplit/>
          <w:trHeight w:hRule="exact" w:val="324"/>
        </w:trPr>
        <w:tc>
          <w:tcPr>
            <w:tcW w:w="1293" w:type="pct"/>
            <w:tcBorders>
              <w:top w:val="single" w:sz="4" w:space="0" w:color="000000"/>
              <w:left w:val="single" w:sz="4" w:space="0" w:color="000000"/>
              <w:bottom w:val="single" w:sz="4" w:space="0" w:color="000000"/>
            </w:tcBorders>
          </w:tcPr>
          <w:p w:rsidR="0044223E" w:rsidRPr="00FA5D72" w:rsidRDefault="0044223E" w:rsidP="00B74705">
            <w:pPr>
              <w:snapToGrid w:val="0"/>
              <w:jc w:val="both"/>
              <w:rPr>
                <w:rFonts w:ascii="Times New Roman" w:hAnsi="Times New Roman" w:cs="Times New Roman"/>
              </w:rPr>
            </w:pPr>
            <w:r w:rsidRPr="00FA5D72">
              <w:rPr>
                <w:rFonts w:ascii="Times New Roman" w:hAnsi="Times New Roman" w:cs="Times New Roman"/>
                <w:lang w:val="en-US"/>
              </w:rPr>
              <w:t xml:space="preserve">I </w:t>
            </w:r>
            <w:r w:rsidRPr="00FA5D72">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20-50</w:t>
            </w:r>
          </w:p>
        </w:tc>
        <w:tc>
          <w:tcPr>
            <w:tcW w:w="2103" w:type="pct"/>
            <w:vMerge w:val="restart"/>
            <w:tcBorders>
              <w:top w:val="single" w:sz="4" w:space="0" w:color="000000"/>
              <w:left w:val="single" w:sz="4" w:space="0" w:color="000000"/>
              <w:bottom w:val="single" w:sz="4" w:space="0" w:color="000000"/>
              <w:right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 xml:space="preserve">При двустороннем размещении площадок отдуха на дорогах </w:t>
            </w:r>
            <w:r w:rsidRPr="00FA5D72">
              <w:rPr>
                <w:rFonts w:ascii="Times New Roman" w:hAnsi="Times New Roman" w:cs="Times New Roman"/>
                <w:lang w:val="en-US"/>
              </w:rPr>
              <w:t>I</w:t>
            </w:r>
            <w:r w:rsidRPr="00FA5D72">
              <w:rPr>
                <w:rFonts w:ascii="Times New Roman" w:hAnsi="Times New Roman" w:cs="Times New Roman"/>
              </w:rPr>
              <w:t xml:space="preserve"> категории их вместимость уменьшается вдвое.</w:t>
            </w:r>
          </w:p>
        </w:tc>
      </w:tr>
      <w:tr w:rsidR="00FA5D72" w:rsidRPr="00FA5D72" w:rsidTr="00F75E58">
        <w:trPr>
          <w:cantSplit/>
          <w:trHeight w:hRule="exact" w:val="427"/>
        </w:trPr>
        <w:tc>
          <w:tcPr>
            <w:tcW w:w="1293" w:type="pct"/>
            <w:tcBorders>
              <w:top w:val="single" w:sz="4" w:space="0" w:color="000000"/>
              <w:left w:val="single" w:sz="4" w:space="0" w:color="000000"/>
              <w:bottom w:val="single" w:sz="4" w:space="0" w:color="000000"/>
            </w:tcBorders>
          </w:tcPr>
          <w:p w:rsidR="0044223E" w:rsidRPr="00FA5D72" w:rsidRDefault="0044223E" w:rsidP="00B74705">
            <w:pPr>
              <w:snapToGrid w:val="0"/>
              <w:jc w:val="both"/>
              <w:rPr>
                <w:rFonts w:ascii="Times New Roman" w:hAnsi="Times New Roman" w:cs="Times New Roman"/>
              </w:rPr>
            </w:pPr>
            <w:r w:rsidRPr="00FA5D72">
              <w:rPr>
                <w:rFonts w:ascii="Times New Roman" w:hAnsi="Times New Roman" w:cs="Times New Roman"/>
                <w:lang w:val="en-US"/>
              </w:rPr>
              <w:t xml:space="preserve">II </w:t>
            </w:r>
            <w:r w:rsidRPr="00FA5D72">
              <w:rPr>
                <w:rFonts w:ascii="Times New Roman" w:hAnsi="Times New Roman" w:cs="Times New Roman"/>
              </w:rPr>
              <w:t>и</w:t>
            </w:r>
            <w:r w:rsidRPr="00FA5D72">
              <w:rPr>
                <w:rFonts w:ascii="Times New Roman" w:hAnsi="Times New Roman" w:cs="Times New Roman"/>
                <w:lang w:val="en-US"/>
              </w:rPr>
              <w:t xml:space="preserve"> III </w:t>
            </w:r>
            <w:r w:rsidRPr="00FA5D72">
              <w:rPr>
                <w:rFonts w:ascii="Times New Roman" w:hAnsi="Times New Roman" w:cs="Times New Roman"/>
              </w:rPr>
              <w:t>категории</w:t>
            </w:r>
          </w:p>
        </w:tc>
        <w:tc>
          <w:tcPr>
            <w:tcW w:w="160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10-15</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FA5D72" w:rsidRDefault="0044223E" w:rsidP="00B74705">
            <w:pPr>
              <w:rPr>
                <w:rFonts w:ascii="Times New Roman" w:hAnsi="Times New Roman" w:cs="Times New Roman"/>
              </w:rPr>
            </w:pPr>
          </w:p>
        </w:tc>
      </w:tr>
      <w:tr w:rsidR="0044223E" w:rsidRPr="00FA5D72" w:rsidTr="00F75E58">
        <w:trPr>
          <w:cantSplit/>
          <w:trHeight w:hRule="exact" w:val="575"/>
        </w:trPr>
        <w:tc>
          <w:tcPr>
            <w:tcW w:w="1293" w:type="pct"/>
            <w:tcBorders>
              <w:top w:val="single" w:sz="4" w:space="0" w:color="000000"/>
              <w:left w:val="single" w:sz="4" w:space="0" w:color="000000"/>
              <w:bottom w:val="single" w:sz="4" w:space="0" w:color="000000"/>
            </w:tcBorders>
          </w:tcPr>
          <w:p w:rsidR="0044223E" w:rsidRPr="00FA5D72" w:rsidRDefault="0044223E" w:rsidP="00B74705">
            <w:pPr>
              <w:snapToGrid w:val="0"/>
              <w:jc w:val="both"/>
              <w:rPr>
                <w:rFonts w:ascii="Times New Roman" w:hAnsi="Times New Roman" w:cs="Times New Roman"/>
              </w:rPr>
            </w:pPr>
            <w:r w:rsidRPr="00FA5D72">
              <w:rPr>
                <w:rFonts w:ascii="Times New Roman" w:hAnsi="Times New Roman" w:cs="Times New Roman"/>
                <w:lang w:val="en-US"/>
              </w:rPr>
              <w:t xml:space="preserve">IV </w:t>
            </w:r>
            <w:r w:rsidRPr="00FA5D72">
              <w:rPr>
                <w:rFonts w:ascii="Times New Roman" w:hAnsi="Times New Roman" w:cs="Times New Roman"/>
              </w:rPr>
              <w:t>категория</w:t>
            </w:r>
          </w:p>
        </w:tc>
        <w:tc>
          <w:tcPr>
            <w:tcW w:w="160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10</w:t>
            </w:r>
          </w:p>
        </w:tc>
        <w:tc>
          <w:tcPr>
            <w:tcW w:w="2103" w:type="pct"/>
            <w:vMerge/>
            <w:tcBorders>
              <w:top w:val="single" w:sz="4" w:space="0" w:color="000000"/>
              <w:left w:val="single" w:sz="4" w:space="0" w:color="000000"/>
              <w:bottom w:val="single" w:sz="4" w:space="0" w:color="000000"/>
              <w:right w:val="single" w:sz="4" w:space="0" w:color="000000"/>
            </w:tcBorders>
          </w:tcPr>
          <w:p w:rsidR="0044223E" w:rsidRPr="00FA5D72" w:rsidRDefault="0044223E" w:rsidP="00B74705">
            <w:pPr>
              <w:rPr>
                <w:rFonts w:ascii="Times New Roman" w:hAnsi="Times New Roman" w:cs="Times New Roman"/>
              </w:rPr>
            </w:pPr>
          </w:p>
        </w:tc>
      </w:tr>
    </w:tbl>
    <w:p w:rsidR="0044223E" w:rsidRPr="00FA5D72" w:rsidRDefault="0044223E" w:rsidP="00B74705">
      <w:pPr>
        <w:ind w:firstLine="567"/>
        <w:rPr>
          <w:rFonts w:ascii="Times New Roman" w:hAnsi="Times New Roman" w:cs="Times New Roman"/>
        </w:rPr>
      </w:pPr>
    </w:p>
    <w:p w:rsidR="0044223E" w:rsidRPr="00FA5D72" w:rsidRDefault="0044223E" w:rsidP="00B74705">
      <w:pPr>
        <w:pStyle w:val="a6"/>
        <w:spacing w:after="0"/>
        <w:ind w:firstLine="567"/>
        <w:rPr>
          <w:rFonts w:ascii="Times New Roman" w:hAnsi="Times New Roman" w:cs="Times New Roman"/>
        </w:rPr>
      </w:pPr>
      <w:r w:rsidRPr="00FA5D72">
        <w:rPr>
          <w:rFonts w:ascii="Times New Roman" w:hAnsi="Times New Roman" w:cs="Times New Roman"/>
        </w:rPr>
        <w:t xml:space="preserve">8.2.18. Размер участка при одноярусном хранении судов прогулочного и спортивного флота </w:t>
      </w:r>
    </w:p>
    <w:p w:rsidR="0044223E" w:rsidRPr="00FA5D72" w:rsidRDefault="0044223E" w:rsidP="00B74705">
      <w:pPr>
        <w:pStyle w:val="a6"/>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F75E58" w:rsidRPr="00FA5D72">
        <w:rPr>
          <w:rFonts w:ascii="Times New Roman" w:hAnsi="Times New Roman" w:cs="Times New Roman"/>
        </w:rPr>
        <w:t>74</w:t>
      </w:r>
    </w:p>
    <w:tbl>
      <w:tblPr>
        <w:tblW w:w="5000" w:type="pct"/>
        <w:tblLook w:val="0000"/>
      </w:tblPr>
      <w:tblGrid>
        <w:gridCol w:w="4337"/>
        <w:gridCol w:w="3510"/>
        <w:gridCol w:w="2574"/>
      </w:tblGrid>
      <w:tr w:rsidR="00FA5D72" w:rsidRPr="00FA5D72" w:rsidTr="00F75E58">
        <w:tc>
          <w:tcPr>
            <w:tcW w:w="2081"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p>
        </w:tc>
        <w:tc>
          <w:tcPr>
            <w:tcW w:w="168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1235" w:type="pc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r>
      <w:tr w:rsidR="00FA5D72" w:rsidRPr="00FA5D72" w:rsidTr="00F75E58">
        <w:trPr>
          <w:cantSplit/>
          <w:trHeight w:hRule="exact" w:val="411"/>
        </w:trPr>
        <w:tc>
          <w:tcPr>
            <w:tcW w:w="2081"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Прогулочный флот</w:t>
            </w:r>
          </w:p>
        </w:tc>
        <w:tc>
          <w:tcPr>
            <w:tcW w:w="168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20-27</w:t>
            </w:r>
          </w:p>
        </w:tc>
        <w:tc>
          <w:tcPr>
            <w:tcW w:w="1235" w:type="pct"/>
            <w:vMerge w:val="restart"/>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м</w:t>
            </w:r>
            <w:proofErr w:type="gramStart"/>
            <w:r w:rsidRPr="00FA5D72">
              <w:rPr>
                <w:rFonts w:ascii="Times New Roman" w:hAnsi="Times New Roman" w:cs="Times New Roman"/>
              </w:rPr>
              <w:t>2</w:t>
            </w:r>
            <w:proofErr w:type="gramEnd"/>
            <w:r w:rsidRPr="00FA5D72">
              <w:rPr>
                <w:rFonts w:ascii="Times New Roman" w:hAnsi="Times New Roman" w:cs="Times New Roman"/>
              </w:rPr>
              <w:t xml:space="preserve"> на 1 место</w:t>
            </w:r>
          </w:p>
        </w:tc>
      </w:tr>
      <w:tr w:rsidR="0044223E" w:rsidRPr="00FA5D72" w:rsidTr="00F75E58">
        <w:trPr>
          <w:cantSplit/>
          <w:trHeight w:hRule="exact" w:val="388"/>
        </w:trPr>
        <w:tc>
          <w:tcPr>
            <w:tcW w:w="2081" w:type="pct"/>
            <w:tcBorders>
              <w:top w:val="single" w:sz="4" w:space="0" w:color="000000"/>
              <w:left w:val="single" w:sz="4" w:space="0" w:color="000000"/>
              <w:bottom w:val="single" w:sz="4" w:space="0" w:color="000000"/>
            </w:tcBorders>
          </w:tcPr>
          <w:p w:rsidR="0044223E" w:rsidRPr="00FA5D72" w:rsidRDefault="0044223E" w:rsidP="00B74705">
            <w:pPr>
              <w:snapToGrid w:val="0"/>
              <w:rPr>
                <w:rFonts w:ascii="Times New Roman" w:hAnsi="Times New Roman" w:cs="Times New Roman"/>
              </w:rPr>
            </w:pPr>
            <w:r w:rsidRPr="00FA5D72">
              <w:rPr>
                <w:rFonts w:ascii="Times New Roman" w:hAnsi="Times New Roman" w:cs="Times New Roman"/>
              </w:rPr>
              <w:t>Спортивный флот</w:t>
            </w:r>
          </w:p>
        </w:tc>
        <w:tc>
          <w:tcPr>
            <w:tcW w:w="1684" w:type="pct"/>
            <w:tcBorders>
              <w:top w:val="single" w:sz="4" w:space="0" w:color="000000"/>
              <w:left w:val="single" w:sz="4" w:space="0" w:color="000000"/>
              <w:bottom w:val="single" w:sz="4" w:space="0" w:color="000000"/>
            </w:tcBorders>
            <w:vAlign w:val="center"/>
          </w:tcPr>
          <w:p w:rsidR="0044223E" w:rsidRPr="00FA5D72" w:rsidRDefault="0044223E" w:rsidP="00B74705">
            <w:pPr>
              <w:snapToGrid w:val="0"/>
              <w:jc w:val="center"/>
              <w:rPr>
                <w:rFonts w:ascii="Times New Roman" w:hAnsi="Times New Roman" w:cs="Times New Roman"/>
              </w:rPr>
            </w:pPr>
            <w:r w:rsidRPr="00FA5D72">
              <w:rPr>
                <w:rFonts w:ascii="Times New Roman" w:hAnsi="Times New Roman" w:cs="Times New Roman"/>
              </w:rPr>
              <w:t>75</w:t>
            </w:r>
          </w:p>
        </w:tc>
        <w:tc>
          <w:tcPr>
            <w:tcW w:w="1235" w:type="pct"/>
            <w:vMerge/>
            <w:tcBorders>
              <w:top w:val="single" w:sz="4" w:space="0" w:color="000000"/>
              <w:left w:val="single" w:sz="4" w:space="0" w:color="000000"/>
              <w:bottom w:val="single" w:sz="4" w:space="0" w:color="000000"/>
              <w:right w:val="single" w:sz="4" w:space="0" w:color="000000"/>
            </w:tcBorders>
            <w:vAlign w:val="center"/>
          </w:tcPr>
          <w:p w:rsidR="0044223E" w:rsidRPr="00FA5D72" w:rsidRDefault="0044223E" w:rsidP="00B74705">
            <w:pPr>
              <w:rPr>
                <w:rFonts w:ascii="Times New Roman" w:hAnsi="Times New Roman" w:cs="Times New Roman"/>
              </w:rPr>
            </w:pPr>
          </w:p>
        </w:tc>
      </w:tr>
    </w:tbl>
    <w:p w:rsidR="0044223E" w:rsidRPr="00FA5D72" w:rsidRDefault="0044223E" w:rsidP="00B74705">
      <w:pPr>
        <w:ind w:firstLine="567"/>
        <w:rPr>
          <w:rFonts w:ascii="Times New Roman" w:hAnsi="Times New Roman" w:cs="Times New Roman"/>
        </w:rPr>
      </w:pPr>
    </w:p>
    <w:p w:rsidR="0044223E" w:rsidRPr="00FA5D72" w:rsidRDefault="0044223E"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8.2.19. Расстояние от стоянок маломерных судов до жилой застройки следует принимать не менее </w:t>
      </w:r>
      <w:smartTag w:uri="urn:schemas-microsoft-com:office:smarttags" w:element="metricconverter">
        <w:smartTagPr>
          <w:attr w:name="ProductID" w:val="50 м"/>
        </w:smartTagPr>
        <w:r w:rsidRPr="00FA5D72">
          <w:rPr>
            <w:rFonts w:ascii="Times New Roman" w:hAnsi="Times New Roman" w:cs="Times New Roman"/>
            <w:color w:val="auto"/>
          </w:rPr>
          <w:t>50 м</w:t>
        </w:r>
      </w:smartTag>
      <w:r w:rsidRPr="00FA5D72">
        <w:rPr>
          <w:rFonts w:ascii="Times New Roman" w:hAnsi="Times New Roman" w:cs="Times New Roman"/>
          <w:color w:val="auto"/>
        </w:rPr>
        <w:t xml:space="preserve">, до больниц и санаториев – не менее </w:t>
      </w:r>
      <w:smartTag w:uri="urn:schemas-microsoft-com:office:smarttags" w:element="metricconverter">
        <w:smartTagPr>
          <w:attr w:name="ProductID" w:val="200 м"/>
        </w:smartTagPr>
        <w:r w:rsidRPr="00FA5D72">
          <w:rPr>
            <w:rFonts w:ascii="Times New Roman" w:hAnsi="Times New Roman" w:cs="Times New Roman"/>
            <w:color w:val="auto"/>
          </w:rPr>
          <w:t>200 м</w:t>
        </w:r>
      </w:smartTag>
      <w:r w:rsidRPr="00FA5D72">
        <w:rPr>
          <w:rFonts w:ascii="Times New Roman" w:hAnsi="Times New Roman" w:cs="Times New Roman"/>
          <w:color w:val="auto"/>
        </w:rPr>
        <w:t>.</w:t>
      </w:r>
    </w:p>
    <w:p w:rsidR="00F75E58" w:rsidRPr="00FA5D72" w:rsidRDefault="00F75E58" w:rsidP="00B74705">
      <w:pPr>
        <w:rPr>
          <w:rFonts w:ascii="Times New Roman" w:hAnsi="Times New Roman" w:cs="Times New Roman"/>
        </w:rPr>
      </w:pPr>
      <w:r w:rsidRPr="00FA5D72">
        <w:rPr>
          <w:rFonts w:ascii="Times New Roman" w:hAnsi="Times New Roman" w:cs="Times New Roman"/>
        </w:rPr>
        <w:br w:type="page"/>
      </w:r>
    </w:p>
    <w:p w:rsidR="00F75E58" w:rsidRPr="00FA5D72" w:rsidRDefault="00F75E58" w:rsidP="00B74705">
      <w:pPr>
        <w:tabs>
          <w:tab w:val="left" w:pos="142"/>
        </w:tabs>
        <w:ind w:firstLine="567"/>
        <w:rPr>
          <w:rFonts w:ascii="Times New Roman" w:hAnsi="Times New Roman" w:cs="Times New Roman"/>
          <w:b/>
        </w:rPr>
      </w:pPr>
      <w:r w:rsidRPr="00FA5D72">
        <w:rPr>
          <w:rFonts w:ascii="Times New Roman" w:hAnsi="Times New Roman" w:cs="Times New Roman"/>
          <w:b/>
        </w:rPr>
        <w:lastRenderedPageBreak/>
        <w:t xml:space="preserve">9. РАСЧЕТНЫЕ ПОКАЗАТЕЛИ ОБЕСПЕЧЕННОСТИ И ИНТЕНСИВНОСТИ ИСПОЛЬЗОВАНИЯ ПРОИЗВОДСТВЕННЫХ И </w:t>
      </w:r>
      <w:proofErr w:type="gramStart"/>
      <w:r w:rsidRPr="00FA5D72">
        <w:rPr>
          <w:rFonts w:ascii="Times New Roman" w:hAnsi="Times New Roman" w:cs="Times New Roman"/>
          <w:b/>
        </w:rPr>
        <w:t>КОММУНАЛЬНО – СКЛАДСКИХ</w:t>
      </w:r>
      <w:proofErr w:type="gramEnd"/>
      <w:r w:rsidRPr="00FA5D72">
        <w:rPr>
          <w:rFonts w:ascii="Times New Roman" w:hAnsi="Times New Roman" w:cs="Times New Roman"/>
          <w:b/>
        </w:rPr>
        <w:t xml:space="preserve"> ЗОН.</w:t>
      </w:r>
    </w:p>
    <w:p w:rsidR="00F75E58" w:rsidRPr="00FA5D72" w:rsidRDefault="00F75E58" w:rsidP="00B74705">
      <w:pPr>
        <w:tabs>
          <w:tab w:val="left" w:pos="142"/>
        </w:tabs>
        <w:ind w:firstLine="567"/>
        <w:rPr>
          <w:rFonts w:ascii="Times New Roman" w:hAnsi="Times New Roman" w:cs="Times New Roman"/>
          <w:b/>
        </w:rPr>
      </w:pPr>
      <w:r w:rsidRPr="00FA5D72">
        <w:rPr>
          <w:rFonts w:ascii="Times New Roman" w:hAnsi="Times New Roman" w:cs="Times New Roman"/>
          <w:b/>
        </w:rPr>
        <w:t>9.1. Общие требования</w:t>
      </w:r>
    </w:p>
    <w:p w:rsidR="00F75E58" w:rsidRPr="00FA5D72" w:rsidRDefault="00F75E58" w:rsidP="00B74705">
      <w:pPr>
        <w:tabs>
          <w:tab w:val="left" w:pos="142"/>
        </w:tabs>
        <w:ind w:firstLine="567"/>
        <w:rPr>
          <w:rFonts w:ascii="Times New Roman" w:hAnsi="Times New Roman" w:cs="Times New Roman"/>
        </w:rPr>
      </w:pPr>
      <w:r w:rsidRPr="00FA5D72">
        <w:rPr>
          <w:rFonts w:ascii="Times New Roman" w:hAnsi="Times New Roman" w:cs="Times New Roman"/>
        </w:rPr>
        <w:t xml:space="preserve">9.1.1. Производственные территориальные зоны включают: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производственные зоны - зоны размещения производственных объектов с различными нормативами воздействия на окружающую среду;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коммунальные зоны - зоны размещения коммунальных и складских объектов, объектов жилищно-коммунального хозяйства, транспорта, оптовой торговли;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зоны инженерной инфраструктуры;</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зоны транспортной инфраструктуры;</w:t>
      </w:r>
    </w:p>
    <w:p w:rsidR="00F75E58" w:rsidRPr="00FA5D72" w:rsidRDefault="00F75E58" w:rsidP="00B74705">
      <w:pPr>
        <w:tabs>
          <w:tab w:val="left" w:pos="142"/>
        </w:tabs>
        <w:ind w:firstLine="567"/>
        <w:rPr>
          <w:rFonts w:ascii="Times New Roman" w:hAnsi="Times New Roman" w:cs="Times New Roman"/>
        </w:rPr>
      </w:pPr>
      <w:r w:rsidRPr="00FA5D72">
        <w:rPr>
          <w:rFonts w:ascii="Times New Roman" w:hAnsi="Times New Roman" w:cs="Times New Roman"/>
        </w:rPr>
        <w:t xml:space="preserve">- иные виды зон производственной инфраструктуры.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9.1.1. </w:t>
      </w:r>
      <w:proofErr w:type="gramStart"/>
      <w:r w:rsidRPr="00FA5D72">
        <w:rPr>
          <w:rFonts w:ascii="Times New Roman" w:hAnsi="Times New Roman" w:cs="Times New Roman"/>
          <w:color w:val="auto"/>
        </w:rPr>
        <w:t xml:space="preserve">Производственные зоны, зоны инженерной и транспортной инфраструктур предназначены для размещения промышленных, коммунальных и складских объектов, объектов инженерной и транспортной инфраструктур, в том числе сооружений и коммуникаций железнодорожного, автомобильного, речного, воздушного и трубопроводного транспорта, связи, которые требуют установление санитарно-защитных зон объектов в соответствии с требованиями настоящих нормативов. </w:t>
      </w:r>
      <w:proofErr w:type="gramEnd"/>
    </w:p>
    <w:p w:rsidR="00F75E58" w:rsidRPr="00FA5D72" w:rsidRDefault="00F75E58" w:rsidP="00B74705">
      <w:pPr>
        <w:tabs>
          <w:tab w:val="left" w:pos="142"/>
        </w:tabs>
        <w:ind w:firstLine="567"/>
        <w:rPr>
          <w:rFonts w:ascii="Times New Roman" w:hAnsi="Times New Roman" w:cs="Times New Roman"/>
        </w:rPr>
      </w:pPr>
      <w:r w:rsidRPr="00FA5D72">
        <w:rPr>
          <w:rFonts w:ascii="Times New Roman" w:hAnsi="Times New Roman" w:cs="Times New Roman"/>
        </w:rPr>
        <w:t xml:space="preserve">9.1.1. Границы производственных зон определяются на основании зонирования территории </w:t>
      </w:r>
      <w:r w:rsidR="003C3F3D" w:rsidRPr="00FA5D72">
        <w:rPr>
          <w:rFonts w:ascii="Times New Roman" w:hAnsi="Times New Roman" w:cs="Times New Roman"/>
        </w:rPr>
        <w:t xml:space="preserve">сельских </w:t>
      </w:r>
      <w:r w:rsidRPr="00FA5D72">
        <w:rPr>
          <w:rFonts w:ascii="Times New Roman" w:hAnsi="Times New Roman" w:cs="Times New Roman"/>
        </w:rPr>
        <w:t>поселений и устанавливаются с учетом требуемых санитарно-защитных зон в соответствии с разделом 1</w:t>
      </w:r>
      <w:r w:rsidR="003C3F3D" w:rsidRPr="00FA5D72">
        <w:rPr>
          <w:rFonts w:ascii="Times New Roman" w:hAnsi="Times New Roman" w:cs="Times New Roman"/>
        </w:rPr>
        <w:t>5</w:t>
      </w:r>
      <w:r w:rsidRPr="00FA5D72">
        <w:rPr>
          <w:rFonts w:ascii="Times New Roman" w:hAnsi="Times New Roman" w:cs="Times New Roman"/>
        </w:rPr>
        <w:t xml:space="preserve"> настоящих нормативов, обеспечивая максимально эффективное использование территории.       </w:t>
      </w:r>
    </w:p>
    <w:p w:rsidR="003C3F3D" w:rsidRPr="00FA5D72" w:rsidRDefault="003C3F3D" w:rsidP="00B74705">
      <w:pPr>
        <w:tabs>
          <w:tab w:val="left" w:pos="142"/>
        </w:tabs>
        <w:ind w:firstLine="567"/>
        <w:rPr>
          <w:rFonts w:ascii="Times New Roman" w:hAnsi="Times New Roman" w:cs="Times New Roman"/>
        </w:rPr>
      </w:pPr>
    </w:p>
    <w:p w:rsidR="00F75E58" w:rsidRPr="00FA5D72" w:rsidRDefault="00F75E58" w:rsidP="00B74705">
      <w:pPr>
        <w:tabs>
          <w:tab w:val="left" w:pos="142"/>
        </w:tabs>
        <w:ind w:firstLine="567"/>
        <w:rPr>
          <w:rFonts w:ascii="Times New Roman" w:hAnsi="Times New Roman" w:cs="Times New Roman"/>
          <w:b/>
        </w:rPr>
      </w:pPr>
      <w:r w:rsidRPr="00FA5D72">
        <w:rPr>
          <w:rFonts w:ascii="Times New Roman" w:hAnsi="Times New Roman" w:cs="Times New Roman"/>
          <w:b/>
        </w:rPr>
        <w:t xml:space="preserve">9.2. Производственные зоны.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9.2.1. </w:t>
      </w:r>
      <w:proofErr w:type="gramStart"/>
      <w:r w:rsidRPr="00FA5D72">
        <w:rPr>
          <w:rFonts w:ascii="Times New Roman" w:hAnsi="Times New Roman" w:cs="Times New Roman"/>
          <w:color w:val="auto"/>
        </w:rPr>
        <w:t xml:space="preserve">Производственная территориальная зона для строительства новых и расширения существующих производственных предприятий проектируется в соответствии с требованиями Правил землепользования и застройки с учетом аэроклиматических характеристик, рельефа местности, закономерностей распространения промышленных выбросов в атмосфере, потенциала загрязнения атмосферы с подветренной стороны по отношению к жилой, рекреационной, курортной зоне, зоне отдыха населения в соответствии с генеральными планами </w:t>
      </w:r>
      <w:r w:rsidR="003C3F3D" w:rsidRPr="00FA5D72">
        <w:rPr>
          <w:rFonts w:ascii="Times New Roman" w:hAnsi="Times New Roman" w:cs="Times New Roman"/>
          <w:color w:val="auto"/>
        </w:rPr>
        <w:t xml:space="preserve">сельского </w:t>
      </w:r>
      <w:r w:rsidRPr="00FA5D72">
        <w:rPr>
          <w:rFonts w:ascii="Times New Roman" w:hAnsi="Times New Roman" w:cs="Times New Roman"/>
          <w:color w:val="auto"/>
        </w:rPr>
        <w:t>поселени</w:t>
      </w:r>
      <w:r w:rsidR="003C3F3D" w:rsidRPr="00FA5D72">
        <w:rPr>
          <w:rFonts w:ascii="Times New Roman" w:hAnsi="Times New Roman" w:cs="Times New Roman"/>
          <w:color w:val="auto"/>
        </w:rPr>
        <w:t>я</w:t>
      </w:r>
      <w:r w:rsidRPr="00FA5D72">
        <w:rPr>
          <w:rFonts w:ascii="Times New Roman" w:hAnsi="Times New Roman" w:cs="Times New Roman"/>
          <w:color w:val="auto"/>
        </w:rPr>
        <w:t xml:space="preserve">. </w:t>
      </w:r>
      <w:proofErr w:type="gramEnd"/>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9.2.2. Производственные территориальные зоны, предприятия (далее - производственная зона) и связанные с ними отвалы, отходы, очистные сооружения следует размещать на землях несельскохозяйственного назначения или не пригодных для сельского хозяйства. При отсутствии таких земель могут выбираться участки на сельскохозяйственных угодьях худшего качества.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Размещение производственной зоны и объектов, не связанных с созданием лесной инфраструктуры, на землях лесного фонда запрещается за исключением объектов, указанных в пункте 1 статьи 21 Лесного кодекса Российской Федерации.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9.2.3. Размещение производственной зоны на площадях залегания полезных ископаемых допускается по согласованию с органами государственного горного надзора, а на площадях залегания общераспространенных полезных ископаемых - в порядке, устанавливаемом законодательством. </w:t>
      </w:r>
    </w:p>
    <w:p w:rsidR="00F75E58" w:rsidRPr="00FA5D72" w:rsidRDefault="00F75E58" w:rsidP="00B74705">
      <w:pPr>
        <w:tabs>
          <w:tab w:val="left" w:pos="142"/>
        </w:tabs>
        <w:ind w:firstLine="567"/>
        <w:rPr>
          <w:rFonts w:ascii="Times New Roman" w:hAnsi="Times New Roman" w:cs="Times New Roman"/>
        </w:rPr>
      </w:pPr>
      <w:r w:rsidRPr="00FA5D72">
        <w:rPr>
          <w:rFonts w:ascii="Times New Roman" w:hAnsi="Times New Roman" w:cs="Times New Roman"/>
        </w:rPr>
        <w:t>9.2.4. Устройство отвалов, шлаконакопителей, ме</w:t>
      </w:r>
      <w:proofErr w:type="gramStart"/>
      <w:r w:rsidRPr="00FA5D72">
        <w:rPr>
          <w:rFonts w:ascii="Times New Roman" w:hAnsi="Times New Roman" w:cs="Times New Roman"/>
        </w:rPr>
        <w:t>ст скл</w:t>
      </w:r>
      <w:proofErr w:type="gramEnd"/>
      <w:r w:rsidRPr="00FA5D72">
        <w:rPr>
          <w:rFonts w:ascii="Times New Roman" w:hAnsi="Times New Roman" w:cs="Times New Roman"/>
        </w:rPr>
        <w:t>адирования отходов предприятий допускается только при обосновании невозможности их утилизации; при этом для производственных зон следует предусматривать централизованные (групповые) отвалы. Участки для них следует размещать за пределами территории предприятий и II пояса зоны санитарной охраны подземных источников водоснабжения с соблюдением санитарных норм.</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9.2.5.  Размещение производственной территориальной зоны не допускается: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в составе рекреационных зон;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на землях особо охраняемых территорий, в том числе: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во всех поясах зон санитарной охраны источников питьевого водоснабжения, в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-в зонах охраны памятников истории и культуры без согласования с органами охраны памятников;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в зонах активного карста, оползней, оседания или обрушения поверхности под влиянием горных разработок, которые могут угрожать застройке и эксплуатации предприятий;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на участках, загрязненных органическими и радиоактивными отходами, до истечения сроков, установленных органами Федеральной службы Роспотребнадзора;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в зонах возможного катастрофического затопления в результате разрушения плотин или дамб.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9.2.6. Для промышленных предприятий с технологическими процессами, являющимися источниками неблагоприятного воздействия на здоровье человека и окружающую среду, устанавливаются санитарно – защитные зоны в соответствии с санитарной классификацией предприятий.</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9.2.7. Санитарная классификация устанавливается по классам предприятий – </w:t>
      </w:r>
      <w:r w:rsidRPr="00FA5D72">
        <w:rPr>
          <w:rFonts w:ascii="Times New Roman" w:hAnsi="Times New Roman" w:cs="Times New Roman"/>
          <w:color w:val="auto"/>
          <w:lang w:val="en-US"/>
        </w:rPr>
        <w:t>I</w:t>
      </w:r>
      <w:r w:rsidRPr="00FA5D72">
        <w:rPr>
          <w:rFonts w:ascii="Times New Roman" w:hAnsi="Times New Roman" w:cs="Times New Roman"/>
          <w:color w:val="auto"/>
        </w:rPr>
        <w:t xml:space="preserve">, </w:t>
      </w:r>
      <w:r w:rsidRPr="00FA5D72">
        <w:rPr>
          <w:rFonts w:ascii="Times New Roman" w:hAnsi="Times New Roman" w:cs="Times New Roman"/>
          <w:color w:val="auto"/>
          <w:lang w:val="en-US"/>
        </w:rPr>
        <w:t>II</w:t>
      </w:r>
      <w:r w:rsidRPr="00FA5D72">
        <w:rPr>
          <w:rFonts w:ascii="Times New Roman" w:hAnsi="Times New Roman" w:cs="Times New Roman"/>
          <w:color w:val="auto"/>
        </w:rPr>
        <w:t xml:space="preserve">, </w:t>
      </w:r>
      <w:r w:rsidRPr="00FA5D72">
        <w:rPr>
          <w:rFonts w:ascii="Times New Roman" w:hAnsi="Times New Roman" w:cs="Times New Roman"/>
          <w:color w:val="auto"/>
          <w:lang w:val="en-US"/>
        </w:rPr>
        <w:t>III</w:t>
      </w:r>
      <w:r w:rsidRPr="00FA5D72">
        <w:rPr>
          <w:rFonts w:ascii="Times New Roman" w:hAnsi="Times New Roman" w:cs="Times New Roman"/>
          <w:color w:val="auto"/>
        </w:rPr>
        <w:t xml:space="preserve">, </w:t>
      </w:r>
      <w:r w:rsidRPr="00FA5D72">
        <w:rPr>
          <w:rFonts w:ascii="Times New Roman" w:hAnsi="Times New Roman" w:cs="Times New Roman"/>
          <w:color w:val="auto"/>
          <w:lang w:val="en-US"/>
        </w:rPr>
        <w:t>IV</w:t>
      </w:r>
      <w:r w:rsidRPr="00FA5D72">
        <w:rPr>
          <w:rFonts w:ascii="Times New Roman" w:hAnsi="Times New Roman" w:cs="Times New Roman"/>
          <w:color w:val="auto"/>
        </w:rPr>
        <w:t xml:space="preserve">, </w:t>
      </w:r>
      <w:r w:rsidRPr="00FA5D72">
        <w:rPr>
          <w:rFonts w:ascii="Times New Roman" w:hAnsi="Times New Roman" w:cs="Times New Roman"/>
          <w:color w:val="auto"/>
          <w:lang w:val="en-US"/>
        </w:rPr>
        <w:t>V</w:t>
      </w:r>
      <w:r w:rsidRPr="00FA5D72">
        <w:rPr>
          <w:rFonts w:ascii="Times New Roman" w:hAnsi="Times New Roman" w:cs="Times New Roman"/>
          <w:color w:val="auto"/>
        </w:rPr>
        <w:t xml:space="preserve"> классы. В соответствии с санитарной классификацией промышленных объектов и производств устанавливаются следующие ориентировочные размеры санитарно-защитных зон: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для предприятий  класса </w:t>
      </w:r>
      <w:r w:rsidRPr="00FA5D72">
        <w:rPr>
          <w:rFonts w:ascii="Times New Roman" w:hAnsi="Times New Roman" w:cs="Times New Roman"/>
          <w:color w:val="auto"/>
          <w:lang w:val="en-US"/>
        </w:rPr>
        <w:t>I</w:t>
      </w:r>
      <w:r w:rsidRPr="00FA5D72">
        <w:rPr>
          <w:rFonts w:ascii="Times New Roman" w:hAnsi="Times New Roman" w:cs="Times New Roman"/>
          <w:color w:val="auto"/>
        </w:rPr>
        <w:t xml:space="preserve"> - 1000 м;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для предприятий  класса </w:t>
      </w:r>
      <w:r w:rsidRPr="00FA5D72">
        <w:rPr>
          <w:rFonts w:ascii="Times New Roman" w:hAnsi="Times New Roman" w:cs="Times New Roman"/>
          <w:color w:val="auto"/>
          <w:lang w:val="en-US"/>
        </w:rPr>
        <w:t>II</w:t>
      </w:r>
      <w:r w:rsidRPr="00FA5D72">
        <w:rPr>
          <w:rFonts w:ascii="Times New Roman" w:hAnsi="Times New Roman" w:cs="Times New Roman"/>
          <w:color w:val="auto"/>
        </w:rPr>
        <w:t xml:space="preserve"> - 500 м;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для предприятий  класса </w:t>
      </w:r>
      <w:r w:rsidRPr="00FA5D72">
        <w:rPr>
          <w:rFonts w:ascii="Times New Roman" w:hAnsi="Times New Roman" w:cs="Times New Roman"/>
          <w:color w:val="auto"/>
          <w:lang w:val="en-US"/>
        </w:rPr>
        <w:t>III</w:t>
      </w:r>
      <w:r w:rsidRPr="00FA5D72">
        <w:rPr>
          <w:rFonts w:ascii="Times New Roman" w:hAnsi="Times New Roman" w:cs="Times New Roman"/>
          <w:color w:val="auto"/>
        </w:rPr>
        <w:t xml:space="preserve"> - 300 м;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для предприятий  класса </w:t>
      </w:r>
      <w:r w:rsidRPr="00FA5D72">
        <w:rPr>
          <w:rFonts w:ascii="Times New Roman" w:hAnsi="Times New Roman" w:cs="Times New Roman"/>
          <w:color w:val="auto"/>
          <w:lang w:val="en-US"/>
        </w:rPr>
        <w:t>IV</w:t>
      </w:r>
      <w:r w:rsidRPr="00FA5D72">
        <w:rPr>
          <w:rFonts w:ascii="Times New Roman" w:hAnsi="Times New Roman" w:cs="Times New Roman"/>
          <w:color w:val="auto"/>
        </w:rPr>
        <w:t xml:space="preserve"> - 100 м; </w:t>
      </w:r>
    </w:p>
    <w:p w:rsidR="00F75E58" w:rsidRPr="00FA5D72" w:rsidRDefault="00F75E58" w:rsidP="00B74705">
      <w:pPr>
        <w:tabs>
          <w:tab w:val="left" w:pos="142"/>
        </w:tabs>
        <w:ind w:firstLine="567"/>
        <w:rPr>
          <w:rFonts w:ascii="Times New Roman" w:hAnsi="Times New Roman" w:cs="Times New Roman"/>
        </w:rPr>
      </w:pPr>
      <w:r w:rsidRPr="00FA5D72">
        <w:rPr>
          <w:rFonts w:ascii="Times New Roman" w:hAnsi="Times New Roman" w:cs="Times New Roman"/>
        </w:rPr>
        <w:t xml:space="preserve">- для предприятий  класса </w:t>
      </w:r>
      <w:r w:rsidRPr="00FA5D72">
        <w:rPr>
          <w:rFonts w:ascii="Times New Roman" w:hAnsi="Times New Roman" w:cs="Times New Roman"/>
          <w:lang w:val="en-US"/>
        </w:rPr>
        <w:t>V</w:t>
      </w:r>
      <w:r w:rsidRPr="00FA5D72">
        <w:rPr>
          <w:rFonts w:ascii="Times New Roman" w:hAnsi="Times New Roman" w:cs="Times New Roman"/>
        </w:rPr>
        <w:t xml:space="preserve"> - 50 м.</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9.2.8. Санитарно-защитные зоны установлены в соответствии с требованиями СанПин</w:t>
      </w:r>
      <w:proofErr w:type="gramStart"/>
      <w:r w:rsidRPr="00FA5D72">
        <w:rPr>
          <w:rFonts w:ascii="Times New Roman" w:hAnsi="Times New Roman" w:cs="Times New Roman"/>
          <w:color w:val="auto"/>
        </w:rPr>
        <w:t>2</w:t>
      </w:r>
      <w:proofErr w:type="gramEnd"/>
      <w:r w:rsidRPr="00FA5D72">
        <w:rPr>
          <w:rFonts w:ascii="Times New Roman" w:hAnsi="Times New Roman" w:cs="Times New Roman"/>
          <w:color w:val="auto"/>
        </w:rPr>
        <w:t>.2.1/2.1.1.1200-03.</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9.2.9. Для объектов, не включенных в санитарную классификацию, а также с новыми, недостаточно изученными технологиями, не имеющими аналогов в стране и за рубежом, размер санитарно-защитной зоны устанавливается в каждом конкретном случае главным государственным санитарным врачом Российской Федерации или его заместителем.</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9.2.10. Для групп промышленных предприятий устанавливается единая санитарно-защитная зона с учетом суммарных выбросов и физического воздействия всех источников загрязнения.</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9.2.11. Размещение промышленных предприятий </w:t>
      </w:r>
      <w:r w:rsidRPr="00FA5D72">
        <w:rPr>
          <w:rFonts w:ascii="Times New Roman" w:hAnsi="Times New Roman" w:cs="Times New Roman"/>
          <w:color w:val="auto"/>
          <w:lang w:val="en-US"/>
        </w:rPr>
        <w:t>I</w:t>
      </w:r>
      <w:r w:rsidRPr="00FA5D72">
        <w:rPr>
          <w:rFonts w:ascii="Times New Roman" w:hAnsi="Times New Roman" w:cs="Times New Roman"/>
          <w:color w:val="auto"/>
        </w:rPr>
        <w:t xml:space="preserve"> и </w:t>
      </w:r>
      <w:r w:rsidRPr="00FA5D72">
        <w:rPr>
          <w:rFonts w:ascii="Times New Roman" w:hAnsi="Times New Roman" w:cs="Times New Roman"/>
          <w:color w:val="auto"/>
          <w:lang w:val="en-US"/>
        </w:rPr>
        <w:t>II</w:t>
      </w:r>
      <w:r w:rsidRPr="00FA5D72">
        <w:rPr>
          <w:rFonts w:ascii="Times New Roman" w:hAnsi="Times New Roman" w:cs="Times New Roman"/>
          <w:color w:val="auto"/>
        </w:rPr>
        <w:t xml:space="preserve"> классов, требующих организации санитарно-защитной зоны 1000 и 500 м соответственно, на территории населенных пунктов Республики Башкортостан не допускается.</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ab/>
        <w:t xml:space="preserve">Кроме этого, на территориях предприятий </w:t>
      </w:r>
      <w:r w:rsidRPr="00FA5D72">
        <w:rPr>
          <w:rFonts w:ascii="Times New Roman" w:hAnsi="Times New Roman" w:cs="Times New Roman"/>
          <w:color w:val="auto"/>
          <w:lang w:val="en-US"/>
        </w:rPr>
        <w:t>I</w:t>
      </w:r>
      <w:r w:rsidRPr="00FA5D72">
        <w:rPr>
          <w:rFonts w:ascii="Times New Roman" w:hAnsi="Times New Roman" w:cs="Times New Roman"/>
          <w:color w:val="auto"/>
        </w:rPr>
        <w:t>-</w:t>
      </w:r>
      <w:r w:rsidRPr="00FA5D72">
        <w:rPr>
          <w:rFonts w:ascii="Times New Roman" w:hAnsi="Times New Roman" w:cs="Times New Roman"/>
          <w:color w:val="auto"/>
          <w:lang w:val="en-US"/>
        </w:rPr>
        <w:t>II</w:t>
      </w:r>
      <w:r w:rsidRPr="00FA5D72">
        <w:rPr>
          <w:rFonts w:ascii="Times New Roman" w:hAnsi="Times New Roman" w:cs="Times New Roman"/>
          <w:color w:val="auto"/>
        </w:rPr>
        <w:t xml:space="preserve">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санитарно-защитной зоной 50-100 м.</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9.2.12. Участки производственных территорий с производствами </w:t>
      </w:r>
      <w:r w:rsidRPr="00FA5D72">
        <w:rPr>
          <w:rFonts w:ascii="Times New Roman" w:hAnsi="Times New Roman" w:cs="Times New Roman"/>
          <w:color w:val="auto"/>
          <w:lang w:val="en-US"/>
        </w:rPr>
        <w:t>III</w:t>
      </w:r>
      <w:r w:rsidRPr="00FA5D72">
        <w:rPr>
          <w:rFonts w:ascii="Times New Roman" w:hAnsi="Times New Roman" w:cs="Times New Roman"/>
          <w:color w:val="auto"/>
        </w:rPr>
        <w:t xml:space="preserve"> и </w:t>
      </w:r>
      <w:r w:rsidRPr="00FA5D72">
        <w:rPr>
          <w:rFonts w:ascii="Times New Roman" w:hAnsi="Times New Roman" w:cs="Times New Roman"/>
          <w:color w:val="auto"/>
          <w:lang w:val="en-US"/>
        </w:rPr>
        <w:t>IV</w:t>
      </w:r>
      <w:r w:rsidRPr="00FA5D72">
        <w:rPr>
          <w:rFonts w:ascii="Times New Roman" w:hAnsi="Times New Roman" w:cs="Times New Roman"/>
          <w:color w:val="auto"/>
        </w:rPr>
        <w:t xml:space="preserve"> класса, размещение которых по санитарным требованиям </w:t>
      </w:r>
      <w:proofErr w:type="gramStart"/>
      <w:r w:rsidRPr="00FA5D72">
        <w:rPr>
          <w:rFonts w:ascii="Times New Roman" w:hAnsi="Times New Roman" w:cs="Times New Roman"/>
          <w:color w:val="auto"/>
        </w:rPr>
        <w:t>не допустимо в</w:t>
      </w:r>
      <w:proofErr w:type="gramEnd"/>
      <w:r w:rsidRPr="00FA5D72">
        <w:rPr>
          <w:rFonts w:ascii="Times New Roman" w:hAnsi="Times New Roman" w:cs="Times New Roman"/>
          <w:color w:val="auto"/>
        </w:rPr>
        <w:t xml:space="preserve"> составе других зон (жилых, общественно-деловых, рекреационных, сельскохозяйственного назначения), следует размещать только в производственной зоне.</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9.2.13. Для объектов по изготовлению и хранению взрывчатых веществ, материалов и изделий на их основе следует предусматривать запретные (опасные) зоны. Размеры этих зон и возможность строительства в них определяются специальными нормативными документами, утвержденными в установленном порядке, и согласовываются с органами государственного надзора, министерствами и ведомствами, в ведении которых находятся указанные объекты. Застройка запретных (опасных) зон жилыми, общественными и производственными зданиями не допускается. </w:t>
      </w:r>
    </w:p>
    <w:p w:rsidR="00F75E58" w:rsidRPr="00FA5D72" w:rsidRDefault="00F75E58" w:rsidP="00B74705">
      <w:pPr>
        <w:tabs>
          <w:tab w:val="left" w:pos="142"/>
        </w:tabs>
        <w:ind w:firstLine="567"/>
        <w:rPr>
          <w:rFonts w:ascii="Times New Roman" w:hAnsi="Times New Roman" w:cs="Times New Roman"/>
        </w:rPr>
      </w:pPr>
      <w:r w:rsidRPr="00FA5D72">
        <w:rPr>
          <w:rFonts w:ascii="Times New Roman" w:hAnsi="Times New Roman" w:cs="Times New Roman"/>
        </w:rPr>
        <w:t xml:space="preserve">9.2.14. Не допускается размещение на территории жилых и общественно-деловых зон производственных объектов </w:t>
      </w:r>
      <w:r w:rsidRPr="00FA5D72">
        <w:rPr>
          <w:rFonts w:ascii="Times New Roman" w:hAnsi="Times New Roman" w:cs="Times New Roman"/>
          <w:lang w:val="en-US"/>
        </w:rPr>
        <w:t>V</w:t>
      </w:r>
      <w:r w:rsidRPr="00FA5D72">
        <w:rPr>
          <w:rFonts w:ascii="Times New Roman" w:hAnsi="Times New Roman" w:cs="Times New Roman"/>
        </w:rPr>
        <w:t xml:space="preserve"> класса, если зона распространения химических и физических факторов до уровня ПДК не ограничивается размерами собственной территории предприятия производственной зоны.</w:t>
      </w:r>
    </w:p>
    <w:p w:rsidR="00F75E58" w:rsidRPr="00FA5D72" w:rsidRDefault="00F75E58" w:rsidP="00B74705">
      <w:pPr>
        <w:tabs>
          <w:tab w:val="left" w:pos="142"/>
        </w:tabs>
        <w:ind w:firstLine="567"/>
        <w:rPr>
          <w:rFonts w:ascii="Times New Roman" w:hAnsi="Times New Roman" w:cs="Times New Roman"/>
        </w:rPr>
      </w:pPr>
      <w:r w:rsidRPr="00FA5D72">
        <w:rPr>
          <w:rFonts w:ascii="Times New Roman" w:hAnsi="Times New Roman" w:cs="Times New Roman"/>
        </w:rPr>
        <w:t>9.2.15. Предприятия, требующие особой чистоты атмосферного воздуха,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w:t>
      </w:r>
    </w:p>
    <w:p w:rsidR="00F75E58" w:rsidRPr="00FA5D72" w:rsidRDefault="00F75E58" w:rsidP="00B74705">
      <w:pPr>
        <w:tabs>
          <w:tab w:val="left" w:pos="142"/>
        </w:tabs>
        <w:ind w:firstLine="567"/>
        <w:rPr>
          <w:rFonts w:ascii="Times New Roman" w:hAnsi="Times New Roman" w:cs="Times New Roman"/>
        </w:rPr>
      </w:pPr>
      <w:r w:rsidRPr="00FA5D72">
        <w:rPr>
          <w:rFonts w:ascii="Times New Roman" w:hAnsi="Times New Roman" w:cs="Times New Roman"/>
        </w:rPr>
        <w:lastRenderedPageBreak/>
        <w:t xml:space="preserve"> </w:t>
      </w:r>
      <w:proofErr w:type="gramStart"/>
      <w:r w:rsidRPr="00FA5D72">
        <w:rPr>
          <w:rFonts w:ascii="Times New Roman" w:hAnsi="Times New Roman" w:cs="Times New Roman"/>
        </w:rPr>
        <w:t>В том числе, выбор и отвод участка под строительство предприятий пищевой и перерабатывающей промышленности должен производиться при обязательном участии органов Государственного санитарно-эпидемиологического надзора с наветренной стороны для ветров преобладающего направления по отношению к санитарно-техническим сооружениям, установкам коммунального назначения и предприятиям с технологическими процессами, являющимся источниками загрязнения атмосферного воздуха вредными и неприятно пахнущими веществами, с подветренной стороны по отношению к жилым</w:t>
      </w:r>
      <w:proofErr w:type="gramEnd"/>
      <w:r w:rsidRPr="00FA5D72">
        <w:rPr>
          <w:rFonts w:ascii="Times New Roman" w:hAnsi="Times New Roman" w:cs="Times New Roman"/>
        </w:rPr>
        <w:t xml:space="preserve"> и общественным зданиям.</w:t>
      </w:r>
    </w:p>
    <w:p w:rsidR="00F75E58" w:rsidRPr="00FA5D72" w:rsidRDefault="00F75E58" w:rsidP="00B74705">
      <w:pPr>
        <w:tabs>
          <w:tab w:val="left" w:pos="142"/>
        </w:tabs>
        <w:ind w:firstLine="567"/>
        <w:rPr>
          <w:rFonts w:ascii="Times New Roman" w:hAnsi="Times New Roman" w:cs="Times New Roman"/>
        </w:rPr>
      </w:pPr>
      <w:r w:rsidRPr="00FA5D72">
        <w:rPr>
          <w:rFonts w:ascii="Times New Roman" w:hAnsi="Times New Roman" w:cs="Times New Roman"/>
        </w:rPr>
        <w:t xml:space="preserve">9.2.16. В границах населенных пунктов допускается размещать производственные предприятия и объекты </w:t>
      </w:r>
      <w:r w:rsidRPr="00FA5D72">
        <w:rPr>
          <w:rFonts w:ascii="Times New Roman" w:hAnsi="Times New Roman" w:cs="Times New Roman"/>
          <w:lang w:val="en-US"/>
        </w:rPr>
        <w:t>III</w:t>
      </w:r>
      <w:r w:rsidRPr="00FA5D72">
        <w:rPr>
          <w:rFonts w:ascii="Times New Roman" w:hAnsi="Times New Roman" w:cs="Times New Roman"/>
        </w:rPr>
        <w:t xml:space="preserve">, </w:t>
      </w:r>
      <w:r w:rsidRPr="00FA5D72">
        <w:rPr>
          <w:rFonts w:ascii="Times New Roman" w:hAnsi="Times New Roman" w:cs="Times New Roman"/>
          <w:lang w:val="en-US"/>
        </w:rPr>
        <w:t>IV</w:t>
      </w:r>
      <w:r w:rsidRPr="00FA5D72">
        <w:rPr>
          <w:rFonts w:ascii="Times New Roman" w:hAnsi="Times New Roman" w:cs="Times New Roman"/>
        </w:rPr>
        <w:t xml:space="preserve"> и </w:t>
      </w:r>
      <w:r w:rsidRPr="00FA5D72">
        <w:rPr>
          <w:rFonts w:ascii="Times New Roman" w:hAnsi="Times New Roman" w:cs="Times New Roman"/>
          <w:lang w:val="en-US"/>
        </w:rPr>
        <w:t>V</w:t>
      </w:r>
      <w:r w:rsidRPr="00FA5D72">
        <w:rPr>
          <w:rFonts w:ascii="Times New Roman" w:hAnsi="Times New Roman" w:cs="Times New Roman"/>
        </w:rPr>
        <w:t xml:space="preserve"> класса с установлением соответствующих санитарно-защитных зон.</w:t>
      </w:r>
    </w:p>
    <w:p w:rsidR="00F75E58" w:rsidRPr="00FA5D72" w:rsidRDefault="00F75E58" w:rsidP="00B74705">
      <w:pPr>
        <w:tabs>
          <w:tab w:val="left" w:pos="142"/>
        </w:tabs>
        <w:ind w:firstLine="567"/>
        <w:rPr>
          <w:rFonts w:ascii="Times New Roman" w:hAnsi="Times New Roman" w:cs="Times New Roman"/>
        </w:rPr>
      </w:pPr>
      <w:r w:rsidRPr="00FA5D72">
        <w:rPr>
          <w:rFonts w:ascii="Times New Roman" w:hAnsi="Times New Roman" w:cs="Times New Roman"/>
        </w:rPr>
        <w:t>9.2.17. В пределах селитебной территории населенных пунктов допускается размещать производственные предприятия, не выделяющие вредные вещества, с непожароопасными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и подъезда грузового автотранспорта более 50 автомобилей в сутки. При этом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9.2.18. Производственные зоны с источниками загрязнения атмосферного воздуха, водных объектов, почв, а также с источниками шума, вибрации, электромагнитных и радиоактивных воздействий по отношению к жилой застройке следует размещать в соответствии с требованиями раздела 16 настоящих нормативов.</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9.2.19. Кроме санитарной классификации, производственные предприятия и объекты имеют ряд характеристик и различаются по их параметрам, в том числе: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по величине занимаемой территории: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участок - до 0,5 га; 0,5 - 5,0 га; 5,0 - 25,0 га;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зона - 25,0 - 200,0 га;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по интенсивности использования территории: плотность застройки от 10 до 75%;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по численности работающих: до 50 человек; 50 - 500 человек; 500 - 1000 человек; 1000 - 4000 человек; 4000 - 10000 человек; более 10000 человек;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по величине грузооборота (принимаемой по большему из двух грузопотоков - прибытия или отправления):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автомобилей в сутки - до 2; от 2 до 40; более 40;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тонн в год - до 40; от 40 до 100000; более 100000;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по величине потребляемых ресурсов: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водопотребление (тыс. куб. м/сутки) - до 5; от 5 до 20; более 20;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теплопотребление (Гкал/час) - до 5; от 5 до 20; более 20.</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9.2.20. В случае негативного влияния производственных зон, расположенных в границах городских округов и поселений, на окружающую среду следует предусматривать уменьшение мощности, перепрофилирование предприятия или вынос экологически неблагополучных промышленных предприятий из селитебных зон городских округов и поселений.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9.2.21. При реконструкции производственных зон территории следует преобразовывать с учетом примыкания к территориям иного функционального назначения: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автостоянок различных типов, зеленых насаждений;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w:t>
      </w:r>
      <w:r w:rsidRPr="00FA5D72">
        <w:rPr>
          <w:rFonts w:ascii="Times New Roman" w:hAnsi="Times New Roman" w:cs="Times New Roman"/>
          <w:color w:val="auto"/>
        </w:rPr>
        <w:lastRenderedPageBreak/>
        <w:t>торговыми и обслуживающими предприятиями, требующими значительных складских помещений, крупногабаритных подъездов, разворотных площадок.</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9.2.22. После проведения реконструкции или перепрофилирования производственного объекта следует пересмотреть санитарную классификацию объекта с целью установления санитарно-защитной зоны.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Не допускается расширение производственных предприятий, если при этом требуется увеличение размера санитарно-защитных зон.</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9.2.23. Параметры производственных территорий должны подчиняться Правилам землепользования и застройки территорий городских округов и поселений по экологической безопасности, величине и интенсивности использования территорий.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9.2.24. При размещении производственных зон необходимо обеспечивать их рациональную взаимосвязь с жилыми районами при минимальных затратах времени на трудовые передвижения.</w:t>
      </w:r>
    </w:p>
    <w:p w:rsidR="00F75E58" w:rsidRPr="00FA5D72" w:rsidRDefault="00F75E58" w:rsidP="00B74705">
      <w:pPr>
        <w:pStyle w:val="Default"/>
        <w:tabs>
          <w:tab w:val="left" w:pos="142"/>
        </w:tabs>
        <w:ind w:firstLine="567"/>
        <w:rPr>
          <w:rFonts w:ascii="Times New Roman" w:hAnsi="Times New Roman" w:cs="Times New Roman"/>
          <w:b/>
          <w:color w:val="auto"/>
        </w:rPr>
      </w:pPr>
    </w:p>
    <w:p w:rsidR="00F75E58" w:rsidRPr="00FA5D72" w:rsidRDefault="00F75E58" w:rsidP="00B74705">
      <w:pPr>
        <w:pStyle w:val="Default"/>
        <w:tabs>
          <w:tab w:val="left" w:pos="142"/>
        </w:tabs>
        <w:ind w:firstLine="567"/>
        <w:rPr>
          <w:rFonts w:ascii="Times New Roman" w:hAnsi="Times New Roman" w:cs="Times New Roman"/>
          <w:b/>
          <w:color w:val="auto"/>
        </w:rPr>
      </w:pPr>
      <w:r w:rsidRPr="00FA5D72">
        <w:rPr>
          <w:rFonts w:ascii="Times New Roman" w:hAnsi="Times New Roman" w:cs="Times New Roman"/>
          <w:b/>
          <w:color w:val="auto"/>
        </w:rPr>
        <w:t>9.3. Нормативные параметры застройки производственных зон.</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9.3.1.Нормативный размер земельного участка производственного предприятия принимается </w:t>
      </w:r>
      <w:proofErr w:type="gramStart"/>
      <w:r w:rsidRPr="00FA5D72">
        <w:rPr>
          <w:rFonts w:ascii="Times New Roman" w:hAnsi="Times New Roman" w:cs="Times New Roman"/>
          <w:color w:val="auto"/>
        </w:rPr>
        <w:t>равным</w:t>
      </w:r>
      <w:proofErr w:type="gramEnd"/>
      <w:r w:rsidRPr="00FA5D72">
        <w:rPr>
          <w:rFonts w:ascii="Times New Roman" w:hAnsi="Times New Roman" w:cs="Times New Roman"/>
          <w:color w:val="auto"/>
        </w:rPr>
        <w:t xml:space="preserve"> отношению площади его застройки к показателю нормативной плотности застройки, выраженной в процентах застройки.</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9.3.2.Площадь земельных участков должна обеспечивать нормативную плотность застройки участка, предусмотренную для предприятий данной отрасли промышленности; коэффициент использования территории должен быть не ниже нормативного; в целях экономии производственных территорий рекомендуется блокировка зданий, если это не противоречит технологическим, противопожарным, санитарным требованиям, функциональному назначению зданий.</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9.3.3.Занятость территории (интенсивность использования) производственной подзоны определяется в процентах как отношение суммы площадок производственных предприятий в пределах ограждения (при отсутствии ограждения - в соответствующих условных границах), а также объектов обслуживания с включением площади, занятой железнодорожными станциями, к общей территории производственной зоны. Территория предприятия должна включать резервные участки, намеченные в соответствии с заданием на проектирование для размещения на них зданий и сооружений в случае расширения и модернизации производства.</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9.3.4. Производственная зона, занимаемая площадками производственных предприятий и вспомогательных объектов, учреждениями и предприятиями обслуживания, должна составлять не менее 60% общей территории производственной зоны.</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9.3.5. Санитарно-защитная зона отделяет производственную территорию от жилой, общественно-деловой, рекреационной зоны, зоны отдыха и других с обязательным обозначением границ специальными информационными знаками.</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 9.3.6.Организация санитарно-защитных зон осуществляется в соответствии с требованиями раздела 16 настоящих нормативов.</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9.3.7.Санитарно-защитная зона для предприятий </w:t>
      </w:r>
      <w:r w:rsidRPr="00FA5D72">
        <w:rPr>
          <w:rFonts w:ascii="Times New Roman" w:hAnsi="Times New Roman" w:cs="Times New Roman"/>
          <w:color w:val="auto"/>
          <w:lang w:val="en-US"/>
        </w:rPr>
        <w:t>IV</w:t>
      </w:r>
      <w:r w:rsidRPr="00FA5D72">
        <w:rPr>
          <w:rFonts w:ascii="Times New Roman" w:hAnsi="Times New Roman" w:cs="Times New Roman"/>
          <w:color w:val="auto"/>
        </w:rPr>
        <w:t xml:space="preserve">, </w:t>
      </w:r>
      <w:r w:rsidRPr="00FA5D72">
        <w:rPr>
          <w:rFonts w:ascii="Times New Roman" w:hAnsi="Times New Roman" w:cs="Times New Roman"/>
          <w:color w:val="auto"/>
          <w:lang w:val="en-US"/>
        </w:rPr>
        <w:t>V</w:t>
      </w:r>
      <w:r w:rsidRPr="00FA5D72">
        <w:rPr>
          <w:rFonts w:ascii="Times New Roman" w:hAnsi="Times New Roman" w:cs="Times New Roman"/>
          <w:color w:val="auto"/>
        </w:rPr>
        <w:t xml:space="preserve"> классов должна быть максимально озеленена – не менее 60% площади; для предприятий </w:t>
      </w:r>
      <w:r w:rsidRPr="00FA5D72">
        <w:rPr>
          <w:rFonts w:ascii="Times New Roman" w:hAnsi="Times New Roman" w:cs="Times New Roman"/>
          <w:color w:val="auto"/>
          <w:lang w:val="en-US"/>
        </w:rPr>
        <w:t>II</w:t>
      </w:r>
      <w:r w:rsidRPr="00FA5D72">
        <w:rPr>
          <w:rFonts w:ascii="Times New Roman" w:hAnsi="Times New Roman" w:cs="Times New Roman"/>
          <w:color w:val="auto"/>
        </w:rPr>
        <w:t xml:space="preserve"> и </w:t>
      </w:r>
      <w:r w:rsidRPr="00FA5D72">
        <w:rPr>
          <w:rFonts w:ascii="Times New Roman" w:hAnsi="Times New Roman" w:cs="Times New Roman"/>
          <w:color w:val="auto"/>
          <w:lang w:val="en-US"/>
        </w:rPr>
        <w:t>III</w:t>
      </w:r>
      <w:r w:rsidRPr="00FA5D72">
        <w:rPr>
          <w:rFonts w:ascii="Times New Roman" w:hAnsi="Times New Roman" w:cs="Times New Roman"/>
          <w:color w:val="auto"/>
        </w:rPr>
        <w:t xml:space="preserve"> класса – не менее 50%; для предприятий, имеющих санитарно-защитную зону 1000 м более – не менее 40% ее территории с обязательной организацией полосы древесно-кустарниковых насаждений со стороны жилой застройки.</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9.3.8. В пределах санитарно-защитных зон не допускается размещать:</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жилые здания;</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дошкольные образовательные учреждения;</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общеобразовательные учреждения;</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учреждения здравоохранения и отдыха;</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спортивные сооружения;</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другие общественные здания, не связанные с обслуживанием производства;</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коллективные или индивидуальные дачные и садово-огородные участки;</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lastRenderedPageBreak/>
        <w:t>- предприятия по производству лекарственных веществ, лекарственных средств и (или) лекарственных форм, склады сырья и полупродуктов для фармацевтических предприятий;</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предприятия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профилактические и оздоровительные учреждения общего пользования;</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участки предприятий, на продукцию которых может быть оказано негативное воздействие выбросами и неблагоприятными физическими факторами в пределах санитарно-защитных зон.</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9.3.9. Территория санитарно-защитных зон не должна использоваться для рекреационных целей и производства сельскохозяйственной продукции.</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9.3.10. Санитарно-защитная зона или ее часть не могут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9.3.11. В границах санитарно-защитной зоны не допускается размещать:</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сельскохозяйственные угодья для выращивания технических культур, не используемых для производства продуктов питания;</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предприятия, их отдельные здания и сооружения с производствами меньшего класса вредности, чем основное производство. При наличии у размещаемого в санитарно-защитной зоне объекта выбросов, аналогичных по составу с основным производством, обязательно требование непревышения гигиенических нормативов на границе санитарно-защитной зоны и за ее пределами при суммарном учете;</w:t>
      </w:r>
    </w:p>
    <w:p w:rsidR="00F75E58" w:rsidRPr="00FA5D72" w:rsidRDefault="00F75E58" w:rsidP="00B74705">
      <w:pPr>
        <w:pStyle w:val="Default"/>
        <w:tabs>
          <w:tab w:val="left" w:pos="142"/>
        </w:tabs>
        <w:ind w:firstLine="567"/>
        <w:rPr>
          <w:rFonts w:ascii="Times New Roman" w:hAnsi="Times New Roman" w:cs="Times New Roman"/>
          <w:color w:val="auto"/>
        </w:rPr>
      </w:pPr>
      <w:proofErr w:type="gramStart"/>
      <w:r w:rsidRPr="00FA5D72">
        <w:rPr>
          <w:rFonts w:ascii="Times New Roman" w:hAnsi="Times New Roman" w:cs="Times New Roman"/>
          <w:color w:val="auto"/>
        </w:rPr>
        <w:t>- пожарные депо, бани, прачечные, объекты торговли и общественного питания, мотели, стоянки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научно-исследовательские лаборатории, спортивно оздоровительные сооружения для работников предприятия, общественные здания административного назначения;</w:t>
      </w:r>
      <w:proofErr w:type="gramEnd"/>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электроподстанции, нефте- и газопроводы, артезианские скважины для технического водоснабжения, водоохлаждающие сооружения оборотного водоснабжения, питомники растений для озеленения промплощадки, предприятий и санитарно-защитной зоны.</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9.3.12.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профильных, однотипных объектов при исключении взаимного негативного воздействия</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9.3.13. Нормативы на проектирование и строительство объектов и сетей инженерной инфраструктуры производственных зон (водоснабжение, канализация, электро-, тепло-, газоснабжение, связь, радиовещание и телевидение) принимаются в соответствии с требованиями раздела 11 настоящих нормативов.</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9.3.14. Для сбора и удаления производственных и бытовых сточных вод на предприятиях должны предусматриваться канализационные системы, которые могут присоединяться к канализационным сетям населенных пунктов или иметь собственную систему очистных сооружений.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9.3.15. При проектировании мест захоронения отходов производства должны соблюдаться требования раздела 12 настоящих нормативов. </w:t>
      </w:r>
    </w:p>
    <w:p w:rsidR="00F75E58" w:rsidRPr="00FA5D72" w:rsidRDefault="00F75E58" w:rsidP="00B74705">
      <w:pPr>
        <w:pStyle w:val="Default"/>
        <w:tabs>
          <w:tab w:val="left" w:pos="142"/>
        </w:tabs>
        <w:ind w:firstLine="567"/>
        <w:rPr>
          <w:rFonts w:ascii="Times New Roman" w:hAnsi="Times New Roman" w:cs="Times New Roman"/>
          <w:color w:val="auto"/>
        </w:rPr>
      </w:pP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9.3.16. Нормативы на проектирование и строительство транспортной инфраструктуры производственных зон принимаются в соответствии с требованиями раздела </w:t>
      </w:r>
      <w:r w:rsidR="003C3F3D" w:rsidRPr="00FA5D72">
        <w:rPr>
          <w:rFonts w:ascii="Times New Roman" w:hAnsi="Times New Roman" w:cs="Times New Roman"/>
          <w:color w:val="auto"/>
        </w:rPr>
        <w:t>7, 8</w:t>
      </w:r>
      <w:r w:rsidRPr="00FA5D72">
        <w:rPr>
          <w:rFonts w:ascii="Times New Roman" w:hAnsi="Times New Roman" w:cs="Times New Roman"/>
          <w:color w:val="auto"/>
        </w:rPr>
        <w:t xml:space="preserve"> настоящих нормативов.</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9.3.17. Условия транспортной организации территорий при их планировке и застройке должны соответствовать требованиям </w:t>
      </w:r>
      <w:r w:rsidR="003C3F3D" w:rsidRPr="00FA5D72">
        <w:rPr>
          <w:rFonts w:ascii="Times New Roman" w:hAnsi="Times New Roman" w:cs="Times New Roman"/>
          <w:color w:val="auto"/>
        </w:rPr>
        <w:t>разделов 7,8.</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lastRenderedPageBreak/>
        <w:t>9.3.18. Обеспеченность сооружениями и устройствами для хранения и обслуживания транспортных сре</w:t>
      </w:r>
      <w:proofErr w:type="gramStart"/>
      <w:r w:rsidRPr="00FA5D72">
        <w:rPr>
          <w:rFonts w:ascii="Times New Roman" w:hAnsi="Times New Roman" w:cs="Times New Roman"/>
          <w:color w:val="auto"/>
        </w:rPr>
        <w:t>дств сл</w:t>
      </w:r>
      <w:proofErr w:type="gramEnd"/>
      <w:r w:rsidRPr="00FA5D72">
        <w:rPr>
          <w:rFonts w:ascii="Times New Roman" w:hAnsi="Times New Roman" w:cs="Times New Roman"/>
          <w:color w:val="auto"/>
        </w:rPr>
        <w:t xml:space="preserve">едует принимать в соответствии с требованиями раздела </w:t>
      </w:r>
      <w:r w:rsidR="003C3F3D" w:rsidRPr="00FA5D72">
        <w:rPr>
          <w:rFonts w:ascii="Times New Roman" w:hAnsi="Times New Roman" w:cs="Times New Roman"/>
          <w:color w:val="auto"/>
        </w:rPr>
        <w:t>8</w:t>
      </w:r>
      <w:r w:rsidRPr="00FA5D72">
        <w:rPr>
          <w:rFonts w:ascii="Times New Roman" w:hAnsi="Times New Roman" w:cs="Times New Roman"/>
          <w:color w:val="auto"/>
        </w:rPr>
        <w:t xml:space="preserve"> настоящих нормативов.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9.3.19. Площадь участков, предназначенных для озеленения в пределах ограды предприятия, следует определять из расчета не менее 3 кв. м на одного работающего в наиболее многочисленной смене. Для предприятий с численностью работающих 300 человек и более на 1 га площадки предприятия площадь участков, предназначенных для озеленения, допускается уменьшать из расчета обеспечения установленного показателя плотности застройки. Предельный размер участков, предназначенных для озеленения, не должен превышать 15% площади предприятия.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9.3.20. При устройстве санитарно-защитных посадок между отдельными производственными объектами следует размещать деревья не ближе 5 м от зданий и сооружений; не следует применять хвойные и другие легковоспламеняющиеся породы деревьев и кустарников.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9.3.21. </w:t>
      </w:r>
      <w:proofErr w:type="gramStart"/>
      <w:r w:rsidRPr="00FA5D72">
        <w:rPr>
          <w:rFonts w:ascii="Times New Roman" w:hAnsi="Times New Roman" w:cs="Times New Roman"/>
          <w:color w:val="auto"/>
        </w:rPr>
        <w:t xml:space="preserve">Расстояния от производственных, административных зданий и сооружений и объектов инженерной и транспортной инфраструктур до зеленых насаждений следует принимать в соответствии с требованиями раздела "Рекреационные зоны". </w:t>
      </w:r>
      <w:proofErr w:type="gramEnd"/>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9.3.22. Расстояния между зданиями и сооружениями в зависимости от степени огнестойкости и категории производств, расположение пожарных депо, пожарных постов и радиусы их обслуживания следует принимать в соответствии с требованиями раздела 16 настоящих нормативов.</w:t>
      </w:r>
    </w:p>
    <w:p w:rsidR="00F75E58" w:rsidRPr="00FA5D72" w:rsidRDefault="00F75E58" w:rsidP="00B74705">
      <w:pPr>
        <w:pStyle w:val="Default"/>
        <w:tabs>
          <w:tab w:val="left" w:pos="142"/>
        </w:tabs>
        <w:ind w:firstLine="567"/>
        <w:rPr>
          <w:rFonts w:ascii="Times New Roman" w:hAnsi="Times New Roman" w:cs="Times New Roman"/>
          <w:color w:val="auto"/>
        </w:rPr>
      </w:pPr>
    </w:p>
    <w:p w:rsidR="00F75E58" w:rsidRPr="00FA5D72" w:rsidRDefault="00F75E58" w:rsidP="00B74705">
      <w:pPr>
        <w:pStyle w:val="Default"/>
        <w:tabs>
          <w:tab w:val="left" w:pos="142"/>
        </w:tabs>
        <w:ind w:firstLine="567"/>
        <w:rPr>
          <w:rFonts w:ascii="Times New Roman" w:hAnsi="Times New Roman" w:cs="Times New Roman"/>
          <w:b/>
          <w:color w:val="auto"/>
        </w:rPr>
      </w:pPr>
      <w:r w:rsidRPr="00FA5D72">
        <w:rPr>
          <w:rFonts w:ascii="Times New Roman" w:hAnsi="Times New Roman" w:cs="Times New Roman"/>
          <w:b/>
          <w:color w:val="auto"/>
        </w:rPr>
        <w:t>9.4. Коммунально-складские зоны</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9.4.1. Территории коммунальных зон предназначены для размещения общетоварных и специализированных складов, предприятий коммунального, транспортного и жилищно-коммунального хозяйства, а также предприятий оптовой и мелкооптовой торговли.</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9.4.2. Систему складских комплексов, не связанных с непосредственным обслуживанием населения, следует формировать за пределами населенных пунктов.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9.4.3. </w:t>
      </w:r>
      <w:proofErr w:type="gramStart"/>
      <w:r w:rsidRPr="00FA5D72">
        <w:rPr>
          <w:rFonts w:ascii="Times New Roman" w:hAnsi="Times New Roman" w:cs="Times New Roman"/>
          <w:color w:val="auto"/>
        </w:rPr>
        <w:t xml:space="preserve">За пределами населенных пунктов, поселений и особо охраняемых территорий пригородных зеленых зон с соблюдением санитарных, противопожарных и специальных норм следует предусматривать рассредоточенное размещение складов государственных резервов, складов нефти и нефтепродуктов, сжиженных газов, взрывчатых материалов и базисных складов сильнодействующих ядовитых веществ, базисных складов продовольствия, фуража и промышленного сырья, лесоперевалочных баз базисных складов лесных и строительных материалов. </w:t>
      </w:r>
      <w:proofErr w:type="gramEnd"/>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9.4.</w:t>
      </w:r>
      <w:r w:rsidR="003C3F3D" w:rsidRPr="00FA5D72">
        <w:rPr>
          <w:rFonts w:ascii="Times New Roman" w:hAnsi="Times New Roman" w:cs="Times New Roman"/>
          <w:color w:val="auto"/>
        </w:rPr>
        <w:t>4</w:t>
      </w:r>
      <w:r w:rsidRPr="00FA5D72">
        <w:rPr>
          <w:rFonts w:ascii="Times New Roman" w:hAnsi="Times New Roman" w:cs="Times New Roman"/>
          <w:color w:val="auto"/>
        </w:rPr>
        <w:t>. Для сельск</w:t>
      </w:r>
      <w:r w:rsidR="003C3F3D" w:rsidRPr="00FA5D72">
        <w:rPr>
          <w:rFonts w:ascii="Times New Roman" w:hAnsi="Times New Roman" w:cs="Times New Roman"/>
          <w:color w:val="auto"/>
        </w:rPr>
        <w:t>ого</w:t>
      </w:r>
      <w:r w:rsidRPr="00FA5D72">
        <w:rPr>
          <w:rFonts w:ascii="Times New Roman" w:hAnsi="Times New Roman" w:cs="Times New Roman"/>
          <w:color w:val="auto"/>
        </w:rPr>
        <w:t xml:space="preserve"> поселени</w:t>
      </w:r>
      <w:r w:rsidR="003C3F3D" w:rsidRPr="00FA5D72">
        <w:rPr>
          <w:rFonts w:ascii="Times New Roman" w:hAnsi="Times New Roman" w:cs="Times New Roman"/>
          <w:color w:val="auto"/>
        </w:rPr>
        <w:t xml:space="preserve">я </w:t>
      </w:r>
      <w:r w:rsidRPr="00FA5D72">
        <w:rPr>
          <w:rFonts w:ascii="Times New Roman" w:hAnsi="Times New Roman" w:cs="Times New Roman"/>
          <w:color w:val="auto"/>
        </w:rPr>
        <w:t xml:space="preserve">следует предусматривать централизованные склады, обслуживающие группу поселений, располагая такие склады преимущественно в центрах муниципальных районов.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9.4.5. В районах с ограниченными территориальными ресурсами и ценными сельскохозяйственными угодьями допускается при наличии отработанных горных выработок и участков недр, пригодных для размещения в них объектов, осуществлять строительство хранилищ продовольственных и промышленных товаров, распределительных холодильников и других объектов, требующих обеспечения устойчивости к внешним воздействиям и надежности функционирования.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9.4.6. Группы предприятий и объектов, входящие в состав коммунальных зон, необходимо размещать с учетом технологических и санитарно-гигиенических требований, кооперированного использования общих объектов, обеспечения последовательного ввода мощностей.</w:t>
      </w:r>
    </w:p>
    <w:p w:rsidR="00F75E58" w:rsidRPr="00FA5D72" w:rsidRDefault="00F75E58" w:rsidP="00B74705">
      <w:pPr>
        <w:pStyle w:val="Default"/>
        <w:tabs>
          <w:tab w:val="left" w:pos="142"/>
        </w:tabs>
        <w:ind w:firstLine="567"/>
        <w:rPr>
          <w:rFonts w:ascii="Times New Roman" w:hAnsi="Times New Roman" w:cs="Times New Roman"/>
          <w:color w:val="auto"/>
        </w:rPr>
      </w:pP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9.4.7. Организацию санитарно-защитных зон для предприятий и объектов, расположенных в коммунальной зоне, следует осуществлять в соответствии с требованиями к производственным зонам.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Размеры санитарно-защитных зон для картофеле-, овощ</w:t>
      </w:r>
      <w:proofErr w:type="gramStart"/>
      <w:r w:rsidRPr="00FA5D72">
        <w:rPr>
          <w:rFonts w:ascii="Times New Roman" w:hAnsi="Times New Roman" w:cs="Times New Roman"/>
          <w:color w:val="auto"/>
        </w:rPr>
        <w:t>е-</w:t>
      </w:r>
      <w:proofErr w:type="gramEnd"/>
      <w:r w:rsidRPr="00FA5D72">
        <w:rPr>
          <w:rFonts w:ascii="Times New Roman" w:hAnsi="Times New Roman" w:cs="Times New Roman"/>
          <w:color w:val="auto"/>
        </w:rPr>
        <w:t xml:space="preserve">, фрукто- и зернохранилищ следует принимать из расчета 50 м.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9.4.8. Нормативная плотность застройки предприятий коммунальной зоны принимается в соответствии с разделом 95.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9.4.9. Размеры земельных участков административных, коммунальных объектов, объектов обслуживания, жилищно-коммунального хозяйства, объектов транспорта, оптовой торговли принимаются в соответствии с соответствующими разделами настоящих нормативов.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9.4.10. Размеры земельных участков складов, предназначенных для обслуживания территорий, допускается принимать из расчета 2 кв. м на одного человека в крупных </w:t>
      </w:r>
      <w:r w:rsidR="003C3F3D" w:rsidRPr="00FA5D72">
        <w:rPr>
          <w:rFonts w:ascii="Times New Roman" w:hAnsi="Times New Roman" w:cs="Times New Roman"/>
          <w:color w:val="auto"/>
        </w:rPr>
        <w:t xml:space="preserve">сельских </w:t>
      </w:r>
      <w:r w:rsidRPr="00FA5D72">
        <w:rPr>
          <w:rFonts w:ascii="Times New Roman" w:hAnsi="Times New Roman" w:cs="Times New Roman"/>
          <w:color w:val="auto"/>
        </w:rPr>
        <w:t xml:space="preserve"> поселениях с учетом строительства многоэтажных складов и 2,5 кв. м - в остальных </w:t>
      </w:r>
      <w:r w:rsidR="003C3F3D" w:rsidRPr="00FA5D72">
        <w:rPr>
          <w:rFonts w:ascii="Times New Roman" w:hAnsi="Times New Roman" w:cs="Times New Roman"/>
          <w:color w:val="auto"/>
        </w:rPr>
        <w:t xml:space="preserve">сельских </w:t>
      </w:r>
      <w:r w:rsidRPr="00FA5D72">
        <w:rPr>
          <w:rFonts w:ascii="Times New Roman" w:hAnsi="Times New Roman" w:cs="Times New Roman"/>
          <w:color w:val="auto"/>
        </w:rPr>
        <w:t xml:space="preserve">поселениях.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9.4.11. На территориях сельск</w:t>
      </w:r>
      <w:r w:rsidR="003C3F3D" w:rsidRPr="00FA5D72">
        <w:rPr>
          <w:rFonts w:ascii="Times New Roman" w:hAnsi="Times New Roman" w:cs="Times New Roman"/>
          <w:color w:val="auto"/>
        </w:rPr>
        <w:t>ого</w:t>
      </w:r>
      <w:r w:rsidRPr="00FA5D72">
        <w:rPr>
          <w:rFonts w:ascii="Times New Roman" w:hAnsi="Times New Roman" w:cs="Times New Roman"/>
          <w:color w:val="auto"/>
        </w:rPr>
        <w:t xml:space="preserve"> поселени</w:t>
      </w:r>
      <w:r w:rsidR="003C3F3D" w:rsidRPr="00FA5D72">
        <w:rPr>
          <w:rFonts w:ascii="Times New Roman" w:hAnsi="Times New Roman" w:cs="Times New Roman"/>
          <w:color w:val="auto"/>
        </w:rPr>
        <w:t>я</w:t>
      </w:r>
      <w:r w:rsidRPr="00FA5D72">
        <w:rPr>
          <w:rFonts w:ascii="Times New Roman" w:hAnsi="Times New Roman" w:cs="Times New Roman"/>
          <w:color w:val="auto"/>
        </w:rPr>
        <w:t xml:space="preserve"> при наличии санаториев и домов отдыха размеры коммунально-складских зон для обслуживания лечащихся и отдыхающих следует принимать из расчета 6 кв. м на одного лечащегося или отдыхающего, а в случае размещения в этих зонах оранжерейно-тепличного хозяйства - 8 кв. м. </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 xml:space="preserve">9.4.12. В </w:t>
      </w:r>
      <w:r w:rsidR="003C3F3D" w:rsidRPr="00FA5D72">
        <w:rPr>
          <w:rFonts w:ascii="Times New Roman" w:hAnsi="Times New Roman" w:cs="Times New Roman"/>
          <w:color w:val="auto"/>
        </w:rPr>
        <w:t>сельском поселении</w:t>
      </w:r>
      <w:r w:rsidRPr="00FA5D72">
        <w:rPr>
          <w:rFonts w:ascii="Times New Roman" w:hAnsi="Times New Roman" w:cs="Times New Roman"/>
          <w:color w:val="auto"/>
        </w:rPr>
        <w:t xml:space="preserve"> общая площадь коллективных хранилищ сельскохозяйственных продуктов определяется из расчета 4 - 5 кв. м на одну семью. Число семей, пользующихся хранилищами, устанавливается заданием на проектирование.</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9.4.13. При реконструкции предприятий в коммунальной зоне целесообразно проектировать многоэтажные здания общетоварных складов и блокировать одноэтажные торгово-складские здания со сходными в функциональном отношении предприятиями, что может обеспечить требуемую плотность застройки.</w:t>
      </w:r>
    </w:p>
    <w:p w:rsidR="00F75E58" w:rsidRPr="00FA5D72" w:rsidRDefault="00F75E58" w:rsidP="00B74705">
      <w:pPr>
        <w:pStyle w:val="Default"/>
        <w:tabs>
          <w:tab w:val="left" w:pos="142"/>
        </w:tabs>
        <w:ind w:firstLine="567"/>
        <w:rPr>
          <w:rFonts w:ascii="Times New Roman" w:hAnsi="Times New Roman" w:cs="Times New Roman"/>
          <w:color w:val="auto"/>
        </w:rPr>
      </w:pPr>
      <w:r w:rsidRPr="00FA5D72">
        <w:rPr>
          <w:rFonts w:ascii="Times New Roman" w:hAnsi="Times New Roman" w:cs="Times New Roman"/>
          <w:color w:val="auto"/>
        </w:rPr>
        <w:t>9.4.14.При проектировании коммунальных зон условия безопасности по нормируемым санитарно-гигиеническим и противопожарным требованиям, нормативы инженерной и транспортной инфраструктуры, благоустройство и озеленение территории следует принимать в соответствии с требованиями, установленными для производственных зон.</w:t>
      </w:r>
    </w:p>
    <w:p w:rsidR="00F75E58" w:rsidRPr="00FA5D72" w:rsidRDefault="00F75E58" w:rsidP="00B74705">
      <w:pPr>
        <w:pStyle w:val="Default"/>
        <w:tabs>
          <w:tab w:val="left" w:pos="142"/>
        </w:tabs>
        <w:rPr>
          <w:rFonts w:ascii="Times New Roman" w:hAnsi="Times New Roman" w:cs="Times New Roman"/>
          <w:color w:val="auto"/>
        </w:rPr>
      </w:pPr>
    </w:p>
    <w:p w:rsidR="00F75E58" w:rsidRPr="00FA5D72" w:rsidRDefault="00F75E58" w:rsidP="00B74705">
      <w:pPr>
        <w:pStyle w:val="Default"/>
        <w:tabs>
          <w:tab w:val="left" w:pos="142"/>
        </w:tabs>
        <w:ind w:firstLine="567"/>
        <w:rPr>
          <w:rFonts w:ascii="Times New Roman" w:hAnsi="Times New Roman" w:cs="Times New Roman"/>
          <w:b/>
          <w:color w:val="auto"/>
        </w:rPr>
      </w:pPr>
      <w:r w:rsidRPr="00FA5D72">
        <w:rPr>
          <w:rFonts w:ascii="Times New Roman" w:hAnsi="Times New Roman" w:cs="Times New Roman"/>
          <w:b/>
          <w:color w:val="auto"/>
        </w:rPr>
        <w:t>9.5. Расчетные показатели</w:t>
      </w:r>
    </w:p>
    <w:p w:rsidR="00F75E58" w:rsidRPr="00FA5D72" w:rsidRDefault="00F75E58" w:rsidP="00B74705">
      <w:pPr>
        <w:pStyle w:val="a6"/>
        <w:tabs>
          <w:tab w:val="left" w:pos="142"/>
        </w:tabs>
        <w:spacing w:after="0"/>
        <w:ind w:firstLine="567"/>
        <w:rPr>
          <w:rFonts w:ascii="Times New Roman" w:hAnsi="Times New Roman" w:cs="Times New Roman"/>
        </w:rPr>
      </w:pPr>
      <w:r w:rsidRPr="00FA5D72">
        <w:rPr>
          <w:rFonts w:ascii="Times New Roman" w:hAnsi="Times New Roman" w:cs="Times New Roman"/>
        </w:rPr>
        <w:t>9.5. 1. Размеры земельных участков складов, предназначенных для обслуживания населения (м</w:t>
      </w:r>
      <w:proofErr w:type="gramStart"/>
      <w:r w:rsidRPr="00FA5D72">
        <w:rPr>
          <w:rFonts w:ascii="Times New Roman" w:hAnsi="Times New Roman" w:cs="Times New Roman"/>
        </w:rPr>
        <w:t>2</w:t>
      </w:r>
      <w:proofErr w:type="gramEnd"/>
      <w:r w:rsidRPr="00FA5D72">
        <w:rPr>
          <w:rFonts w:ascii="Times New Roman" w:hAnsi="Times New Roman" w:cs="Times New Roman"/>
        </w:rPr>
        <w:t xml:space="preserve"> на 1 чел.) – </w:t>
      </w:r>
      <w:smartTag w:uri="urn:schemas-microsoft-com:office:smarttags" w:element="metricconverter">
        <w:smartTagPr>
          <w:attr w:name="ProductID" w:val="2,5 м2"/>
        </w:smartTagPr>
        <w:r w:rsidRPr="00FA5D72">
          <w:rPr>
            <w:rFonts w:ascii="Times New Roman" w:hAnsi="Times New Roman" w:cs="Times New Roman"/>
          </w:rPr>
          <w:t>2,5 м2</w:t>
        </w:r>
      </w:smartTag>
      <w:r w:rsidRPr="00FA5D72">
        <w:rPr>
          <w:rFonts w:ascii="Times New Roman" w:hAnsi="Times New Roman" w:cs="Times New Roman"/>
        </w:rPr>
        <w:t>.</w:t>
      </w:r>
    </w:p>
    <w:p w:rsidR="00F75E58" w:rsidRPr="00FA5D72" w:rsidRDefault="00F75E58" w:rsidP="00B74705">
      <w:pPr>
        <w:pStyle w:val="a6"/>
        <w:tabs>
          <w:tab w:val="left" w:pos="142"/>
        </w:tabs>
        <w:spacing w:after="0"/>
        <w:ind w:firstLine="567"/>
        <w:rPr>
          <w:rFonts w:ascii="Times New Roman" w:hAnsi="Times New Roman" w:cs="Times New Roman"/>
        </w:rPr>
      </w:pPr>
      <w:r w:rsidRPr="00FA5D72">
        <w:rPr>
          <w:rFonts w:ascii="Times New Roman" w:hAnsi="Times New Roman" w:cs="Times New Roman"/>
        </w:rPr>
        <w:t xml:space="preserve">9.5. 2. Норма обеспеченности общетоварными складами и размер их земельного участка </w:t>
      </w:r>
    </w:p>
    <w:p w:rsidR="00F75E58" w:rsidRPr="00FA5D72" w:rsidRDefault="00F75E58" w:rsidP="00B74705">
      <w:pPr>
        <w:pStyle w:val="a6"/>
        <w:tabs>
          <w:tab w:val="left" w:pos="142"/>
        </w:tabs>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3C3F3D" w:rsidRPr="00FA5D72">
        <w:rPr>
          <w:rFonts w:ascii="Times New Roman" w:hAnsi="Times New Roman" w:cs="Times New Roman"/>
        </w:rPr>
        <w:t>7</w:t>
      </w:r>
      <w:r w:rsidRPr="00FA5D72">
        <w:rPr>
          <w:rFonts w:ascii="Times New Roman" w:hAnsi="Times New Roman" w:cs="Times New Roman"/>
        </w:rPr>
        <w:t>5</w:t>
      </w:r>
    </w:p>
    <w:tbl>
      <w:tblPr>
        <w:tblW w:w="5000" w:type="pct"/>
        <w:tblLook w:val="0000"/>
      </w:tblPr>
      <w:tblGrid>
        <w:gridCol w:w="3557"/>
        <w:gridCol w:w="2497"/>
        <w:gridCol w:w="2614"/>
        <w:gridCol w:w="1753"/>
      </w:tblGrid>
      <w:tr w:rsidR="00FA5D72" w:rsidRPr="00FA5D72" w:rsidTr="003C3F3D">
        <w:trPr>
          <w:trHeight w:val="415"/>
        </w:trPr>
        <w:tc>
          <w:tcPr>
            <w:tcW w:w="1707"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Тип склада</w:t>
            </w:r>
          </w:p>
        </w:tc>
        <w:tc>
          <w:tcPr>
            <w:tcW w:w="1198"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1254"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Площадь складов, м</w:t>
            </w:r>
            <w:proofErr w:type="gramStart"/>
            <w:r w:rsidRPr="00FA5D72">
              <w:rPr>
                <w:rFonts w:ascii="Times New Roman" w:hAnsi="Times New Roman" w:cs="Times New Roman"/>
                <w:vertAlign w:val="superscript"/>
              </w:rPr>
              <w:t>2</w:t>
            </w:r>
            <w:proofErr w:type="gramEnd"/>
          </w:p>
        </w:tc>
        <w:tc>
          <w:tcPr>
            <w:tcW w:w="842" w:type="pct"/>
            <w:tcBorders>
              <w:top w:val="single" w:sz="4" w:space="0" w:color="000000"/>
              <w:left w:val="single" w:sz="4" w:space="0" w:color="000000"/>
              <w:bottom w:val="single" w:sz="4" w:space="0" w:color="000000"/>
              <w:right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r>
      <w:tr w:rsidR="00FA5D72" w:rsidRPr="00FA5D72" w:rsidTr="003C3F3D">
        <w:tc>
          <w:tcPr>
            <w:tcW w:w="1707"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rPr>
                <w:rFonts w:ascii="Times New Roman" w:hAnsi="Times New Roman" w:cs="Times New Roman"/>
              </w:rPr>
            </w:pPr>
            <w:r w:rsidRPr="00FA5D72">
              <w:rPr>
                <w:rFonts w:ascii="Times New Roman" w:hAnsi="Times New Roman" w:cs="Times New Roman"/>
              </w:rPr>
              <w:t xml:space="preserve">Продовольственных товаров </w:t>
            </w:r>
          </w:p>
        </w:tc>
        <w:tc>
          <w:tcPr>
            <w:tcW w:w="1198"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м2 на 1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1254"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77</w:t>
            </w:r>
          </w:p>
        </w:tc>
        <w:tc>
          <w:tcPr>
            <w:tcW w:w="842" w:type="pct"/>
            <w:tcBorders>
              <w:top w:val="single" w:sz="4" w:space="0" w:color="000000"/>
              <w:left w:val="single" w:sz="4" w:space="0" w:color="000000"/>
              <w:bottom w:val="single" w:sz="4" w:space="0" w:color="000000"/>
              <w:right w:val="single" w:sz="4" w:space="0" w:color="000000"/>
            </w:tcBorders>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310</w:t>
            </w:r>
          </w:p>
        </w:tc>
      </w:tr>
      <w:tr w:rsidR="00FA5D72" w:rsidRPr="00FA5D72" w:rsidTr="003C3F3D">
        <w:tc>
          <w:tcPr>
            <w:tcW w:w="1707"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rPr>
                <w:rFonts w:ascii="Times New Roman" w:hAnsi="Times New Roman" w:cs="Times New Roman"/>
              </w:rPr>
            </w:pPr>
            <w:r w:rsidRPr="00FA5D72">
              <w:rPr>
                <w:rFonts w:ascii="Times New Roman" w:hAnsi="Times New Roman" w:cs="Times New Roman"/>
              </w:rPr>
              <w:t>Непродовольственных товаров</w:t>
            </w:r>
          </w:p>
        </w:tc>
        <w:tc>
          <w:tcPr>
            <w:tcW w:w="1198"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м2 на 1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1254"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217</w:t>
            </w:r>
          </w:p>
        </w:tc>
        <w:tc>
          <w:tcPr>
            <w:tcW w:w="842" w:type="pct"/>
            <w:tcBorders>
              <w:top w:val="single" w:sz="4" w:space="0" w:color="000000"/>
              <w:left w:val="single" w:sz="4" w:space="0" w:color="000000"/>
              <w:bottom w:val="single" w:sz="4" w:space="0" w:color="000000"/>
              <w:right w:val="single" w:sz="4" w:space="0" w:color="000000"/>
            </w:tcBorders>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740</w:t>
            </w:r>
          </w:p>
        </w:tc>
      </w:tr>
    </w:tbl>
    <w:p w:rsidR="00F75E58" w:rsidRPr="00FA5D72" w:rsidRDefault="00F75E58" w:rsidP="00B74705">
      <w:pPr>
        <w:pStyle w:val="a4"/>
        <w:tabs>
          <w:tab w:val="left" w:pos="142"/>
        </w:tabs>
        <w:spacing w:after="0"/>
        <w:ind w:firstLine="567"/>
        <w:rPr>
          <w:sz w:val="20"/>
        </w:rPr>
      </w:pPr>
      <w:r w:rsidRPr="00FA5D72">
        <w:rPr>
          <w:sz w:val="20"/>
          <w:u w:val="single"/>
        </w:rPr>
        <w:t xml:space="preserve">Примечание: </w:t>
      </w:r>
      <w:r w:rsidRPr="00FA5D72">
        <w:rPr>
          <w:sz w:val="20"/>
        </w:rPr>
        <w:t>При размещении общетоварных складов в составе специализированных групп размеры земельных участков рекомендуется сокращать до 30%.</w:t>
      </w:r>
    </w:p>
    <w:p w:rsidR="00F75E58" w:rsidRPr="00FA5D72" w:rsidRDefault="00F75E58" w:rsidP="00B74705">
      <w:pPr>
        <w:pStyle w:val="a4"/>
        <w:tabs>
          <w:tab w:val="left" w:pos="142"/>
        </w:tabs>
        <w:spacing w:after="0"/>
        <w:ind w:firstLine="567"/>
        <w:rPr>
          <w:sz w:val="20"/>
        </w:rPr>
      </w:pPr>
    </w:p>
    <w:p w:rsidR="00F75E58" w:rsidRPr="00FA5D72" w:rsidRDefault="00F75E58" w:rsidP="00B74705">
      <w:pPr>
        <w:pStyle w:val="22"/>
        <w:tabs>
          <w:tab w:val="left" w:pos="142"/>
        </w:tabs>
        <w:ind w:left="0" w:firstLine="567"/>
        <w:rPr>
          <w:rFonts w:ascii="Times New Roman" w:hAnsi="Times New Roman" w:cs="Times New Roman"/>
        </w:rPr>
      </w:pPr>
      <w:r w:rsidRPr="00FA5D72">
        <w:rPr>
          <w:rFonts w:ascii="Times New Roman" w:hAnsi="Times New Roman" w:cs="Times New Roman"/>
        </w:rPr>
        <w:t xml:space="preserve">9.5. 3. Норма обеспеченности специализированными складами и размер их земельного участка </w:t>
      </w:r>
    </w:p>
    <w:p w:rsidR="00F75E58" w:rsidRPr="00FA5D72" w:rsidRDefault="003C3F3D" w:rsidP="00B74705">
      <w:pPr>
        <w:pStyle w:val="a6"/>
        <w:tabs>
          <w:tab w:val="left" w:pos="142"/>
        </w:tabs>
        <w:spacing w:after="0"/>
        <w:ind w:firstLine="567"/>
        <w:jc w:val="right"/>
        <w:rPr>
          <w:rFonts w:ascii="Times New Roman" w:hAnsi="Times New Roman" w:cs="Times New Roman"/>
        </w:rPr>
      </w:pPr>
      <w:r w:rsidRPr="00FA5D72">
        <w:rPr>
          <w:rFonts w:ascii="Times New Roman" w:hAnsi="Times New Roman" w:cs="Times New Roman"/>
        </w:rPr>
        <w:t>Таблица 7</w:t>
      </w:r>
      <w:r w:rsidR="00F75E58" w:rsidRPr="00FA5D72">
        <w:rPr>
          <w:rFonts w:ascii="Times New Roman" w:hAnsi="Times New Roman" w:cs="Times New Roman"/>
        </w:rPr>
        <w:t>6</w:t>
      </w:r>
    </w:p>
    <w:tbl>
      <w:tblPr>
        <w:tblW w:w="5000" w:type="pct"/>
        <w:tblLook w:val="0000"/>
      </w:tblPr>
      <w:tblGrid>
        <w:gridCol w:w="5429"/>
        <w:gridCol w:w="1895"/>
        <w:gridCol w:w="1694"/>
        <w:gridCol w:w="1403"/>
      </w:tblGrid>
      <w:tr w:rsidR="00FA5D72" w:rsidRPr="00FA5D72" w:rsidTr="003C3F3D">
        <w:tc>
          <w:tcPr>
            <w:tcW w:w="2605"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Тип склада</w:t>
            </w:r>
          </w:p>
        </w:tc>
        <w:tc>
          <w:tcPr>
            <w:tcW w:w="909"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813"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 xml:space="preserve">Вместимость складов, </w:t>
            </w:r>
            <w:proofErr w:type="gramStart"/>
            <w:r w:rsidRPr="00FA5D72">
              <w:rPr>
                <w:rFonts w:ascii="Times New Roman" w:hAnsi="Times New Roman" w:cs="Times New Roman"/>
              </w:rPr>
              <w:t>т</w:t>
            </w:r>
            <w:proofErr w:type="gramEnd"/>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r>
      <w:tr w:rsidR="00FA5D72" w:rsidRPr="00FA5D72" w:rsidTr="003C3F3D">
        <w:tc>
          <w:tcPr>
            <w:tcW w:w="2605"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rPr>
                <w:rFonts w:ascii="Times New Roman" w:hAnsi="Times New Roman" w:cs="Times New Roman"/>
              </w:rPr>
            </w:pPr>
            <w:r w:rsidRPr="00FA5D72">
              <w:rPr>
                <w:rFonts w:ascii="Times New Roman" w:hAnsi="Times New Roman" w:cs="Times New Roman"/>
              </w:rPr>
              <w:t xml:space="preserve">Холодильники распределительные (хранение мяса и мясных продуктов, рыбы и рыбопродуктов, молочных продуктов и яиц) </w:t>
            </w:r>
          </w:p>
        </w:tc>
        <w:tc>
          <w:tcPr>
            <w:tcW w:w="909"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м2 на 1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813"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27</w:t>
            </w:r>
          </w:p>
        </w:tc>
        <w:tc>
          <w:tcPr>
            <w:tcW w:w="674" w:type="pct"/>
            <w:tcBorders>
              <w:top w:val="single" w:sz="4" w:space="0" w:color="000000"/>
              <w:left w:val="single" w:sz="4" w:space="0" w:color="000000"/>
              <w:bottom w:val="single" w:sz="4" w:space="0" w:color="000000"/>
              <w:right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190</w:t>
            </w:r>
          </w:p>
        </w:tc>
      </w:tr>
      <w:tr w:rsidR="00FA5D72" w:rsidRPr="00FA5D72" w:rsidTr="003C3F3D">
        <w:trPr>
          <w:cantSplit/>
          <w:trHeight w:hRule="exact" w:val="749"/>
        </w:trPr>
        <w:tc>
          <w:tcPr>
            <w:tcW w:w="2605"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rPr>
                <w:rFonts w:ascii="Times New Roman" w:hAnsi="Times New Roman" w:cs="Times New Roman"/>
              </w:rPr>
            </w:pPr>
            <w:r w:rsidRPr="00FA5D72">
              <w:rPr>
                <w:rFonts w:ascii="Times New Roman" w:hAnsi="Times New Roman" w:cs="Times New Roman"/>
              </w:rPr>
              <w:t xml:space="preserve">Фруктохранилища </w:t>
            </w:r>
          </w:p>
        </w:tc>
        <w:tc>
          <w:tcPr>
            <w:tcW w:w="909"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м2 на 1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813"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17</w:t>
            </w:r>
          </w:p>
        </w:tc>
        <w:tc>
          <w:tcPr>
            <w:tcW w:w="674" w:type="pct"/>
            <w:vMerge w:val="restart"/>
            <w:tcBorders>
              <w:top w:val="single" w:sz="4" w:space="0" w:color="000000"/>
              <w:left w:val="single" w:sz="4" w:space="0" w:color="000000"/>
              <w:bottom w:val="single" w:sz="4" w:space="0" w:color="000000"/>
              <w:right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1300</w:t>
            </w:r>
          </w:p>
        </w:tc>
      </w:tr>
      <w:tr w:rsidR="00FA5D72" w:rsidRPr="00FA5D72" w:rsidTr="003C3F3D">
        <w:trPr>
          <w:cantSplit/>
          <w:trHeight w:hRule="exact" w:val="715"/>
        </w:trPr>
        <w:tc>
          <w:tcPr>
            <w:tcW w:w="2605"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rPr>
                <w:rFonts w:ascii="Times New Roman" w:hAnsi="Times New Roman" w:cs="Times New Roman"/>
              </w:rPr>
            </w:pPr>
            <w:r w:rsidRPr="00FA5D72">
              <w:rPr>
                <w:rFonts w:ascii="Times New Roman" w:hAnsi="Times New Roman" w:cs="Times New Roman"/>
              </w:rPr>
              <w:t xml:space="preserve">Овощехранилища </w:t>
            </w:r>
          </w:p>
        </w:tc>
        <w:tc>
          <w:tcPr>
            <w:tcW w:w="909"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м2 на 1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813"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54</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FA5D72" w:rsidRDefault="00F75E58" w:rsidP="00B74705">
            <w:pPr>
              <w:tabs>
                <w:tab w:val="left" w:pos="142"/>
              </w:tabs>
              <w:rPr>
                <w:rFonts w:ascii="Times New Roman" w:hAnsi="Times New Roman" w:cs="Times New Roman"/>
              </w:rPr>
            </w:pPr>
          </w:p>
        </w:tc>
      </w:tr>
      <w:tr w:rsidR="00F75E58" w:rsidRPr="00FA5D72" w:rsidTr="003C3F3D">
        <w:trPr>
          <w:cantSplit/>
          <w:trHeight w:hRule="exact" w:val="713"/>
        </w:trPr>
        <w:tc>
          <w:tcPr>
            <w:tcW w:w="2605"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rPr>
                <w:rFonts w:ascii="Times New Roman" w:hAnsi="Times New Roman" w:cs="Times New Roman"/>
              </w:rPr>
            </w:pPr>
            <w:r w:rsidRPr="00FA5D72">
              <w:rPr>
                <w:rFonts w:ascii="Times New Roman" w:hAnsi="Times New Roman" w:cs="Times New Roman"/>
              </w:rPr>
              <w:lastRenderedPageBreak/>
              <w:t>Картофелехранилища</w:t>
            </w:r>
          </w:p>
        </w:tc>
        <w:tc>
          <w:tcPr>
            <w:tcW w:w="909"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м2 на 1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813"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57</w:t>
            </w:r>
          </w:p>
        </w:tc>
        <w:tc>
          <w:tcPr>
            <w:tcW w:w="674" w:type="pct"/>
            <w:vMerge/>
            <w:tcBorders>
              <w:top w:val="single" w:sz="4" w:space="0" w:color="000000"/>
              <w:left w:val="single" w:sz="4" w:space="0" w:color="000000"/>
              <w:bottom w:val="single" w:sz="4" w:space="0" w:color="000000"/>
              <w:right w:val="single" w:sz="4" w:space="0" w:color="000000"/>
            </w:tcBorders>
            <w:vAlign w:val="center"/>
          </w:tcPr>
          <w:p w:rsidR="00F75E58" w:rsidRPr="00FA5D72" w:rsidRDefault="00F75E58" w:rsidP="00B74705">
            <w:pPr>
              <w:tabs>
                <w:tab w:val="left" w:pos="142"/>
              </w:tabs>
              <w:rPr>
                <w:rFonts w:ascii="Times New Roman" w:hAnsi="Times New Roman" w:cs="Times New Roman"/>
              </w:rPr>
            </w:pPr>
          </w:p>
        </w:tc>
      </w:tr>
    </w:tbl>
    <w:p w:rsidR="00F75E58" w:rsidRPr="00FA5D72" w:rsidRDefault="00F75E58" w:rsidP="00B74705">
      <w:pPr>
        <w:tabs>
          <w:tab w:val="left" w:pos="142"/>
        </w:tabs>
        <w:ind w:firstLine="567"/>
        <w:rPr>
          <w:rFonts w:ascii="Times New Roman" w:hAnsi="Times New Roman" w:cs="Times New Roman"/>
        </w:rPr>
      </w:pPr>
    </w:p>
    <w:p w:rsidR="00F75E58" w:rsidRPr="00FA5D72" w:rsidRDefault="00F75E58" w:rsidP="00B74705">
      <w:pPr>
        <w:pStyle w:val="a6"/>
        <w:tabs>
          <w:tab w:val="left" w:pos="142"/>
        </w:tabs>
        <w:spacing w:after="0"/>
        <w:ind w:firstLine="567"/>
        <w:rPr>
          <w:rFonts w:ascii="Times New Roman" w:hAnsi="Times New Roman" w:cs="Times New Roman"/>
        </w:rPr>
      </w:pPr>
      <w:r w:rsidRPr="00FA5D72">
        <w:rPr>
          <w:rFonts w:ascii="Times New Roman" w:hAnsi="Times New Roman" w:cs="Times New Roman"/>
        </w:rPr>
        <w:t>9.5. 4. Размеры земельных участков складов строительных материалов и твердого топлива</w:t>
      </w:r>
    </w:p>
    <w:p w:rsidR="00F75E58" w:rsidRPr="00FA5D72" w:rsidRDefault="00F75E58" w:rsidP="00B74705">
      <w:pPr>
        <w:pStyle w:val="a6"/>
        <w:tabs>
          <w:tab w:val="left" w:pos="142"/>
        </w:tabs>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3C3F3D" w:rsidRPr="00FA5D72">
        <w:rPr>
          <w:rFonts w:ascii="Times New Roman" w:hAnsi="Times New Roman" w:cs="Times New Roman"/>
        </w:rPr>
        <w:t>7</w:t>
      </w:r>
      <w:r w:rsidRPr="00FA5D72">
        <w:rPr>
          <w:rFonts w:ascii="Times New Roman" w:hAnsi="Times New Roman" w:cs="Times New Roman"/>
        </w:rPr>
        <w:t>7</w:t>
      </w:r>
    </w:p>
    <w:tbl>
      <w:tblPr>
        <w:tblW w:w="5000" w:type="pct"/>
        <w:tblLook w:val="0000"/>
      </w:tblPr>
      <w:tblGrid>
        <w:gridCol w:w="4337"/>
        <w:gridCol w:w="3495"/>
        <w:gridCol w:w="2589"/>
      </w:tblGrid>
      <w:tr w:rsidR="00FA5D72" w:rsidRPr="00FA5D72" w:rsidTr="003C3F3D">
        <w:tc>
          <w:tcPr>
            <w:tcW w:w="2081"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 xml:space="preserve">Склады </w:t>
            </w:r>
          </w:p>
        </w:tc>
        <w:tc>
          <w:tcPr>
            <w:tcW w:w="1677"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Размер земельного участка</w:t>
            </w:r>
          </w:p>
        </w:tc>
      </w:tr>
      <w:tr w:rsidR="00FA5D72" w:rsidRPr="00FA5D72" w:rsidTr="003C3F3D">
        <w:tc>
          <w:tcPr>
            <w:tcW w:w="2081"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rPr>
                <w:rFonts w:ascii="Times New Roman" w:hAnsi="Times New Roman" w:cs="Times New Roman"/>
              </w:rPr>
            </w:pPr>
            <w:r w:rsidRPr="00FA5D72">
              <w:rPr>
                <w:rFonts w:ascii="Times New Roman" w:hAnsi="Times New Roman" w:cs="Times New Roman"/>
              </w:rPr>
              <w:t>С</w:t>
            </w:r>
            <w:r w:rsidR="003C3F3D" w:rsidRPr="00FA5D72">
              <w:rPr>
                <w:rFonts w:ascii="Times New Roman" w:hAnsi="Times New Roman" w:cs="Times New Roman"/>
              </w:rPr>
              <w:t>к</w:t>
            </w:r>
            <w:r w:rsidRPr="00FA5D72">
              <w:rPr>
                <w:rFonts w:ascii="Times New Roman" w:hAnsi="Times New Roman" w:cs="Times New Roman"/>
              </w:rPr>
              <w:t>лады строительных материалов (потребительские)</w:t>
            </w:r>
          </w:p>
        </w:tc>
        <w:tc>
          <w:tcPr>
            <w:tcW w:w="1677"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м2 на 1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300</w:t>
            </w:r>
          </w:p>
        </w:tc>
      </w:tr>
      <w:tr w:rsidR="00F75E58" w:rsidRPr="00FA5D72" w:rsidTr="003C3F3D">
        <w:tc>
          <w:tcPr>
            <w:tcW w:w="2081"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rPr>
                <w:rFonts w:ascii="Times New Roman" w:hAnsi="Times New Roman" w:cs="Times New Roman"/>
              </w:rPr>
            </w:pPr>
            <w:r w:rsidRPr="00FA5D72">
              <w:rPr>
                <w:rFonts w:ascii="Times New Roman" w:hAnsi="Times New Roman" w:cs="Times New Roman"/>
              </w:rPr>
              <w:t xml:space="preserve">Склады твердого топлива </w:t>
            </w:r>
          </w:p>
          <w:p w:rsidR="00F75E58" w:rsidRPr="00FA5D72" w:rsidRDefault="00F75E58" w:rsidP="00B74705">
            <w:pPr>
              <w:tabs>
                <w:tab w:val="left" w:pos="142"/>
              </w:tabs>
              <w:rPr>
                <w:rFonts w:ascii="Times New Roman" w:hAnsi="Times New Roman" w:cs="Times New Roman"/>
              </w:rPr>
            </w:pPr>
            <w:r w:rsidRPr="00FA5D72">
              <w:rPr>
                <w:rFonts w:ascii="Times New Roman" w:hAnsi="Times New Roman" w:cs="Times New Roman"/>
              </w:rPr>
              <w:t>(уголь, дрова)</w:t>
            </w:r>
          </w:p>
        </w:tc>
        <w:tc>
          <w:tcPr>
            <w:tcW w:w="1677"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м2 на 1 тыс</w:t>
            </w:r>
            <w:proofErr w:type="gramStart"/>
            <w:r w:rsidRPr="00FA5D72">
              <w:rPr>
                <w:rFonts w:ascii="Times New Roman" w:hAnsi="Times New Roman" w:cs="Times New Roman"/>
              </w:rPr>
              <w:t>.ч</w:t>
            </w:r>
            <w:proofErr w:type="gramEnd"/>
            <w:r w:rsidRPr="00FA5D72">
              <w:rPr>
                <w:rFonts w:ascii="Times New Roman" w:hAnsi="Times New Roman" w:cs="Times New Roman"/>
              </w:rPr>
              <w:t>ел.</w:t>
            </w:r>
          </w:p>
        </w:tc>
        <w:tc>
          <w:tcPr>
            <w:tcW w:w="1242" w:type="pct"/>
            <w:tcBorders>
              <w:top w:val="single" w:sz="4" w:space="0" w:color="000000"/>
              <w:left w:val="single" w:sz="4" w:space="0" w:color="000000"/>
              <w:bottom w:val="single" w:sz="4" w:space="0" w:color="000000"/>
              <w:right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300</w:t>
            </w:r>
          </w:p>
        </w:tc>
      </w:tr>
    </w:tbl>
    <w:p w:rsidR="00F75E58" w:rsidRPr="00FA5D72" w:rsidRDefault="00F75E58" w:rsidP="00B74705">
      <w:pPr>
        <w:tabs>
          <w:tab w:val="left" w:pos="142"/>
        </w:tabs>
        <w:ind w:firstLine="567"/>
        <w:rPr>
          <w:rFonts w:ascii="Times New Roman" w:hAnsi="Times New Roman" w:cs="Times New Roman"/>
        </w:rPr>
      </w:pPr>
    </w:p>
    <w:p w:rsidR="00F75E58" w:rsidRPr="00FA5D72" w:rsidRDefault="00F75E58" w:rsidP="00B74705">
      <w:pPr>
        <w:pStyle w:val="22"/>
        <w:tabs>
          <w:tab w:val="left" w:pos="142"/>
        </w:tabs>
        <w:ind w:left="0" w:firstLine="567"/>
        <w:rPr>
          <w:rFonts w:ascii="Times New Roman" w:hAnsi="Times New Roman" w:cs="Times New Roman"/>
        </w:rPr>
      </w:pPr>
      <w:r w:rsidRPr="00FA5D72">
        <w:rPr>
          <w:rFonts w:ascii="Times New Roman" w:hAnsi="Times New Roman" w:cs="Times New Roman"/>
        </w:rPr>
        <w:t>9.5.5. Размер санитарно-защитной зоны для овоще-, картофел</w:t>
      </w:r>
      <w:proofErr w:type="gramStart"/>
      <w:r w:rsidRPr="00FA5D72">
        <w:rPr>
          <w:rFonts w:ascii="Times New Roman" w:hAnsi="Times New Roman" w:cs="Times New Roman"/>
        </w:rPr>
        <w:t>е-</w:t>
      </w:r>
      <w:proofErr w:type="gramEnd"/>
      <w:r w:rsidRPr="00FA5D72">
        <w:rPr>
          <w:rFonts w:ascii="Times New Roman" w:hAnsi="Times New Roman" w:cs="Times New Roman"/>
        </w:rPr>
        <w:t xml:space="preserve"> и фруктохранилища – </w:t>
      </w:r>
      <w:smartTag w:uri="urn:schemas-microsoft-com:office:smarttags" w:element="metricconverter">
        <w:smartTagPr>
          <w:attr w:name="ProductID" w:val="50 м"/>
        </w:smartTagPr>
        <w:r w:rsidRPr="00FA5D72">
          <w:rPr>
            <w:rFonts w:ascii="Times New Roman" w:hAnsi="Times New Roman" w:cs="Times New Roman"/>
          </w:rPr>
          <w:t>50 м</w:t>
        </w:r>
      </w:smartTag>
      <w:r w:rsidRPr="00FA5D72">
        <w:rPr>
          <w:rFonts w:ascii="Times New Roman" w:hAnsi="Times New Roman" w:cs="Times New Roman"/>
        </w:rPr>
        <w:t>.</w:t>
      </w:r>
    </w:p>
    <w:p w:rsidR="00F75E58" w:rsidRPr="00FA5D72" w:rsidRDefault="00F75E58" w:rsidP="00B74705">
      <w:pPr>
        <w:pStyle w:val="a6"/>
        <w:tabs>
          <w:tab w:val="left" w:pos="142"/>
        </w:tabs>
        <w:spacing w:after="0"/>
        <w:ind w:firstLine="567"/>
        <w:rPr>
          <w:rFonts w:ascii="Times New Roman" w:hAnsi="Times New Roman" w:cs="Times New Roman"/>
        </w:rPr>
      </w:pPr>
      <w:r w:rsidRPr="00FA5D72">
        <w:rPr>
          <w:rFonts w:ascii="Times New Roman" w:hAnsi="Times New Roman" w:cs="Times New Roman"/>
        </w:rPr>
        <w:t xml:space="preserve">9.5.6. Расстояние от границ участка промышленных предприятий, размещаемых в пределах селитебной территории сельских поселений, до жилых зданий, участков детских дошкольных учреждений, общеобразовательных школ, учреждений здравоохранения и отдыха – не менее </w:t>
      </w:r>
      <w:smartTag w:uri="urn:schemas-microsoft-com:office:smarttags" w:element="metricconverter">
        <w:smartTagPr>
          <w:attr w:name="ProductID" w:val="50 м"/>
        </w:smartTagPr>
        <w:r w:rsidRPr="00FA5D72">
          <w:rPr>
            <w:rFonts w:ascii="Times New Roman" w:hAnsi="Times New Roman" w:cs="Times New Roman"/>
          </w:rPr>
          <w:t>50 м</w:t>
        </w:r>
      </w:smartTag>
      <w:r w:rsidRPr="00FA5D72">
        <w:rPr>
          <w:rFonts w:ascii="Times New Roman" w:hAnsi="Times New Roman" w:cs="Times New Roman"/>
        </w:rPr>
        <w:t>.</w:t>
      </w:r>
    </w:p>
    <w:p w:rsidR="00F75E58" w:rsidRPr="00FA5D72" w:rsidRDefault="00F75E58" w:rsidP="00B74705">
      <w:pPr>
        <w:pStyle w:val="22"/>
        <w:tabs>
          <w:tab w:val="left" w:pos="142"/>
        </w:tabs>
        <w:ind w:left="0" w:firstLine="567"/>
        <w:rPr>
          <w:rFonts w:ascii="Times New Roman" w:hAnsi="Times New Roman" w:cs="Times New Roman"/>
        </w:rPr>
      </w:pPr>
      <w:r w:rsidRPr="00FA5D72">
        <w:rPr>
          <w:rFonts w:ascii="Times New Roman" w:hAnsi="Times New Roman" w:cs="Times New Roman"/>
        </w:rPr>
        <w:t>9.5.7. Площадь озеленения санитарно-защитных зон промышленных предприятий</w:t>
      </w:r>
    </w:p>
    <w:p w:rsidR="00F75E58" w:rsidRPr="00FA5D72" w:rsidRDefault="00F75E58" w:rsidP="00B74705">
      <w:pPr>
        <w:pStyle w:val="22"/>
        <w:tabs>
          <w:tab w:val="left" w:pos="142"/>
        </w:tabs>
        <w:ind w:left="0" w:firstLine="567"/>
        <w:rPr>
          <w:rFonts w:ascii="Times New Roman" w:hAnsi="Times New Roman" w:cs="Times New Roman"/>
        </w:rPr>
      </w:pPr>
    </w:p>
    <w:p w:rsidR="00F75E58" w:rsidRPr="00FA5D72" w:rsidRDefault="00F75E58" w:rsidP="00B74705">
      <w:pPr>
        <w:pStyle w:val="a6"/>
        <w:tabs>
          <w:tab w:val="left" w:pos="142"/>
        </w:tabs>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3C3F3D" w:rsidRPr="00FA5D72">
        <w:rPr>
          <w:rFonts w:ascii="Times New Roman" w:hAnsi="Times New Roman" w:cs="Times New Roman"/>
        </w:rPr>
        <w:t>7</w:t>
      </w:r>
      <w:r w:rsidRPr="00FA5D72">
        <w:rPr>
          <w:rFonts w:ascii="Times New Roman" w:hAnsi="Times New Roman" w:cs="Times New Roman"/>
        </w:rPr>
        <w:t>8</w:t>
      </w:r>
    </w:p>
    <w:tbl>
      <w:tblPr>
        <w:tblW w:w="5000" w:type="pct"/>
        <w:tblLook w:val="0000"/>
      </w:tblPr>
      <w:tblGrid>
        <w:gridCol w:w="4805"/>
        <w:gridCol w:w="3990"/>
        <w:gridCol w:w="1626"/>
      </w:tblGrid>
      <w:tr w:rsidR="00FA5D72" w:rsidRPr="00FA5D72" w:rsidTr="003C3F3D">
        <w:tc>
          <w:tcPr>
            <w:tcW w:w="2305"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Ширина санитарно-защитной зоны предприятия</w:t>
            </w:r>
          </w:p>
        </w:tc>
        <w:tc>
          <w:tcPr>
            <w:tcW w:w="1914"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Норма обеспеченности</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Единица измерения</w:t>
            </w:r>
          </w:p>
        </w:tc>
      </w:tr>
      <w:tr w:rsidR="00FA5D72" w:rsidRPr="00FA5D72" w:rsidTr="003C3F3D">
        <w:tc>
          <w:tcPr>
            <w:tcW w:w="2305"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rPr>
                <w:rFonts w:ascii="Times New Roman" w:hAnsi="Times New Roman" w:cs="Times New Roman"/>
              </w:rPr>
            </w:pPr>
            <w:r w:rsidRPr="00FA5D72">
              <w:rPr>
                <w:rFonts w:ascii="Times New Roman" w:hAnsi="Times New Roman" w:cs="Times New Roman"/>
              </w:rPr>
              <w:t>до 300</w:t>
            </w:r>
          </w:p>
        </w:tc>
        <w:tc>
          <w:tcPr>
            <w:tcW w:w="1914"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60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w:t>
            </w:r>
          </w:p>
        </w:tc>
      </w:tr>
      <w:tr w:rsidR="00F75E58" w:rsidRPr="00FA5D72" w:rsidTr="003C3F3D">
        <w:tc>
          <w:tcPr>
            <w:tcW w:w="2305"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rPr>
                <w:rFonts w:ascii="Times New Roman" w:hAnsi="Times New Roman" w:cs="Times New Roman"/>
              </w:rPr>
            </w:pPr>
            <w:r w:rsidRPr="00FA5D72">
              <w:rPr>
                <w:rFonts w:ascii="Times New Roman" w:hAnsi="Times New Roman" w:cs="Times New Roman"/>
              </w:rPr>
              <w:t>св. 300 до 1000</w:t>
            </w:r>
          </w:p>
        </w:tc>
        <w:tc>
          <w:tcPr>
            <w:tcW w:w="1914"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50</w:t>
            </w:r>
          </w:p>
        </w:tc>
        <w:tc>
          <w:tcPr>
            <w:tcW w:w="780" w:type="pct"/>
            <w:tcBorders>
              <w:top w:val="single" w:sz="4" w:space="0" w:color="000000"/>
              <w:left w:val="single" w:sz="4" w:space="0" w:color="000000"/>
              <w:bottom w:val="single" w:sz="4" w:space="0" w:color="000000"/>
              <w:right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w:t>
            </w:r>
          </w:p>
        </w:tc>
      </w:tr>
    </w:tbl>
    <w:p w:rsidR="00F75E58" w:rsidRPr="00FA5D72" w:rsidRDefault="00F75E58" w:rsidP="00B74705">
      <w:pPr>
        <w:pStyle w:val="a6"/>
        <w:tabs>
          <w:tab w:val="left" w:pos="142"/>
        </w:tabs>
        <w:spacing w:after="0"/>
        <w:ind w:firstLine="567"/>
        <w:rPr>
          <w:rFonts w:ascii="Times New Roman" w:hAnsi="Times New Roman" w:cs="Times New Roman"/>
          <w:b/>
        </w:rPr>
      </w:pPr>
    </w:p>
    <w:p w:rsidR="00F75E58" w:rsidRPr="00FA5D72" w:rsidRDefault="00F75E58" w:rsidP="00B74705">
      <w:pPr>
        <w:pStyle w:val="a6"/>
        <w:tabs>
          <w:tab w:val="left" w:pos="142"/>
        </w:tabs>
        <w:spacing w:after="0"/>
        <w:ind w:firstLine="567"/>
        <w:rPr>
          <w:rFonts w:ascii="Times New Roman" w:hAnsi="Times New Roman" w:cs="Times New Roman"/>
        </w:rPr>
      </w:pPr>
      <w:r w:rsidRPr="00FA5D72">
        <w:rPr>
          <w:rFonts w:ascii="Times New Roman" w:hAnsi="Times New Roman" w:cs="Times New Roman"/>
        </w:rPr>
        <w:t>9.5.8. Ширина полосы древесно-кустарниковых насаждений, со стороны территории  жилой зоны, в составе санитарно-защитной зоны предприятий (не менее)</w:t>
      </w:r>
    </w:p>
    <w:p w:rsidR="00F75E58" w:rsidRPr="00FA5D72" w:rsidRDefault="00F75E58" w:rsidP="00B74705">
      <w:pPr>
        <w:pStyle w:val="a6"/>
        <w:tabs>
          <w:tab w:val="left" w:pos="142"/>
        </w:tabs>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3C3F3D" w:rsidRPr="00FA5D72">
        <w:rPr>
          <w:rFonts w:ascii="Times New Roman" w:hAnsi="Times New Roman" w:cs="Times New Roman"/>
        </w:rPr>
        <w:t>7</w:t>
      </w:r>
      <w:r w:rsidRPr="00FA5D72">
        <w:rPr>
          <w:rFonts w:ascii="Times New Roman" w:hAnsi="Times New Roman" w:cs="Times New Roman"/>
        </w:rPr>
        <w:t>9</w:t>
      </w:r>
    </w:p>
    <w:tbl>
      <w:tblPr>
        <w:tblW w:w="5000" w:type="pct"/>
        <w:tblLook w:val="0000"/>
      </w:tblPr>
      <w:tblGrid>
        <w:gridCol w:w="4337"/>
        <w:gridCol w:w="4560"/>
        <w:gridCol w:w="1524"/>
      </w:tblGrid>
      <w:tr w:rsidR="00FA5D72" w:rsidRPr="00FA5D72" w:rsidTr="003C3F3D">
        <w:tc>
          <w:tcPr>
            <w:tcW w:w="2081"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Ширина санитарно-защитной зоны предприятия</w:t>
            </w:r>
          </w:p>
        </w:tc>
        <w:tc>
          <w:tcPr>
            <w:tcW w:w="2188" w:type="pct"/>
            <w:tcBorders>
              <w:top w:val="single" w:sz="4" w:space="0" w:color="000000"/>
              <w:left w:val="single" w:sz="4" w:space="0" w:color="000000"/>
              <w:bottom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Норма обеспеченности</w:t>
            </w:r>
          </w:p>
        </w:tc>
        <w:tc>
          <w:tcPr>
            <w:tcW w:w="731" w:type="pct"/>
            <w:tcBorders>
              <w:top w:val="single" w:sz="4" w:space="0" w:color="000000"/>
              <w:left w:val="single" w:sz="4" w:space="0" w:color="000000"/>
              <w:bottom w:val="single" w:sz="4" w:space="0" w:color="000000"/>
              <w:right w:val="single" w:sz="4" w:space="0" w:color="000000"/>
            </w:tcBorders>
            <w:vAlign w:val="center"/>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Единица измерения</w:t>
            </w:r>
          </w:p>
        </w:tc>
      </w:tr>
      <w:tr w:rsidR="00FA5D72" w:rsidRPr="00FA5D72" w:rsidTr="003C3F3D">
        <w:tc>
          <w:tcPr>
            <w:tcW w:w="2081"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rPr>
                <w:rFonts w:ascii="Times New Roman" w:hAnsi="Times New Roman" w:cs="Times New Roman"/>
              </w:rPr>
            </w:pPr>
            <w:r w:rsidRPr="00FA5D72">
              <w:rPr>
                <w:rFonts w:ascii="Times New Roman" w:hAnsi="Times New Roman" w:cs="Times New Roman"/>
              </w:rPr>
              <w:t>до 100</w:t>
            </w:r>
          </w:p>
        </w:tc>
        <w:tc>
          <w:tcPr>
            <w:tcW w:w="2188"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20</w:t>
            </w:r>
          </w:p>
        </w:tc>
        <w:tc>
          <w:tcPr>
            <w:tcW w:w="731" w:type="pct"/>
            <w:tcBorders>
              <w:top w:val="single" w:sz="4" w:space="0" w:color="000000"/>
              <w:left w:val="single" w:sz="4" w:space="0" w:color="000000"/>
              <w:bottom w:val="single" w:sz="4" w:space="0" w:color="000000"/>
              <w:right w:val="single" w:sz="4" w:space="0" w:color="000000"/>
            </w:tcBorders>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м</w:t>
            </w:r>
          </w:p>
        </w:tc>
      </w:tr>
      <w:tr w:rsidR="00F75E58" w:rsidRPr="00FA5D72" w:rsidTr="003C3F3D">
        <w:tc>
          <w:tcPr>
            <w:tcW w:w="2081"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rPr>
                <w:rFonts w:ascii="Times New Roman" w:hAnsi="Times New Roman" w:cs="Times New Roman"/>
              </w:rPr>
            </w:pPr>
            <w:r w:rsidRPr="00FA5D72">
              <w:rPr>
                <w:rFonts w:ascii="Times New Roman" w:hAnsi="Times New Roman" w:cs="Times New Roman"/>
              </w:rPr>
              <w:t xml:space="preserve">св. 100 </w:t>
            </w:r>
          </w:p>
        </w:tc>
        <w:tc>
          <w:tcPr>
            <w:tcW w:w="2188" w:type="pct"/>
            <w:tcBorders>
              <w:top w:val="single" w:sz="4" w:space="0" w:color="000000"/>
              <w:left w:val="single" w:sz="4" w:space="0" w:color="000000"/>
              <w:bottom w:val="single" w:sz="4" w:space="0" w:color="000000"/>
            </w:tcBorders>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50</w:t>
            </w:r>
          </w:p>
        </w:tc>
        <w:tc>
          <w:tcPr>
            <w:tcW w:w="731" w:type="pct"/>
            <w:tcBorders>
              <w:top w:val="single" w:sz="4" w:space="0" w:color="000000"/>
              <w:left w:val="single" w:sz="4" w:space="0" w:color="000000"/>
              <w:bottom w:val="single" w:sz="4" w:space="0" w:color="000000"/>
              <w:right w:val="single" w:sz="4" w:space="0" w:color="000000"/>
            </w:tcBorders>
          </w:tcPr>
          <w:p w:rsidR="00F75E58" w:rsidRPr="00FA5D72" w:rsidRDefault="00F75E58" w:rsidP="00B74705">
            <w:pPr>
              <w:tabs>
                <w:tab w:val="left" w:pos="142"/>
              </w:tabs>
              <w:snapToGrid w:val="0"/>
              <w:jc w:val="center"/>
              <w:rPr>
                <w:rFonts w:ascii="Times New Roman" w:hAnsi="Times New Roman" w:cs="Times New Roman"/>
              </w:rPr>
            </w:pPr>
            <w:r w:rsidRPr="00FA5D72">
              <w:rPr>
                <w:rFonts w:ascii="Times New Roman" w:hAnsi="Times New Roman" w:cs="Times New Roman"/>
              </w:rPr>
              <w:t>м</w:t>
            </w:r>
          </w:p>
        </w:tc>
      </w:tr>
    </w:tbl>
    <w:p w:rsidR="00F75E58" w:rsidRPr="00FA5D72" w:rsidRDefault="00F75E58" w:rsidP="00B74705">
      <w:pPr>
        <w:tabs>
          <w:tab w:val="left" w:pos="142"/>
        </w:tabs>
        <w:ind w:firstLine="567"/>
        <w:rPr>
          <w:rFonts w:ascii="Times New Roman" w:hAnsi="Times New Roman" w:cs="Times New Roman"/>
          <w:b/>
        </w:rPr>
      </w:pPr>
    </w:p>
    <w:p w:rsidR="00F75E58" w:rsidRPr="00FA5D72" w:rsidRDefault="00F75E58" w:rsidP="00B74705">
      <w:pPr>
        <w:pStyle w:val="Default"/>
        <w:tabs>
          <w:tab w:val="left" w:pos="142"/>
        </w:tabs>
        <w:ind w:firstLine="567"/>
        <w:rPr>
          <w:rFonts w:ascii="Times New Roman" w:hAnsi="Times New Roman" w:cs="Times New Roman"/>
          <w:color w:val="auto"/>
        </w:rPr>
      </w:pPr>
    </w:p>
    <w:p w:rsidR="003C3F3D" w:rsidRPr="00FA5D72" w:rsidRDefault="003C3F3D" w:rsidP="00B74705">
      <w:pPr>
        <w:rPr>
          <w:rFonts w:ascii="Times New Roman" w:hAnsi="Times New Roman" w:cs="Times New Roman"/>
        </w:rPr>
      </w:pPr>
      <w:r w:rsidRPr="00FA5D72">
        <w:rPr>
          <w:rFonts w:ascii="Times New Roman" w:hAnsi="Times New Roman" w:cs="Times New Roman"/>
        </w:rPr>
        <w:br w:type="page"/>
      </w:r>
    </w:p>
    <w:p w:rsidR="003C3F3D" w:rsidRPr="00FA5D72" w:rsidRDefault="003C3F3D" w:rsidP="00B74705">
      <w:pPr>
        <w:ind w:firstLine="567"/>
        <w:rPr>
          <w:rFonts w:ascii="Times New Roman" w:hAnsi="Times New Roman" w:cs="Times New Roman"/>
          <w:b/>
        </w:rPr>
      </w:pPr>
      <w:r w:rsidRPr="00FA5D72">
        <w:rPr>
          <w:rFonts w:ascii="Times New Roman" w:hAnsi="Times New Roman" w:cs="Times New Roman"/>
          <w:b/>
        </w:rPr>
        <w:lastRenderedPageBreak/>
        <w:t>10. РАСЧЕТНЫЕ ПОКАЗАТЕЛИ ОБЕСПЕЧЕННОСТИ И ИНТЕНСИВНОСТИ ИСПОЛЬЗОВАНИЯ ТЕРРИТОРИЙ ЗОН СЕЛЬСКОХОЗЯЙСТВЕННОГО НАЗНАЧЕНИЯ</w:t>
      </w:r>
    </w:p>
    <w:p w:rsidR="003C3F3D" w:rsidRPr="00FA5D72" w:rsidRDefault="003C3F3D" w:rsidP="00B74705">
      <w:pPr>
        <w:ind w:firstLine="567"/>
        <w:rPr>
          <w:rFonts w:ascii="Times New Roman" w:hAnsi="Times New Roman" w:cs="Times New Roman"/>
          <w:b/>
        </w:rPr>
      </w:pPr>
    </w:p>
    <w:p w:rsidR="003C3F3D" w:rsidRPr="00FA5D72" w:rsidRDefault="003C3F3D" w:rsidP="00B74705">
      <w:pPr>
        <w:ind w:firstLine="567"/>
        <w:rPr>
          <w:rFonts w:ascii="Times New Roman" w:hAnsi="Times New Roman" w:cs="Times New Roman"/>
          <w:b/>
        </w:rPr>
      </w:pPr>
      <w:r w:rsidRPr="00FA5D72">
        <w:rPr>
          <w:rFonts w:ascii="Times New Roman" w:hAnsi="Times New Roman" w:cs="Times New Roman"/>
          <w:b/>
        </w:rPr>
        <w:t>10.1. Общие требования</w:t>
      </w:r>
    </w:p>
    <w:p w:rsidR="003C3F3D" w:rsidRPr="00FA5D72" w:rsidRDefault="003C3F3D" w:rsidP="00B74705">
      <w:pPr>
        <w:ind w:firstLine="567"/>
        <w:rPr>
          <w:rFonts w:ascii="Times New Roman" w:hAnsi="Times New Roman" w:cs="Times New Roman"/>
        </w:rPr>
      </w:pPr>
      <w:r w:rsidRPr="00FA5D72">
        <w:rPr>
          <w:rFonts w:ascii="Times New Roman" w:hAnsi="Times New Roman" w:cs="Times New Roman"/>
        </w:rPr>
        <w:t xml:space="preserve">10.1.1. В состав </w:t>
      </w:r>
      <w:proofErr w:type="gramStart"/>
      <w:r w:rsidRPr="00FA5D72">
        <w:rPr>
          <w:rFonts w:ascii="Times New Roman" w:hAnsi="Times New Roman" w:cs="Times New Roman"/>
        </w:rPr>
        <w:t>территориальных зон, устанавливаемых в границах территории сельского поселения входят</w:t>
      </w:r>
      <w:proofErr w:type="gramEnd"/>
      <w:r w:rsidRPr="00FA5D72">
        <w:rPr>
          <w:rFonts w:ascii="Times New Roman" w:hAnsi="Times New Roman" w:cs="Times New Roman"/>
        </w:rPr>
        <w:t xml:space="preserve"> зоны сельскохозяйственного назначения, занятые объектами сельскохозяйственного назначения и предназначенные для ведения сельского хозяйства, дачного хозяйства, садоводства.</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10.1.2. </w:t>
      </w:r>
      <w:proofErr w:type="gramStart"/>
      <w:r w:rsidRPr="00FA5D72">
        <w:rPr>
          <w:rFonts w:ascii="Times New Roman" w:hAnsi="Times New Roman" w:cs="Times New Roman"/>
          <w:color w:val="auto"/>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w:t>
      </w:r>
      <w:proofErr w:type="gramEnd"/>
      <w:r w:rsidRPr="00FA5D72">
        <w:rPr>
          <w:rFonts w:ascii="Times New Roman" w:hAnsi="Times New Roman" w:cs="Times New Roman"/>
          <w:color w:val="auto"/>
        </w:rPr>
        <w:t xml:space="preserve"> Развитие, связанное с расширением территорий сельскохозяйственного производства, садоводческих (дачных) объединений, в зоне сельскохозяйственного использования запрещено.</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10.1.3. </w:t>
      </w:r>
      <w:proofErr w:type="gramStart"/>
      <w:r w:rsidRPr="00FA5D72">
        <w:rPr>
          <w:rFonts w:ascii="Times New Roman" w:hAnsi="Times New Roman" w:cs="Times New Roman"/>
          <w:color w:val="auto"/>
        </w:rPr>
        <w:t xml:space="preserve">В состав территориальных зон, устанавливаемых в границах территории населенных пунктов, могут включаться зоны сельскохозяйственного использования, а также зоны, занятые объектами сельскохозяйственного назначения и предназначенные для ведения сельского хозяйства, дачного хозяйства, садоводства, развития объектов сельскохозяйственного назначения. </w:t>
      </w:r>
      <w:proofErr w:type="gramEnd"/>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10.1.4. Зоны сельскохозяйственных угодий - земли за границей населенных пунктов, предоставленные для нужд сельского хозяйства, а также предназначенные для ведения сельского хозяйства.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10.1.5. </w:t>
      </w:r>
      <w:proofErr w:type="gramStart"/>
      <w:r w:rsidRPr="00FA5D72">
        <w:rPr>
          <w:rFonts w:ascii="Times New Roman" w:hAnsi="Times New Roman" w:cs="Times New Roman"/>
          <w:color w:val="auto"/>
        </w:rPr>
        <w:t>В зоны, занятые объектами сельскохозяйственного назначения - зданиями, строениями, сооружениями, используемыми для производства, хранения и первичной обработки сельскохозяйственной продукции, входят также земли, занятые внутрихозяйственными дорогами, коммуникациями, древесно-кустарниковой растительностью, предназначенной для обеспечения защиты земель от воздействия негативных природных, антропогенных и техногенных воздействий, замкнутыми водоемами, и резервные земли для развития объектов сельскохозяйственного назначения.</w:t>
      </w:r>
      <w:proofErr w:type="gramEnd"/>
    </w:p>
    <w:p w:rsidR="003C3F3D" w:rsidRPr="00FA5D72" w:rsidRDefault="003C3F3D" w:rsidP="00B74705">
      <w:pPr>
        <w:pStyle w:val="Default"/>
        <w:ind w:firstLine="567"/>
        <w:rPr>
          <w:rFonts w:ascii="Times New Roman" w:hAnsi="Times New Roman" w:cs="Times New Roman"/>
          <w:color w:val="auto"/>
        </w:rPr>
      </w:pPr>
    </w:p>
    <w:p w:rsidR="003C3F3D" w:rsidRPr="00FA5D72" w:rsidRDefault="003C3F3D" w:rsidP="00B74705">
      <w:pPr>
        <w:pStyle w:val="Default"/>
        <w:ind w:firstLine="567"/>
        <w:rPr>
          <w:rFonts w:ascii="Times New Roman" w:hAnsi="Times New Roman" w:cs="Times New Roman"/>
          <w:b/>
          <w:color w:val="auto"/>
        </w:rPr>
      </w:pPr>
      <w:r w:rsidRPr="00FA5D72">
        <w:rPr>
          <w:rFonts w:ascii="Times New Roman" w:hAnsi="Times New Roman" w:cs="Times New Roman"/>
          <w:b/>
          <w:color w:val="auto"/>
        </w:rPr>
        <w:t>10.2. Зоны размещения объектов сельскохозяйственного назначения (производственная зона)</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10.2.1. Производственные зоны сельского поселения и населенных пунктов следует размещать в соответствии с документами территориального планирования.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10.2.2. </w:t>
      </w:r>
      <w:proofErr w:type="gramStart"/>
      <w:r w:rsidRPr="00FA5D72">
        <w:rPr>
          <w:rFonts w:ascii="Times New Roman" w:hAnsi="Times New Roman" w:cs="Times New Roman"/>
          <w:color w:val="auto"/>
        </w:rPr>
        <w:t>В производственных зонах сельского поселения и населенных пунктов (далее - производственные зоны) следует размещать животноводческие, птицеводческие и звероводческие предприятия, предприятия по хранению и переработке сельскохозяйственной продукции, ремонту, техническому обслуживанию и хранению сельскохозяйственных машин и автомобилей, по изготовлению строительных конструкций, изделий и деталей из местных материалов, машиноиспытательные станции, ветеринарные учреждения, теплицы и парники, промысловые цеха, материальные склады, транспортные, энергетические и другие объекты</w:t>
      </w:r>
      <w:proofErr w:type="gramEnd"/>
      <w:r w:rsidRPr="00FA5D72">
        <w:rPr>
          <w:rFonts w:ascii="Times New Roman" w:hAnsi="Times New Roman" w:cs="Times New Roman"/>
          <w:color w:val="auto"/>
        </w:rPr>
        <w:t xml:space="preserve">, связанные с проектируемыми предприятиями, а также коммуникации, обеспечивающие внутренние и внешние связи объектов производственной зоны.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10.2.3. В соответствии с Земельным кодексом Российской Федерации для размещения производственных зон и связанных с ними коммуникаций следует выбирать площадки и трассы на землях, не пригодных для сельского хозяйства, либо на сельскохозяйственных угодьях худшего качества.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10.2.4. Размещение производственных зон на пашнях, землях, орошаемых и осушенных, занятых многолетними плодовыми насаждениями и виноградниками, водоохранными, защитными и другими лесами первой группы, допускается в исключительных случаях.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10.2.5. Не допускается размещение производственных зон: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 на площадках залегания полезных ископаемых без согласования с органами Государственного горного надзора;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опасных зонах обогатительных фабрик;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зонах оползней, которые могут угрожать застройке и эксплуатации предприятий, зданий и сооружений;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зонах санитарной охраны источников питьевого водоснабжения;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во всех зонах округов санитарной, горно-санитарной охраны лечебно-оздоровительных местностей и курортов, в водоохранных и прибрежных зонах рек и озер;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 землях пригородных зеленых зон городских округов и городских поселений;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 земельных участках, загрязненных органическими и радиоактивными отбросами, до истечения сроков, установленных органами Федеральной службы Роспотребнадзора и ветеринарного надзора;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 землях особо охраняемых природных территорий, в том числе в зонах охраны объектов культурного наследия, без разрешения соответствующих государственных органов охраны объектов культурного наследия.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10.2.6. Допускается размещение сельскохозяйственных предприятий, зданий и сооружений производственных </w:t>
      </w:r>
      <w:proofErr w:type="gramStart"/>
      <w:r w:rsidRPr="00FA5D72">
        <w:rPr>
          <w:rFonts w:ascii="Times New Roman" w:hAnsi="Times New Roman" w:cs="Times New Roman"/>
          <w:color w:val="auto"/>
        </w:rPr>
        <w:t>зон</w:t>
      </w:r>
      <w:proofErr w:type="gramEnd"/>
      <w:r w:rsidRPr="00FA5D72">
        <w:rPr>
          <w:rFonts w:ascii="Times New Roman" w:hAnsi="Times New Roman" w:cs="Times New Roman"/>
          <w:color w:val="auto"/>
        </w:rPr>
        <w:t xml:space="preserve"> в охранных зонах особо охраняемых территорий, если строительство намечаемых объектов или их эксплуатация не нарушит их природных условий и не будет угрожать их сохранности.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10.2.7. Условия размещения намечаемых объектов должны быть согласованы с ведомствами, в ведении которых находятся особо охраняемые природные территории.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10.2.8. При размещении производственных зон на прибрежных участках рек или водоемов планировочные отметки площадок зон должны приниматься не менее чем на 0,5 м выше расчетного горизонта воды с учетом подпора и уклона водотока, а также расчетной высоты волны и ее нагона.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10.2.9. Для предприятий со сроком эксплуатации более 10 лет за расчетный горизонт надлежит принимать наивысший уровень воды с вероятностью его повторения один раз в 50 лет, а для предприятий со сроком эксплуатации до 10 лет - один раз в 10 лет.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10.2.10. При размещении сельскохозяйственных предприятий на прибрежных участках водоемов и при отсутствии непосредственной связи предприятий с ними следует предусматривать незастроенную прибрежную полосу шириной не менее 40 м.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10.2.11. При размещении производственных зон в районе расположения радиостанций, складов взрывчатых веществ, сильно действующих ядовитых веществ и других предприятий и объектов специального назначения расстояние от проектируемых зон до указанных объектов следует принимать в соответствии с действующими нормами и правилами с соблюдением санитарно-защитных зон указанных объектов.</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10.2.12. Размещение производственных зон в районах расположения существующих и вновь проектируемых аэропортов и аэродромов допускается при условии соблюдения требований Воздушного кодекса Российской Федерации. </w:t>
      </w:r>
    </w:p>
    <w:p w:rsidR="003C3F3D" w:rsidRPr="00FA5D72" w:rsidRDefault="003C3F3D" w:rsidP="00B74705">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 xml:space="preserve">Согласованию подлежит размещение зданий и сооружений, воздушных линий связи и высоковольтных линий электропередачи, подлежащих строительству на расстоянии до 10 км от границ аэродрома; зданий и сооружений, воздушных линий связи и высоковольтных линий электропередачи, абсолютная отметка верхней точки которых превышает абсолютную отметку аэродрома на 50 м и более, подлежащих строительству на расстоянии от 10 до 30 км от границ аэродрома. </w:t>
      </w:r>
      <w:proofErr w:type="gramEnd"/>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10.2.13. Сельскохозяйственные предприятия, производственные зоны, выделяющие в атмосферу значительное количество дыма, пыли или неприятных запахов, не допускается располагать в замкнутых долинах, котлованах, у подножья гор и на других территориях, не обеспеченных естественным проветриванием.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10.2.14. При размещении в производственных зонах складов минеральных удобрений и химических средств защиты растений должны соблюдаться необходимые меры, исключающие попадание вредных веществ в водоемы.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10.2.15. Склады минеральных удобрений и химических средств защиты растений следует располагать на расстоянии не менее 2 км от рыбохозяйственных водоемов. В случае особой необходимости допускается уменьшать расстояние от указанных складов до рыбохозяйственных водоемов при условии согласования с органами, осуществляющими охрану рыбных запасов.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Для складов минеральных удобрений и химических средств защиты растений необходимо предусмотреть организацию санитарно-защитных зон в соответствии с требованиями СанПиН 2.2.1/2.1.1.1200-03 (с дополнениями и изменениями).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10.2.16. Территории производственных зон не должны разделяться на обособленные участки железными или автомобильными дорогами общей сети, а также реками.</w:t>
      </w:r>
    </w:p>
    <w:p w:rsidR="003C3F3D" w:rsidRPr="00FA5D72" w:rsidRDefault="003C3F3D" w:rsidP="00B74705">
      <w:pPr>
        <w:pStyle w:val="Default"/>
        <w:ind w:firstLine="567"/>
        <w:rPr>
          <w:rFonts w:ascii="Times New Roman" w:hAnsi="Times New Roman" w:cs="Times New Roman"/>
          <w:color w:val="auto"/>
        </w:rPr>
      </w:pPr>
    </w:p>
    <w:p w:rsidR="003C3F3D" w:rsidRPr="00FA5D72" w:rsidRDefault="003C3F3D" w:rsidP="00B74705">
      <w:pPr>
        <w:pStyle w:val="Default"/>
        <w:ind w:firstLine="567"/>
        <w:rPr>
          <w:rFonts w:ascii="Times New Roman" w:hAnsi="Times New Roman" w:cs="Times New Roman"/>
          <w:b/>
          <w:color w:val="auto"/>
        </w:rPr>
      </w:pPr>
      <w:r w:rsidRPr="00FA5D72">
        <w:rPr>
          <w:rFonts w:ascii="Times New Roman" w:hAnsi="Times New Roman" w:cs="Times New Roman"/>
          <w:b/>
          <w:color w:val="auto"/>
        </w:rPr>
        <w:t>10.3. Нормативные параметры застройки производственных зон</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10.3.1. Интенсивность использования территории производственной зоны определяется плотностью застройки площадок сельскохозяйственных предприятий.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Минимальная плотность застройки площадок сельскохозяйственных предприятий производственной зоны должна быть не менее предусмотренной в градостроительных нормативах РБ.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10.3.2. Площадь земельного участка для размещения сельскохозяйственных предприятий, зданий и сооружений определяется по заданию на проектирование с учетом норматива минимальной плотности застройки.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10.3.3. При размещении сельскохозяйственных предприятий, зданий и сооружений производственных зон расстояния между ними следует назначать минимально допустимые исходя из плотности застройки, санитарных, ветеринарных, противопожарных требований и норм технологического проектирования в соответствии с требованиями настоящих нормативов.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10.3.4. Расстояния между зданиями и сооружениями сельскохозяйственных предприятий в зависимости от степени их огнестойкости следует принимать по таблицам 80 и 81. </w:t>
      </w:r>
    </w:p>
    <w:p w:rsidR="003C3F3D" w:rsidRPr="00FA5D72" w:rsidRDefault="003C3F3D" w:rsidP="00B74705">
      <w:pPr>
        <w:pStyle w:val="Default"/>
        <w:ind w:firstLine="567"/>
        <w:jc w:val="right"/>
        <w:rPr>
          <w:rFonts w:ascii="Times New Roman" w:hAnsi="Times New Roman" w:cs="Times New Roman"/>
          <w:color w:val="auto"/>
        </w:rPr>
      </w:pPr>
      <w:r w:rsidRPr="00FA5D72">
        <w:rPr>
          <w:rFonts w:ascii="Times New Roman" w:hAnsi="Times New Roman" w:cs="Times New Roman"/>
          <w:color w:val="auto"/>
        </w:rPr>
        <w:t>Таблица 80</w:t>
      </w:r>
    </w:p>
    <w:p w:rsidR="003C3F3D" w:rsidRPr="00FA5D72" w:rsidRDefault="003C3F3D" w:rsidP="00B74705">
      <w:pPr>
        <w:pStyle w:val="Default"/>
        <w:ind w:firstLine="567"/>
        <w:rPr>
          <w:rFonts w:ascii="Times New Roman" w:hAnsi="Times New Roman" w:cs="Times New Roman"/>
          <w:color w:val="auto"/>
        </w:rPr>
      </w:pPr>
    </w:p>
    <w:tbl>
      <w:tblPr>
        <w:tblStyle w:val="a8"/>
        <w:tblW w:w="0" w:type="auto"/>
        <w:tblLook w:val="04A0"/>
      </w:tblPr>
      <w:tblGrid>
        <w:gridCol w:w="2063"/>
        <w:gridCol w:w="1947"/>
        <w:gridCol w:w="3221"/>
        <w:gridCol w:w="1613"/>
        <w:gridCol w:w="1576"/>
      </w:tblGrid>
      <w:tr w:rsidR="00FA5D72" w:rsidRPr="00FA5D72" w:rsidTr="003C3F3D">
        <w:tc>
          <w:tcPr>
            <w:tcW w:w="2063" w:type="dxa"/>
            <w:vMerge w:val="restart"/>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Степень огнестойкости зданий и сооружений</w:t>
            </w:r>
          </w:p>
        </w:tc>
        <w:tc>
          <w:tcPr>
            <w:tcW w:w="1947" w:type="dxa"/>
            <w:vMerge w:val="restart"/>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Класс конструктивной пожарной опасности</w:t>
            </w:r>
          </w:p>
        </w:tc>
        <w:tc>
          <w:tcPr>
            <w:tcW w:w="6410" w:type="dxa"/>
            <w:gridSpan w:val="3"/>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 xml:space="preserve">Расстояния при степени огнестойкости и классе конструктивной пожарной опасности зданий или сооружений, </w:t>
            </w:r>
            <w:proofErr w:type="gramStart"/>
            <w:r w:rsidRPr="00FA5D72">
              <w:rPr>
                <w:rFonts w:ascii="Times New Roman" w:hAnsi="Times New Roman" w:cs="Times New Roman"/>
                <w:color w:val="auto"/>
                <w:sz w:val="24"/>
                <w:szCs w:val="24"/>
              </w:rPr>
              <w:t>м</w:t>
            </w:r>
            <w:proofErr w:type="gramEnd"/>
          </w:p>
        </w:tc>
      </w:tr>
      <w:tr w:rsidR="00FA5D72" w:rsidRPr="00FA5D72" w:rsidTr="003C3F3D">
        <w:tc>
          <w:tcPr>
            <w:tcW w:w="2063" w:type="dxa"/>
            <w:vMerge/>
          </w:tcPr>
          <w:p w:rsidR="003C3F3D" w:rsidRPr="00FA5D72" w:rsidRDefault="003C3F3D" w:rsidP="00B74705">
            <w:pPr>
              <w:pStyle w:val="Default"/>
              <w:jc w:val="center"/>
              <w:rPr>
                <w:rFonts w:ascii="Times New Roman" w:hAnsi="Times New Roman" w:cs="Times New Roman"/>
                <w:color w:val="auto"/>
                <w:sz w:val="24"/>
                <w:szCs w:val="24"/>
              </w:rPr>
            </w:pPr>
          </w:p>
        </w:tc>
        <w:tc>
          <w:tcPr>
            <w:tcW w:w="1947" w:type="dxa"/>
            <w:vMerge/>
          </w:tcPr>
          <w:p w:rsidR="003C3F3D" w:rsidRPr="00FA5D72" w:rsidRDefault="003C3F3D" w:rsidP="00B74705">
            <w:pPr>
              <w:pStyle w:val="Default"/>
              <w:jc w:val="center"/>
              <w:rPr>
                <w:rFonts w:ascii="Times New Roman" w:hAnsi="Times New Roman" w:cs="Times New Roman"/>
                <w:color w:val="auto"/>
                <w:sz w:val="24"/>
                <w:szCs w:val="24"/>
              </w:rPr>
            </w:pPr>
          </w:p>
        </w:tc>
        <w:tc>
          <w:tcPr>
            <w:tcW w:w="3221"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 II, III</w:t>
            </w:r>
          </w:p>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С</w:t>
            </w:r>
            <w:proofErr w:type="gramStart"/>
            <w:r w:rsidRPr="00FA5D72">
              <w:rPr>
                <w:rFonts w:ascii="Times New Roman" w:hAnsi="Times New Roman" w:cs="Times New Roman"/>
                <w:color w:val="auto"/>
                <w:sz w:val="24"/>
                <w:szCs w:val="24"/>
              </w:rPr>
              <w:t>0</w:t>
            </w:r>
            <w:proofErr w:type="gramEnd"/>
          </w:p>
        </w:tc>
        <w:tc>
          <w:tcPr>
            <w:tcW w:w="1613"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II, III, IV</w:t>
            </w:r>
          </w:p>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С</w:t>
            </w:r>
            <w:proofErr w:type="gramStart"/>
            <w:r w:rsidRPr="00FA5D72">
              <w:rPr>
                <w:rFonts w:ascii="Times New Roman" w:hAnsi="Times New Roman" w:cs="Times New Roman"/>
                <w:color w:val="auto"/>
                <w:sz w:val="24"/>
                <w:szCs w:val="24"/>
              </w:rPr>
              <w:t>1</w:t>
            </w:r>
            <w:proofErr w:type="gramEnd"/>
          </w:p>
        </w:tc>
        <w:tc>
          <w:tcPr>
            <w:tcW w:w="1576"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IV, V</w:t>
            </w:r>
          </w:p>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С</w:t>
            </w:r>
            <w:proofErr w:type="gramStart"/>
            <w:r w:rsidRPr="00FA5D72">
              <w:rPr>
                <w:rFonts w:ascii="Times New Roman" w:hAnsi="Times New Roman" w:cs="Times New Roman"/>
                <w:color w:val="auto"/>
                <w:sz w:val="24"/>
                <w:szCs w:val="24"/>
              </w:rPr>
              <w:t>2</w:t>
            </w:r>
            <w:proofErr w:type="gramEnd"/>
          </w:p>
        </w:tc>
      </w:tr>
      <w:tr w:rsidR="00FA5D72" w:rsidRPr="00FA5D72" w:rsidTr="003C3F3D">
        <w:tc>
          <w:tcPr>
            <w:tcW w:w="2063" w:type="dxa"/>
          </w:tcPr>
          <w:p w:rsidR="003C3F3D" w:rsidRPr="00FA5D72" w:rsidRDefault="003C3F3D" w:rsidP="00B74705">
            <w:pPr>
              <w:pStyle w:val="Default"/>
              <w:jc w:val="center"/>
              <w:rPr>
                <w:rFonts w:ascii="Times New Roman" w:hAnsi="Times New Roman" w:cs="Times New Roman"/>
                <w:color w:val="auto"/>
                <w:sz w:val="24"/>
                <w:szCs w:val="24"/>
                <w:lang w:val="en-US"/>
              </w:rPr>
            </w:pPr>
            <w:r w:rsidRPr="00FA5D72">
              <w:rPr>
                <w:rFonts w:ascii="Times New Roman" w:hAnsi="Times New Roman" w:cs="Times New Roman"/>
                <w:color w:val="auto"/>
                <w:sz w:val="24"/>
                <w:szCs w:val="24"/>
                <w:lang w:val="en-US"/>
              </w:rPr>
              <w:t>I, II, III</w:t>
            </w:r>
          </w:p>
        </w:tc>
        <w:tc>
          <w:tcPr>
            <w:tcW w:w="1947"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С</w:t>
            </w:r>
            <w:proofErr w:type="gramStart"/>
            <w:r w:rsidRPr="00FA5D72">
              <w:rPr>
                <w:rFonts w:ascii="Times New Roman" w:hAnsi="Times New Roman" w:cs="Times New Roman"/>
                <w:color w:val="auto"/>
                <w:sz w:val="24"/>
                <w:szCs w:val="24"/>
              </w:rPr>
              <w:t>0</w:t>
            </w:r>
            <w:proofErr w:type="gramEnd"/>
          </w:p>
        </w:tc>
        <w:tc>
          <w:tcPr>
            <w:tcW w:w="3221"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Не нормируются для зданий и сооружений с производствами категорий Г и</w:t>
            </w:r>
            <w:proofErr w:type="gramStart"/>
            <w:r w:rsidRPr="00FA5D72">
              <w:rPr>
                <w:rFonts w:ascii="Times New Roman" w:hAnsi="Times New Roman" w:cs="Times New Roman"/>
                <w:color w:val="auto"/>
                <w:sz w:val="24"/>
                <w:szCs w:val="24"/>
              </w:rPr>
              <w:t xml:space="preserve"> Д</w:t>
            </w:r>
            <w:proofErr w:type="gramEnd"/>
            <w:r w:rsidRPr="00FA5D72">
              <w:rPr>
                <w:rFonts w:ascii="Times New Roman" w:hAnsi="Times New Roman" w:cs="Times New Roman"/>
                <w:color w:val="auto"/>
                <w:sz w:val="24"/>
                <w:szCs w:val="24"/>
              </w:rPr>
              <w:t>;</w:t>
            </w:r>
          </w:p>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9 – для зданий и сооружений с производствами категорий</w:t>
            </w:r>
            <w:proofErr w:type="gramStart"/>
            <w:r w:rsidRPr="00FA5D72">
              <w:rPr>
                <w:rFonts w:ascii="Times New Roman" w:hAnsi="Times New Roman" w:cs="Times New Roman"/>
                <w:color w:val="auto"/>
                <w:sz w:val="24"/>
                <w:szCs w:val="24"/>
              </w:rPr>
              <w:t xml:space="preserve"> А</w:t>
            </w:r>
            <w:proofErr w:type="gramEnd"/>
            <w:r w:rsidRPr="00FA5D72">
              <w:rPr>
                <w:rFonts w:ascii="Times New Roman" w:hAnsi="Times New Roman" w:cs="Times New Roman"/>
                <w:color w:val="auto"/>
                <w:sz w:val="24"/>
                <w:szCs w:val="24"/>
              </w:rPr>
              <w:t>, Б и В (см. примечание 3)</w:t>
            </w:r>
          </w:p>
        </w:tc>
        <w:tc>
          <w:tcPr>
            <w:tcW w:w="1613"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9</w:t>
            </w:r>
          </w:p>
        </w:tc>
        <w:tc>
          <w:tcPr>
            <w:tcW w:w="1576"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12</w:t>
            </w:r>
          </w:p>
        </w:tc>
      </w:tr>
      <w:tr w:rsidR="00FA5D72" w:rsidRPr="00FA5D72" w:rsidTr="003C3F3D">
        <w:tc>
          <w:tcPr>
            <w:tcW w:w="2063" w:type="dxa"/>
          </w:tcPr>
          <w:p w:rsidR="003C3F3D" w:rsidRPr="00FA5D72" w:rsidRDefault="003C3F3D" w:rsidP="00B74705">
            <w:pPr>
              <w:pStyle w:val="Default"/>
              <w:jc w:val="center"/>
              <w:rPr>
                <w:rFonts w:ascii="Times New Roman" w:hAnsi="Times New Roman" w:cs="Times New Roman"/>
                <w:color w:val="auto"/>
                <w:sz w:val="24"/>
                <w:szCs w:val="24"/>
                <w:lang w:val="en-US"/>
              </w:rPr>
            </w:pPr>
            <w:r w:rsidRPr="00FA5D72">
              <w:rPr>
                <w:rFonts w:ascii="Times New Roman" w:hAnsi="Times New Roman" w:cs="Times New Roman"/>
                <w:color w:val="auto"/>
                <w:sz w:val="24"/>
                <w:szCs w:val="24"/>
                <w:lang w:val="en-US"/>
              </w:rPr>
              <w:t>II, III, IV</w:t>
            </w:r>
          </w:p>
        </w:tc>
        <w:tc>
          <w:tcPr>
            <w:tcW w:w="1947"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С</w:t>
            </w:r>
            <w:proofErr w:type="gramStart"/>
            <w:r w:rsidRPr="00FA5D72">
              <w:rPr>
                <w:rFonts w:ascii="Times New Roman" w:hAnsi="Times New Roman" w:cs="Times New Roman"/>
                <w:color w:val="auto"/>
                <w:sz w:val="24"/>
                <w:szCs w:val="24"/>
              </w:rPr>
              <w:t>1</w:t>
            </w:r>
            <w:proofErr w:type="gramEnd"/>
          </w:p>
        </w:tc>
        <w:tc>
          <w:tcPr>
            <w:tcW w:w="3221"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9</w:t>
            </w:r>
          </w:p>
        </w:tc>
        <w:tc>
          <w:tcPr>
            <w:tcW w:w="1613"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12</w:t>
            </w:r>
          </w:p>
        </w:tc>
        <w:tc>
          <w:tcPr>
            <w:tcW w:w="1576"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15</w:t>
            </w:r>
          </w:p>
        </w:tc>
      </w:tr>
      <w:tr w:rsidR="003C3F3D" w:rsidRPr="00FA5D72" w:rsidTr="003C3F3D">
        <w:tc>
          <w:tcPr>
            <w:tcW w:w="2063" w:type="dxa"/>
          </w:tcPr>
          <w:p w:rsidR="003C3F3D" w:rsidRPr="00FA5D72" w:rsidRDefault="003C3F3D" w:rsidP="00B74705">
            <w:pPr>
              <w:pStyle w:val="Default"/>
              <w:jc w:val="center"/>
              <w:rPr>
                <w:rFonts w:ascii="Times New Roman" w:hAnsi="Times New Roman" w:cs="Times New Roman"/>
                <w:color w:val="auto"/>
                <w:sz w:val="24"/>
                <w:szCs w:val="24"/>
                <w:lang w:val="en-US"/>
              </w:rPr>
            </w:pPr>
            <w:r w:rsidRPr="00FA5D72">
              <w:rPr>
                <w:rFonts w:ascii="Times New Roman" w:hAnsi="Times New Roman" w:cs="Times New Roman"/>
                <w:color w:val="auto"/>
                <w:sz w:val="24"/>
                <w:szCs w:val="24"/>
                <w:lang w:val="en-US"/>
              </w:rPr>
              <w:t>IV, V</w:t>
            </w:r>
          </w:p>
        </w:tc>
        <w:tc>
          <w:tcPr>
            <w:tcW w:w="1947"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С</w:t>
            </w:r>
            <w:proofErr w:type="gramStart"/>
            <w:r w:rsidRPr="00FA5D72">
              <w:rPr>
                <w:rFonts w:ascii="Times New Roman" w:hAnsi="Times New Roman" w:cs="Times New Roman"/>
                <w:color w:val="auto"/>
                <w:sz w:val="24"/>
                <w:szCs w:val="24"/>
              </w:rPr>
              <w:t>2</w:t>
            </w:r>
            <w:proofErr w:type="gramEnd"/>
            <w:r w:rsidRPr="00FA5D72">
              <w:rPr>
                <w:rFonts w:ascii="Times New Roman" w:hAnsi="Times New Roman" w:cs="Times New Roman"/>
                <w:color w:val="auto"/>
                <w:sz w:val="24"/>
                <w:szCs w:val="24"/>
              </w:rPr>
              <w:t>, С3</w:t>
            </w:r>
          </w:p>
        </w:tc>
        <w:tc>
          <w:tcPr>
            <w:tcW w:w="3221"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12</w:t>
            </w:r>
          </w:p>
        </w:tc>
        <w:tc>
          <w:tcPr>
            <w:tcW w:w="1613"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15</w:t>
            </w:r>
          </w:p>
        </w:tc>
        <w:tc>
          <w:tcPr>
            <w:tcW w:w="1576" w:type="dxa"/>
          </w:tcPr>
          <w:p w:rsidR="003C3F3D" w:rsidRPr="00FA5D72" w:rsidRDefault="003C3F3D" w:rsidP="00B74705">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18</w:t>
            </w:r>
          </w:p>
        </w:tc>
      </w:tr>
    </w:tbl>
    <w:p w:rsidR="003C3F3D" w:rsidRPr="00FA5D72" w:rsidRDefault="003C3F3D" w:rsidP="00B74705">
      <w:pPr>
        <w:pStyle w:val="Default"/>
        <w:ind w:firstLine="567"/>
        <w:jc w:val="center"/>
        <w:rPr>
          <w:rFonts w:ascii="Times New Roman" w:hAnsi="Times New Roman" w:cs="Times New Roman"/>
          <w:color w:val="auto"/>
        </w:rPr>
      </w:pP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Примечания: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сгораемых материалов наименьшим расстоянием считается расстояние между этими конструкциями.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2. Расстояния между зданиями и сооружениями не нормируются, если: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 суммарная площадь полов двух и более зданий или сооружений III, IV, V степеней огнестойкости не превышает нормируемой площади полов одного здания, допускаемой между противопожарными стенами; при этом нормируемая площадь принимается по наиболее пожароопасному производству и низшей степени огнестойкости зданий и сооружений;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 стена более высокого здания или сооружения, выходящая в сторону другого здания, является противопожарной;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lastRenderedPageBreak/>
        <w:t xml:space="preserve">-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3. Указанное расстояние для зданий и сооружений I, II, III степеней огнестойкости класса конструктивной опасности С0 с производствами категорий</w:t>
      </w:r>
      <w:proofErr w:type="gramStart"/>
      <w:r w:rsidRPr="00FA5D72">
        <w:rPr>
          <w:rFonts w:ascii="Times New Roman" w:hAnsi="Times New Roman" w:cs="Times New Roman"/>
          <w:color w:val="auto"/>
          <w:sz w:val="20"/>
        </w:rPr>
        <w:t xml:space="preserve"> А</w:t>
      </w:r>
      <w:proofErr w:type="gramEnd"/>
      <w:r w:rsidRPr="00FA5D72">
        <w:rPr>
          <w:rFonts w:ascii="Times New Roman" w:hAnsi="Times New Roman" w:cs="Times New Roman"/>
          <w:color w:val="auto"/>
          <w:sz w:val="20"/>
        </w:rPr>
        <w:t xml:space="preserve">, Б и В уменьшается с 9 до 6 м при соблюдении одного из следующих условий: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 здания и сооружения оборудуются стационарными автоматическими системами пожаротушения;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удельная загрузка горючими веществами в зданиях с производствами категории</w:t>
      </w:r>
      <w:proofErr w:type="gramStart"/>
      <w:r w:rsidRPr="00FA5D72">
        <w:rPr>
          <w:rFonts w:ascii="Times New Roman" w:hAnsi="Times New Roman" w:cs="Times New Roman"/>
          <w:color w:val="auto"/>
          <w:sz w:val="20"/>
        </w:rPr>
        <w:t xml:space="preserve"> В</w:t>
      </w:r>
      <w:proofErr w:type="gramEnd"/>
      <w:r w:rsidRPr="00FA5D72">
        <w:rPr>
          <w:rFonts w:ascii="Times New Roman" w:hAnsi="Times New Roman" w:cs="Times New Roman"/>
          <w:color w:val="auto"/>
          <w:sz w:val="20"/>
        </w:rPr>
        <w:t xml:space="preserve"> менее или равна 10 кг на 1 кв. м площади этажа.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4. Расстояние от зданий и сооружений предприятий (независимо от степени их огнестойкости) до границ лесного массива хвойных пород следует принимать равным 50 м, лиственных пород - 20 м.</w:t>
      </w:r>
    </w:p>
    <w:p w:rsidR="003C3F3D" w:rsidRPr="00FA5D72" w:rsidRDefault="003C3F3D" w:rsidP="00B74705">
      <w:pPr>
        <w:pStyle w:val="Default"/>
        <w:ind w:firstLine="567"/>
        <w:rPr>
          <w:rFonts w:ascii="Times New Roman" w:hAnsi="Times New Roman" w:cs="Times New Roman"/>
          <w:color w:val="auto"/>
        </w:rPr>
      </w:pPr>
    </w:p>
    <w:p w:rsidR="003C3F3D" w:rsidRPr="00FA5D72" w:rsidRDefault="003C3F3D" w:rsidP="00B74705">
      <w:pPr>
        <w:pStyle w:val="Default"/>
        <w:ind w:firstLine="567"/>
        <w:jc w:val="right"/>
        <w:rPr>
          <w:rFonts w:ascii="Times New Roman" w:hAnsi="Times New Roman" w:cs="Times New Roman"/>
          <w:color w:val="auto"/>
        </w:rPr>
      </w:pPr>
      <w:r w:rsidRPr="00FA5D72">
        <w:rPr>
          <w:rFonts w:ascii="Times New Roman" w:hAnsi="Times New Roman" w:cs="Times New Roman"/>
          <w:color w:val="auto"/>
        </w:rPr>
        <w:t xml:space="preserve">Таблица 81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3"/>
        <w:gridCol w:w="1880"/>
        <w:gridCol w:w="1592"/>
        <w:gridCol w:w="1392"/>
        <w:gridCol w:w="2084"/>
      </w:tblGrid>
      <w:tr w:rsidR="00FA5D72" w:rsidRPr="00FA5D72" w:rsidTr="003C3F3D">
        <w:trPr>
          <w:trHeight w:val="758"/>
        </w:trPr>
        <w:tc>
          <w:tcPr>
            <w:tcW w:w="1666" w:type="pct"/>
            <w:vMerge w:val="restar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Склады </w:t>
            </w:r>
          </w:p>
        </w:tc>
        <w:tc>
          <w:tcPr>
            <w:tcW w:w="902" w:type="pct"/>
            <w:vMerge w:val="restar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Емкость складов </w:t>
            </w:r>
          </w:p>
        </w:tc>
        <w:tc>
          <w:tcPr>
            <w:tcW w:w="2432" w:type="pct"/>
            <w:gridSpan w:val="3"/>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Расстояние,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при степени огнестойкости зданий и сооружений </w:t>
            </w:r>
          </w:p>
        </w:tc>
      </w:tr>
      <w:tr w:rsidR="00FA5D72" w:rsidRPr="00FA5D72" w:rsidTr="003C3F3D">
        <w:trPr>
          <w:trHeight w:val="220"/>
        </w:trPr>
        <w:tc>
          <w:tcPr>
            <w:tcW w:w="1666" w:type="pct"/>
            <w:vMerge/>
          </w:tcPr>
          <w:p w:rsidR="003C3F3D" w:rsidRPr="00FA5D72" w:rsidRDefault="003C3F3D" w:rsidP="00B74705">
            <w:pPr>
              <w:pStyle w:val="Default"/>
              <w:rPr>
                <w:rFonts w:ascii="Times New Roman" w:hAnsi="Times New Roman" w:cs="Times New Roman"/>
                <w:color w:val="auto"/>
              </w:rPr>
            </w:pPr>
          </w:p>
        </w:tc>
        <w:tc>
          <w:tcPr>
            <w:tcW w:w="902" w:type="pct"/>
            <w:vMerge/>
          </w:tcPr>
          <w:p w:rsidR="003C3F3D" w:rsidRPr="00FA5D72" w:rsidRDefault="003C3F3D" w:rsidP="00B74705">
            <w:pPr>
              <w:pStyle w:val="Default"/>
              <w:rPr>
                <w:rFonts w:ascii="Times New Roman" w:hAnsi="Times New Roman" w:cs="Times New Roman"/>
                <w:color w:val="auto"/>
              </w:rPr>
            </w:pPr>
          </w:p>
        </w:tc>
        <w:tc>
          <w:tcPr>
            <w:tcW w:w="764"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II</w:t>
            </w:r>
          </w:p>
        </w:tc>
        <w:tc>
          <w:tcPr>
            <w:tcW w:w="668"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III </w:t>
            </w:r>
          </w:p>
        </w:tc>
        <w:tc>
          <w:tcPr>
            <w:tcW w:w="1000"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IV, V </w:t>
            </w:r>
          </w:p>
        </w:tc>
      </w:tr>
      <w:tr w:rsidR="00FA5D72" w:rsidRPr="00FA5D72" w:rsidTr="003C3F3D">
        <w:trPr>
          <w:trHeight w:val="758"/>
        </w:trPr>
        <w:tc>
          <w:tcPr>
            <w:tcW w:w="1666"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Открытого хранения сена, соломы, необмолоченного хлеба </w:t>
            </w:r>
          </w:p>
        </w:tc>
        <w:tc>
          <w:tcPr>
            <w:tcW w:w="902"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не нормируется </w:t>
            </w:r>
          </w:p>
        </w:tc>
        <w:tc>
          <w:tcPr>
            <w:tcW w:w="764"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30 </w:t>
            </w:r>
          </w:p>
        </w:tc>
        <w:tc>
          <w:tcPr>
            <w:tcW w:w="668"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39 </w:t>
            </w:r>
          </w:p>
        </w:tc>
        <w:tc>
          <w:tcPr>
            <w:tcW w:w="1000"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48 </w:t>
            </w:r>
          </w:p>
        </w:tc>
      </w:tr>
      <w:tr w:rsidR="00FA5D72" w:rsidRPr="00FA5D72" w:rsidTr="003C3F3D">
        <w:trPr>
          <w:trHeight w:val="489"/>
        </w:trPr>
        <w:tc>
          <w:tcPr>
            <w:tcW w:w="1666"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Открытого хранения табачного листа </w:t>
            </w:r>
          </w:p>
        </w:tc>
        <w:tc>
          <w:tcPr>
            <w:tcW w:w="902"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до 25 т </w:t>
            </w:r>
          </w:p>
        </w:tc>
        <w:tc>
          <w:tcPr>
            <w:tcW w:w="764"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15 </w:t>
            </w:r>
          </w:p>
        </w:tc>
        <w:tc>
          <w:tcPr>
            <w:tcW w:w="668"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18 </w:t>
            </w:r>
          </w:p>
        </w:tc>
        <w:tc>
          <w:tcPr>
            <w:tcW w:w="1000"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24 </w:t>
            </w:r>
          </w:p>
        </w:tc>
      </w:tr>
    </w:tbl>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Примечания: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1. При складировании материалов под навесами расстояния могут быть уменьшены в два раза.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2. Расстояния следует определять от границы площадей, предназначенных для размещения (складирования) указанных материалов.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3. Расстояния от складов указанного назначения до зданий и сооружений с производствами категорий</w:t>
      </w:r>
      <w:proofErr w:type="gramStart"/>
      <w:r w:rsidRPr="00FA5D72">
        <w:rPr>
          <w:rFonts w:ascii="Times New Roman" w:hAnsi="Times New Roman" w:cs="Times New Roman"/>
          <w:color w:val="auto"/>
          <w:sz w:val="20"/>
        </w:rPr>
        <w:t xml:space="preserve"> А</w:t>
      </w:r>
      <w:proofErr w:type="gramEnd"/>
      <w:r w:rsidRPr="00FA5D72">
        <w:rPr>
          <w:rFonts w:ascii="Times New Roman" w:hAnsi="Times New Roman" w:cs="Times New Roman"/>
          <w:color w:val="auto"/>
          <w:sz w:val="20"/>
        </w:rPr>
        <w:t xml:space="preserve">, Б и Г увеличиваются на 25%.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4. Расстояния от складов, указанных в таблице, до складов других сгораемых материалов следует принимать как до зданий или сооружений IV - V степени огнестойкости.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5. Расстояния от указанных складов открытого хранения до границ леса следует принимать не менее 100 м. </w:t>
      </w:r>
    </w:p>
    <w:p w:rsidR="003C3F3D" w:rsidRPr="00FA5D72" w:rsidRDefault="003C3F3D"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6. Расстояния от складов, не указанных в таблице, следует принимать в соответствии с действующими нормами и правилами.</w:t>
      </w:r>
    </w:p>
    <w:p w:rsidR="003C3F3D" w:rsidRPr="00FA5D72" w:rsidRDefault="003C3F3D" w:rsidP="00B74705">
      <w:pPr>
        <w:pStyle w:val="Default"/>
        <w:ind w:firstLine="567"/>
        <w:rPr>
          <w:rFonts w:ascii="Times New Roman" w:hAnsi="Times New Roman" w:cs="Times New Roman"/>
          <w:color w:val="auto"/>
        </w:rPr>
      </w:pP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10.3.5. Сельскохозяйственные предприятия, здания и сооружения производственных зон, являющиеся источниками выделения в окружающую среду производственных вредностей, должны отделяться санитарно-защитными зонами от жилых и общественных зданий.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10.3.6. Территория санитарно-защитных зон из землепользования не изымается и должна быть максимально использована для нужд сельского хозяйства.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10.3.7. В санитарно-защитных зонах допускается размещать объекты, здания и сооружения, указанные в разделе 15 настоящих нормативов.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10.3.8. На границе санитарно-защитных зон шириной более 100 м со стороны селитебной зоны должна предусматриваться полоса древесно-кустарниковых насаждений шириной не менее 30 м, а при ширине зоны от 50 до 100 м - полоса шириной не менее 10 м.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10.3.9. Предприятия и объекты, размер санитарно-защитных зон которых превышает 500 м, следует размещать на обособленных земельных участках производственных зон сельских населенных пунктов.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10.3.10. Проектируемые сельскохозяйственные предприятия, здания и сооружения производственных зон сельских населенных пунктов следует объединять в соответствии с особенностями производственных процессов, одинаковых для данных объектов, санитарных, зооветеринарных и противопожарных требований, грузооборота, видов обслуживающего транспорта, потребления воды, тепла, электроэнергии, организуя при этом участки: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площадок предприятий;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общих объектов подсобных производств;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складов.</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10.3.11. При проектировании площадок сельскохозяйственных предприятий необходимо учитывать нормы по их размещению.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10.3.12. Животноводческие и птицеводческие фермы, ветеринарные учреждения и предприятия по производству молока, мяса и яиц на промышленной основе следует размещать с подветренной стороны по отношению к другим сельскохозяйственным объектам и селитебной территории.</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10.3.13. При проектировании животноводческих и птицеводческих предприятий размещение кормоцехов и складов грубых кормов следует принимать по соответствующим нормам технологического проектирования.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10.3.14. Склады минеральных удобрений и химических средств защиты растений следует размещать с подветренной стороны по отношению к жилым, общественным и производственным зданиям.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10.3.15. Ветеринарные учреждения (за исключением ветсанпропускников), котельные, навозохранилища открытого типа следует размещать с подветренной стороны по отношению к животноводческим и птицеводческим зданиям и сооружениям.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10.3.16. Теплицы и парники следует проектировать на южных или юго-восточных склонах с наивысшим уровнем грунтовых вод не менее 1,5 м от поверхности земли.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При планировке земельных участков теплиц и парников основные сооружения следует группировать по функциональному назначению (теплицы, парники, площадки с обогреваемым грунтом), при этом должна предусматриваться система проездов и проходов, обеспечивающая необходимые условия для механизации трудоемких процессов.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10.3.17. Склады и хранилища сельскохозяйственной продукции следует размещать на хорошо проветриваемых земельных участках с наивысшим уровнем грунтовых вод не менее 1,5 м от поверхности земли с учетом санитарно-защитных зон.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10.3.18. Здания и помещения для хранения и переработки сельскохозяйственной продукции (овощей, картофеля, для первичной переработки молока, скота и птицы, шерсти, масличных культур) проектируются в соответствии с требованиями СНиП, нормативными требованиями настоящего раздела, а также соответствующих разделов настоящих нормативов.</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10.3.19. Предприятия, здания и сооружения по хранению и переработке зерна проектируются в составе промышленных узлов с общими вспомогательными производствами и хозяйствами, инженерными сооружениями и коммуникациями в соответствии с требованиями раздела 9 настоящих нормативов.</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10.3.20. При проектировании объектов подсобных хозяй</w:t>
      </w:r>
      <w:proofErr w:type="gramStart"/>
      <w:r w:rsidRPr="00FA5D72">
        <w:rPr>
          <w:rFonts w:ascii="Times New Roman" w:hAnsi="Times New Roman" w:cs="Times New Roman"/>
          <w:color w:val="auto"/>
        </w:rPr>
        <w:t>ств пр</w:t>
      </w:r>
      <w:proofErr w:type="gramEnd"/>
      <w:r w:rsidRPr="00FA5D72">
        <w:rPr>
          <w:rFonts w:ascii="Times New Roman" w:hAnsi="Times New Roman" w:cs="Times New Roman"/>
          <w:color w:val="auto"/>
        </w:rPr>
        <w:t>оизводственные и вспомогательные здания сельскохозяйственных предприятий следует объединять, соблюдая технологические, строительные и санитарные нормы.</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10.3.21. Трансформаторные подстанции и распределительные пункты напряжением 6-10 кВ, вентиляционные камеры и установки, насосные по перекачке негорючих жидкостей и газов, промежуточные расходные склады, кроме складов легковоспламеняющихся и горючих жидкостей и газов, следует проектировать встроенными в производственные здания или пристроенными к ним.</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10.3.22. Пожарные депо проектируются на отдельных участках с выездами на дороги общей сети, при этом выезды из пожарных депо не должны пересекать скотопрогонов.</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Место расположения пожарного депо следует выбирать из расчета радиуса обслуживания.</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10.3.23. В случае превышения указанного радиуса на площадках сельскохозяйственных предприятий необходимо предусматривать пожарный пост на 1 автомобиль. Пожарный пост допускается встраивать в производственные или вспомогательные здания.</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10.3.24. Размеры земельных участков пожарных депо и постов и другие нормативы следует принимать в соответствии с требованиями раздела 16 настоящих нормативов.</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10.3.25. Площадки для стоянки автотранспорта, принадлежащего гражданам, следует предусматривать: на первую очередь – 2 автомобиля, на расчетный срок – 7 автомобилей на 100 работающих в двух смежных сменах. Размеры земельных участков указанных площадок следует принимать мз расчета 25 м</w:t>
      </w:r>
      <w:proofErr w:type="gramStart"/>
      <w:r w:rsidRPr="00FA5D72">
        <w:rPr>
          <w:rFonts w:ascii="Times New Roman" w:hAnsi="Times New Roman" w:cs="Times New Roman"/>
          <w:color w:val="auto"/>
        </w:rPr>
        <w:t>2</w:t>
      </w:r>
      <w:proofErr w:type="gramEnd"/>
      <w:r w:rsidRPr="00FA5D72">
        <w:rPr>
          <w:rFonts w:ascii="Times New Roman" w:hAnsi="Times New Roman" w:cs="Times New Roman"/>
          <w:color w:val="auto"/>
        </w:rPr>
        <w:t xml:space="preserve"> на1 автомобиль.</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10.3.26. На участках, свободных от застройки и покрытий, а также по периметру площадки предприятия следует предусматривать озеленение. Площадь участков, предназначенных для </w:t>
      </w:r>
      <w:proofErr w:type="gramStart"/>
      <w:r w:rsidRPr="00FA5D72">
        <w:rPr>
          <w:rFonts w:ascii="Times New Roman" w:hAnsi="Times New Roman" w:cs="Times New Roman"/>
          <w:color w:val="auto"/>
        </w:rPr>
        <w:t>озеленении</w:t>
      </w:r>
      <w:proofErr w:type="gramEnd"/>
      <w:r w:rsidRPr="00FA5D72">
        <w:rPr>
          <w:rFonts w:ascii="Times New Roman" w:hAnsi="Times New Roman" w:cs="Times New Roman"/>
          <w:color w:val="auto"/>
        </w:rPr>
        <w:t>, должна составлять не менее 15% площади сельскохозяйственных предприятий, а при плотности застройки более 50% - не менее 10%.</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10.3.27. Ширину полос зеленых насаждений, предназначенных для защиты от шума производственных объектов, следует принимать по таблице 82</w:t>
      </w:r>
    </w:p>
    <w:p w:rsidR="003C3F3D" w:rsidRPr="00FA5D72" w:rsidRDefault="003C3F3D" w:rsidP="00B74705">
      <w:pPr>
        <w:pStyle w:val="Default"/>
        <w:ind w:firstLine="567"/>
        <w:rPr>
          <w:rFonts w:ascii="Times New Roman" w:hAnsi="Times New Roman" w:cs="Times New Roman"/>
          <w:color w:val="auto"/>
        </w:rPr>
      </w:pPr>
    </w:p>
    <w:p w:rsidR="003C3F3D" w:rsidRPr="00FA5D72" w:rsidRDefault="003C3F3D" w:rsidP="00B74705">
      <w:pPr>
        <w:pStyle w:val="Default"/>
        <w:ind w:firstLine="567"/>
        <w:jc w:val="right"/>
        <w:rPr>
          <w:rFonts w:ascii="Times New Roman" w:hAnsi="Times New Roman" w:cs="Times New Roman"/>
          <w:color w:val="auto"/>
        </w:rPr>
      </w:pPr>
      <w:r w:rsidRPr="00FA5D72">
        <w:rPr>
          <w:rFonts w:ascii="Times New Roman" w:hAnsi="Times New Roman" w:cs="Times New Roman"/>
          <w:color w:val="auto"/>
        </w:rPr>
        <w:t>Таблица 82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210"/>
        <w:gridCol w:w="5211"/>
      </w:tblGrid>
      <w:tr w:rsidR="00FA5D72" w:rsidRPr="00FA5D72" w:rsidTr="003C3F3D">
        <w:trPr>
          <w:trHeight w:val="489"/>
        </w:trPr>
        <w:tc>
          <w:tcPr>
            <w:tcW w:w="2500"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Полоса </w:t>
            </w:r>
          </w:p>
        </w:tc>
        <w:tc>
          <w:tcPr>
            <w:tcW w:w="2500"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Ширина полосы,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не менее </w:t>
            </w:r>
          </w:p>
        </w:tc>
      </w:tr>
      <w:tr w:rsidR="00FA5D72" w:rsidRPr="00FA5D72" w:rsidTr="003C3F3D">
        <w:trPr>
          <w:trHeight w:val="1094"/>
        </w:trPr>
        <w:tc>
          <w:tcPr>
            <w:tcW w:w="2500"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Газон с рядовой посадкой деревьев или деревьев в одном ряду с кустарниками: </w:t>
            </w:r>
          </w:p>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 однорядная посадка </w:t>
            </w:r>
          </w:p>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 двухрядная посадка </w:t>
            </w:r>
          </w:p>
        </w:tc>
        <w:tc>
          <w:tcPr>
            <w:tcW w:w="2500" w:type="pct"/>
          </w:tcPr>
          <w:p w:rsidR="003C3F3D" w:rsidRPr="00FA5D72" w:rsidRDefault="003C3F3D" w:rsidP="00B74705">
            <w:pPr>
              <w:pStyle w:val="Default"/>
              <w:rPr>
                <w:rFonts w:ascii="Times New Roman" w:hAnsi="Times New Roman" w:cs="Times New Roman"/>
                <w:color w:val="auto"/>
              </w:rPr>
            </w:pPr>
          </w:p>
          <w:p w:rsidR="003C3F3D" w:rsidRPr="00FA5D72" w:rsidRDefault="003C3F3D" w:rsidP="00B74705">
            <w:pPr>
              <w:pStyle w:val="Default"/>
              <w:rPr>
                <w:rFonts w:ascii="Times New Roman" w:hAnsi="Times New Roman" w:cs="Times New Roman"/>
                <w:color w:val="auto"/>
              </w:rPr>
            </w:pPr>
          </w:p>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2 </w:t>
            </w:r>
          </w:p>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5 </w:t>
            </w:r>
          </w:p>
        </w:tc>
      </w:tr>
      <w:tr w:rsidR="00FA5D72" w:rsidRPr="00FA5D72" w:rsidTr="003C3F3D">
        <w:trPr>
          <w:trHeight w:val="1343"/>
        </w:trPr>
        <w:tc>
          <w:tcPr>
            <w:tcW w:w="2500"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Газон с однорядной посадкой кустарников высотой,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w:t>
            </w:r>
          </w:p>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 свыше 1,8 </w:t>
            </w:r>
          </w:p>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 свыше 1,2 до 1,8 </w:t>
            </w:r>
          </w:p>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 до 1,2 </w:t>
            </w:r>
          </w:p>
        </w:tc>
        <w:tc>
          <w:tcPr>
            <w:tcW w:w="2500" w:type="pct"/>
          </w:tcPr>
          <w:p w:rsidR="003C3F3D" w:rsidRPr="00FA5D72" w:rsidRDefault="003C3F3D" w:rsidP="00B74705">
            <w:pPr>
              <w:pStyle w:val="Default"/>
              <w:rPr>
                <w:rFonts w:ascii="Times New Roman" w:hAnsi="Times New Roman" w:cs="Times New Roman"/>
                <w:color w:val="auto"/>
              </w:rPr>
            </w:pPr>
          </w:p>
          <w:p w:rsidR="003C3F3D" w:rsidRPr="00FA5D72" w:rsidRDefault="003C3F3D" w:rsidP="00B74705">
            <w:pPr>
              <w:pStyle w:val="Default"/>
              <w:rPr>
                <w:rFonts w:ascii="Times New Roman" w:hAnsi="Times New Roman" w:cs="Times New Roman"/>
                <w:color w:val="auto"/>
              </w:rPr>
            </w:pPr>
          </w:p>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1,2</w:t>
            </w:r>
          </w:p>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 </w:t>
            </w:r>
          </w:p>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0,8 </w:t>
            </w:r>
          </w:p>
        </w:tc>
      </w:tr>
      <w:tr w:rsidR="00FA5D72" w:rsidRPr="00FA5D72" w:rsidTr="003C3F3D">
        <w:trPr>
          <w:trHeight w:val="220"/>
        </w:trPr>
        <w:tc>
          <w:tcPr>
            <w:tcW w:w="2500"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Газон с групповой или куртинной посадкой деревьев </w:t>
            </w:r>
          </w:p>
        </w:tc>
        <w:tc>
          <w:tcPr>
            <w:tcW w:w="2500"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4,5 </w:t>
            </w:r>
          </w:p>
        </w:tc>
      </w:tr>
      <w:tr w:rsidR="00FA5D72" w:rsidRPr="00FA5D72" w:rsidTr="003C3F3D">
        <w:trPr>
          <w:trHeight w:val="220"/>
        </w:trPr>
        <w:tc>
          <w:tcPr>
            <w:tcW w:w="2500"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Газон с групповой или куртинной посадкой кустарников </w:t>
            </w:r>
          </w:p>
        </w:tc>
        <w:tc>
          <w:tcPr>
            <w:tcW w:w="2500"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3 </w:t>
            </w:r>
          </w:p>
        </w:tc>
      </w:tr>
      <w:tr w:rsidR="003C3F3D" w:rsidRPr="00FA5D72" w:rsidTr="003C3F3D">
        <w:trPr>
          <w:trHeight w:val="220"/>
        </w:trPr>
        <w:tc>
          <w:tcPr>
            <w:tcW w:w="2500"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Газон </w:t>
            </w:r>
          </w:p>
        </w:tc>
        <w:tc>
          <w:tcPr>
            <w:tcW w:w="2500" w:type="pct"/>
          </w:tcPr>
          <w:p w:rsidR="003C3F3D" w:rsidRPr="00FA5D72" w:rsidRDefault="003C3F3D" w:rsidP="00B74705">
            <w:pPr>
              <w:pStyle w:val="Default"/>
              <w:rPr>
                <w:rFonts w:ascii="Times New Roman" w:hAnsi="Times New Roman" w:cs="Times New Roman"/>
                <w:color w:val="auto"/>
              </w:rPr>
            </w:pPr>
            <w:r w:rsidRPr="00FA5D72">
              <w:rPr>
                <w:rFonts w:ascii="Times New Roman" w:hAnsi="Times New Roman" w:cs="Times New Roman"/>
                <w:color w:val="auto"/>
              </w:rPr>
              <w:t xml:space="preserve">1 </w:t>
            </w:r>
          </w:p>
        </w:tc>
      </w:tr>
    </w:tbl>
    <w:p w:rsidR="003C3F3D" w:rsidRPr="00FA5D72" w:rsidRDefault="003C3F3D" w:rsidP="00B74705">
      <w:pPr>
        <w:pStyle w:val="Default"/>
        <w:ind w:firstLine="567"/>
        <w:rPr>
          <w:rFonts w:ascii="Times New Roman" w:hAnsi="Times New Roman" w:cs="Times New Roman"/>
          <w:color w:val="auto"/>
        </w:rPr>
      </w:pP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10.3.28. Внешний транспорт и сеть дорог производственной зоны должны обеспечивать транспортные связи со всеми сельскохозяйственными предприятиями и селитебной зоной и соответствовать требованиям раздела 7 настоящих нормативов, а также настоящего раздела</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10.3.29. К зданиям и сооружениям по всей их длине должен быть обеспечен свободный проезд пожарных автомобилей: с одной стороны здания или сооружения – при ширине их до 18 м и с двух сторон – при ширине более 18 м.</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Расстояние от края проезжей части дорог или спланированной поверхности, обеспечивающей подъезд пожарных машин, до зданий или сооружений должно быть не более 25 м.</w:t>
      </w:r>
    </w:p>
    <w:p w:rsidR="003C3F3D" w:rsidRPr="00FA5D72" w:rsidRDefault="003C3F3D" w:rsidP="00B74705">
      <w:pPr>
        <w:pStyle w:val="Default"/>
        <w:ind w:firstLine="567"/>
        <w:rPr>
          <w:rFonts w:ascii="Times New Roman" w:hAnsi="Times New Roman" w:cs="Times New Roman"/>
          <w:color w:val="auto"/>
        </w:rPr>
      </w:pPr>
    </w:p>
    <w:p w:rsidR="003C3F3D" w:rsidRPr="00FA5D72" w:rsidRDefault="003C3F3D" w:rsidP="00B74705">
      <w:pPr>
        <w:pStyle w:val="Default"/>
        <w:ind w:firstLine="567"/>
        <w:rPr>
          <w:rFonts w:ascii="Times New Roman" w:hAnsi="Times New Roman" w:cs="Times New Roman"/>
          <w:b/>
          <w:color w:val="auto"/>
        </w:rPr>
      </w:pPr>
      <w:r w:rsidRPr="00FA5D72">
        <w:rPr>
          <w:rFonts w:ascii="Times New Roman" w:hAnsi="Times New Roman" w:cs="Times New Roman"/>
          <w:b/>
          <w:color w:val="auto"/>
        </w:rPr>
        <w:t>10.4. Зоны, предназначенные для ведения личного подсобного хозяйства</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10.4.1. Личное подсобное хозяйство - форма непредпринимательской деятельности граждан по производству и переработке сельскохозяйственной продукции.</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10.4.2. </w:t>
      </w:r>
      <w:proofErr w:type="gramStart"/>
      <w:r w:rsidRPr="00FA5D72">
        <w:rPr>
          <w:rFonts w:ascii="Times New Roman" w:hAnsi="Times New Roman" w:cs="Times New Roman"/>
          <w:color w:val="auto"/>
        </w:rPr>
        <w:t>Правовое регулирование ведения гражданами личного подсобного хозяйства осуществляется в соответствии с Конституцией РФ, Земельным кодексом РФ, Федеральным законом «О личном подсобном хозяйстве», другими федеральными законами, иными правовыми актами Российской Федерации, а также принимаемыми в соответствии с ними законами и иными нормативными актами Республики Башкортостан и нормативными правовыми актами органов местного самоуправления.</w:t>
      </w:r>
      <w:proofErr w:type="gramEnd"/>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10.4.3. Для ведения личного подсобного хозяйства могут использоваться земельный участок в границах поселений (приусадебный земельный участок) и земельный участок за границами поселений (полевой земельный участок).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10.4.4.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Нормативов, экологических, санитарно-гигиенических, противопожарных и иных правил.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10.4.5. Полевой земельный участок используется исключительно для производства сельскохозяйственной продукции без права возведения на нем зданий и строений.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10.4.6. Предельные (максимальные и минимальные) размеры земельных участков, предоставляемых гражданам для ведения личного подсобного хозяйства, устанавливаются органами местного самоуправления в соответствии с Законом Республики Башкортостан "О регулировании земельных отношений в Республике Башкортостан" от 5.01.2004 г. №59-з.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10.4.7. Ведение гражданами личного подсобного хозяйства на территории сельских населенных пунктов (в том числе размеры земельных участков, параметры застройки и др.) осуществляется в соответствии с требованиями раздела 2 настоящих нормативов. </w:t>
      </w:r>
    </w:p>
    <w:p w:rsidR="003C3F3D" w:rsidRPr="00FA5D72" w:rsidRDefault="003C3F3D"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10.4.8. Ведение гражданами личного подсобного хозяйства на территории малоэтажной застройки осуществляется в соответствии с раздел</w:t>
      </w:r>
      <w:r w:rsidR="003255AC" w:rsidRPr="00FA5D72">
        <w:rPr>
          <w:rFonts w:ascii="Times New Roman" w:hAnsi="Times New Roman" w:cs="Times New Roman"/>
          <w:color w:val="auto"/>
        </w:rPr>
        <w:t>ом</w:t>
      </w:r>
      <w:r w:rsidRPr="00FA5D72">
        <w:rPr>
          <w:rFonts w:ascii="Times New Roman" w:hAnsi="Times New Roman" w:cs="Times New Roman"/>
          <w:color w:val="auto"/>
        </w:rPr>
        <w:t xml:space="preserve"> 2 настоящих нормативов.</w:t>
      </w:r>
    </w:p>
    <w:p w:rsidR="003C3F3D" w:rsidRPr="00FA5D72" w:rsidRDefault="003C3F3D" w:rsidP="00B74705">
      <w:pPr>
        <w:pStyle w:val="Default"/>
        <w:ind w:firstLine="567"/>
        <w:rPr>
          <w:rFonts w:ascii="Arial" w:hAnsi="Arial" w:cs="Arial"/>
          <w:b/>
          <w:color w:val="auto"/>
        </w:rPr>
      </w:pPr>
    </w:p>
    <w:p w:rsidR="003255AC" w:rsidRPr="00FA5D72" w:rsidRDefault="003255AC" w:rsidP="00B74705">
      <w:pPr>
        <w:rPr>
          <w:rFonts w:ascii="Times New Roman" w:hAnsi="Times New Roman" w:cs="Times New Roman"/>
        </w:rPr>
      </w:pPr>
      <w:r w:rsidRPr="00FA5D72">
        <w:rPr>
          <w:rFonts w:ascii="Times New Roman" w:hAnsi="Times New Roman" w:cs="Times New Roman"/>
        </w:rPr>
        <w:br w:type="page"/>
      </w:r>
    </w:p>
    <w:p w:rsidR="00B74705" w:rsidRPr="00FA5D72" w:rsidRDefault="00B74705" w:rsidP="00B74705">
      <w:pPr>
        <w:ind w:firstLine="567"/>
        <w:rPr>
          <w:rFonts w:ascii="Times New Roman" w:hAnsi="Times New Roman" w:cs="Times New Roman"/>
          <w:b/>
        </w:rPr>
      </w:pPr>
      <w:r w:rsidRPr="00FA5D72">
        <w:rPr>
          <w:rFonts w:ascii="Times New Roman" w:hAnsi="Times New Roman" w:cs="Times New Roman"/>
          <w:b/>
        </w:rPr>
        <w:lastRenderedPageBreak/>
        <w:t>11. РАСЧЕТНЫЕ ПОКАЗАТЕЛИ ОБЕСПЕЧЕННОСТИ И ИНТЕНСТИВНОСТИ ИСПОЛЬЗОВАНИЯ ТЕРРИТОРИЙ ЗОН ИНЖЕНЕРНОЙ ИНФРАСТРУКТУРЫ</w:t>
      </w:r>
    </w:p>
    <w:p w:rsidR="00B74705" w:rsidRPr="00FA5D72" w:rsidRDefault="00B74705" w:rsidP="00B74705">
      <w:pPr>
        <w:ind w:firstLine="567"/>
        <w:rPr>
          <w:rFonts w:ascii="Times New Roman" w:hAnsi="Times New Roman" w:cs="Times New Roman"/>
          <w:b/>
        </w:rPr>
      </w:pPr>
    </w:p>
    <w:p w:rsidR="00B74705" w:rsidRPr="00FA5D72" w:rsidRDefault="00B74705" w:rsidP="00B74705">
      <w:pPr>
        <w:ind w:firstLine="567"/>
        <w:rPr>
          <w:rFonts w:ascii="Times New Roman" w:hAnsi="Times New Roman" w:cs="Times New Roman"/>
          <w:b/>
        </w:rPr>
      </w:pPr>
      <w:r w:rsidRPr="00FA5D72">
        <w:rPr>
          <w:rFonts w:ascii="Times New Roman" w:hAnsi="Times New Roman" w:cs="Times New Roman"/>
          <w:b/>
        </w:rPr>
        <w:t>11.1. Общие положения</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11.1.1. Выбор проектных инженерных решений для территории малоэтажной жилой застройки должен производиться в соответствии с техническими условиями на инженерное обеспечение территории, выдаваемыми соответствующими органами, ответственными за эксплуатацию местных инженерных сетей.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11.1.2. Тепловые и газовые сети, трубопроводы водопровода и канализации, как правило, должны прокладываться за пределами проезжей части дорог. В отдельных случаях допускается их прокладка без устройства колодцев по территории частных участков при согласовании с эксплуатирующими организациями и владельцами участков. В зоне прокладки инженерных сетей запрещается посадка деревьев и кустарников.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11.1.3. Схемы теплогазоснабжения разрабатываются на основе планировочных решений застройки с учетом требований раздела 11.5 настоящих нормативов.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11.1.4. В схемах определяются: тепловые нагрузки и расходы газа; степень централизации или децентрализации теплоснабжения; тип, мощность и количество централизованных источников тепла (котельных); трассировка тепловых и газовых сетей; количество и места размещения центральных тепловых пунктов и газорегуляторных пунктов или газорегуляторных установок; тип прокладки сетей теплоснабжения и др.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xml:space="preserve">11.1.5. Теплогазоснабжение допускается предусматривать как </w:t>
      </w:r>
      <w:proofErr w:type="gramStart"/>
      <w:r w:rsidRPr="00FA5D72">
        <w:rPr>
          <w:rFonts w:ascii="Times New Roman" w:hAnsi="Times New Roman" w:cs="Times New Roman"/>
        </w:rPr>
        <w:t>децентрализованным</w:t>
      </w:r>
      <w:proofErr w:type="gramEnd"/>
      <w:r w:rsidRPr="00FA5D72">
        <w:rPr>
          <w:rFonts w:ascii="Times New Roman" w:hAnsi="Times New Roman" w:cs="Times New Roman"/>
        </w:rPr>
        <w:t xml:space="preserve"> - от поквартирных генераторов автономного типа, так и централизованным - от существующих или вновь проектируемых котельных с соответствующими инженерными коммуникациями.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11.1.6. Централизованное теплоснабжение следует проектировать в исключительных случаях при наличии в районе строительства или вблизи от него существующих централизованных систем и возможности обеспечения от них тепловых и газовых нагрузок нового строительства (без реконструкции или с частичной реконструкцией этих систем).</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11.1.7. В случае невозможности или нецелесообразности использования систем централизованного теплоснабжения в районах малоэтажной застройки рекомендуется проектировать системы децентрализованного теплоснабжения с использованием природного газа по ГОСТ 5542-87 как наиболее эффективного единого энергоносителя, обеспечивающего работу теплогенераторов автономного типа, устанавливаемых у каждого владельца дома, квартиры или в объектах социальной сферы частного владения.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11.1.8. Проектирование систем теплогазоснабжения осуществляется после принятия решения по централизации или децентрализации теплогазоснабжения.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11.1.9. Проектирование газораспределительных систем следует осуществлять в соответствии с требованиями раздела 11.4 настоящих нормативов.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11.1.10. По территории малоэтажной застройки не допускается прокладка газопроводов высокого давления. В случае их наличия на прилегающих территориях технические зоны и расстояния от газораспределительных станций и газорегуляторных пунктов до жилой застройки следует принимать в соответствии с требованиями раздела 11.4 настоящих нормативов.</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11.1.11. Водоснабжение для многоквартирных домов на территории малоэтажной застройки следует проектировать от централизованных систем.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11.1.12. В районах, где отсутствует водопровод, следует проектировать устройство артезианских скважин и головных сооружений водопровода (резервуары, водонапорные башни, насосные станции, очистные сооружения). Артезианские скважины и головные сооружения водопровода следует размещать на одной площадке с обеспечением зон санитарной охраны источников водоснабжения.</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11.1.13. В отдельных случаях допускается устраивать автономное водоснабжение </w:t>
      </w:r>
      <w:proofErr w:type="gramStart"/>
      <w:r w:rsidRPr="00FA5D72">
        <w:rPr>
          <w:rFonts w:ascii="Times New Roman" w:hAnsi="Times New Roman" w:cs="Times New Roman"/>
          <w:color w:val="auto"/>
        </w:rPr>
        <w:t>для</w:t>
      </w:r>
      <w:proofErr w:type="gramEnd"/>
      <w:r w:rsidRPr="00FA5D72">
        <w:rPr>
          <w:rFonts w:ascii="Times New Roman" w:hAnsi="Times New Roman" w:cs="Times New Roman"/>
          <w:color w:val="auto"/>
        </w:rPr>
        <w:t xml:space="preserve"> </w:t>
      </w:r>
      <w:proofErr w:type="gramStart"/>
      <w:r w:rsidRPr="00FA5D72">
        <w:rPr>
          <w:rFonts w:ascii="Times New Roman" w:hAnsi="Times New Roman" w:cs="Times New Roman"/>
          <w:color w:val="auto"/>
        </w:rPr>
        <w:t>одно</w:t>
      </w:r>
      <w:proofErr w:type="gramEnd"/>
      <w:r w:rsidRPr="00FA5D72">
        <w:rPr>
          <w:rFonts w:ascii="Times New Roman" w:hAnsi="Times New Roman" w:cs="Times New Roman"/>
          <w:color w:val="auto"/>
        </w:rPr>
        <w:t xml:space="preserve">-, двухквартирных домов от шахтных и мелкотрубчатых колодцев, каптажей, родников в соответствии с проектом.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11.1.14. Наружные сети и сооружения водопровода следует проектировать в соответствии с требованиями раздела 11.4 настоящих нормативов.</w:t>
      </w:r>
    </w:p>
    <w:p w:rsidR="00B74705" w:rsidRPr="00FA5D72" w:rsidRDefault="00B74705" w:rsidP="00B74705">
      <w:pPr>
        <w:pStyle w:val="Default"/>
        <w:ind w:firstLine="567"/>
        <w:rPr>
          <w:rFonts w:ascii="Times New Roman" w:hAnsi="Times New Roman" w:cs="Times New Roman"/>
          <w:color w:val="auto"/>
        </w:rPr>
      </w:pP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11.1.15. Минимальное расстояние в свету от уличной сети водопровода до фундаментов зданий должно составлять 5 м. В отдельных случаях допускается уменьшение этого расстояния до 3 м при условии выполнения соответствующих мероприятий для защиты фундаментов зданий и сооружений (прокладка в футлярах, железобетонной обойме и т.п.) и их согласования с эксплуатирующей организацией.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11.1.16. Расстояние от ввода водопровода, прокладываемого по территории жилого участка, до зданий, расположенных на данном участке, должно быть не менее 3 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11.1.17.  Расход воды на полив приквартирных участков малоэтажной застройки должен приниматься до 10 л/кв. м в сутки; при этом на водозаборных устройствах следует предусматривать установку счетчиков.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11.1.18. Ввод водопровода в одно-, двухквартирные дома допускается при наличии подключения к централизованной системе канализации или при наличии местной канализации.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11.1.19. Выбор схемы канализования малоэтажной застройки определяется с учетом наличия существующей системы канализации в рассматриваемом районе, позволяющей принять дополнительный расход сточных вод от проектируемой территории малоэтажной застройки, требований санитарных, природоохранных и административных органов, а также планировочных решений застройки.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11.1.20. При отсутствии существующей канализации следует проектировать новую систему канализации (со всеми необходимыми сооружениями, в т.ч. очистными) в соответствии с заключениями органов Федеральной службы Роспотребнадзора, Государственного экологического надзора и других заинтересованных организаций.</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11.1.21. Наружные сети и сооружения канализации следует проектировать в соответствии с требованиями раздела 11.7 настоящих нормативов.</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11.1.22. Расстояние от дворовой сети канализации, прокладываемой по территории участка до домов, расположенных на данном участке, должно быть не менее 2 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11.1.23. При применении децентрализованной системы водоснабжения с забором воды из шахтного колодца или индивидуальной скважины расстояние от источников водоснабжения до локальных очистных сооружений канализации должно быть не менее 50 м, а при направлении движения грунтовых вод в сторону водоисточника минимальное расстояние до указанных сооружений должно быть обосновано гидродинамическими расчетами.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11.1.24. В отдельных случаях при соответствующем обосновании и согласовании с органами Федеральной службы Роспотребнадзора и другими заинтересованными организациями допускается проектировать для одного или нескольких многоквартирных зданий устройство локальных очистных сооружений с расходом стоков не более 15 куб.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/сут.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11.1.25. </w:t>
      </w:r>
      <w:proofErr w:type="gramStart"/>
      <w:r w:rsidRPr="00FA5D72">
        <w:rPr>
          <w:rFonts w:ascii="Times New Roman" w:hAnsi="Times New Roman" w:cs="Times New Roman"/>
          <w:color w:val="auto"/>
        </w:rPr>
        <w:t>Для</w:t>
      </w:r>
      <w:proofErr w:type="gramEnd"/>
      <w:r w:rsidRPr="00FA5D72">
        <w:rPr>
          <w:rFonts w:ascii="Times New Roman" w:hAnsi="Times New Roman" w:cs="Times New Roman"/>
          <w:color w:val="auto"/>
        </w:rPr>
        <w:t xml:space="preserve"> </w:t>
      </w:r>
      <w:proofErr w:type="gramStart"/>
      <w:r w:rsidRPr="00FA5D72">
        <w:rPr>
          <w:rFonts w:ascii="Times New Roman" w:hAnsi="Times New Roman" w:cs="Times New Roman"/>
          <w:color w:val="auto"/>
        </w:rPr>
        <w:t>одно</w:t>
      </w:r>
      <w:proofErr w:type="gramEnd"/>
      <w:r w:rsidRPr="00FA5D72">
        <w:rPr>
          <w:rFonts w:ascii="Times New Roman" w:hAnsi="Times New Roman" w:cs="Times New Roman"/>
          <w:color w:val="auto"/>
        </w:rPr>
        <w:t xml:space="preserve">-, двухквартирных жилых домов допускается предусматривать устройство локальных очистных сооружений с расходом стоков не более 3 куб. м/сут.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11.1.26. Устройство выгребов для канализования малоэтажной застройки, в том числе коттеджей, не допускается, за исключением случаев, указанных в подпункте 3.4.2.13 пункта 3.4.2 "Канализация" Нормативов.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11.1.27. Систему дождевой канализации малоэтажной застройки следует проектировать в соответствии с требованиями раздела 11.8 настоящих нормативов.</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11.1.28. Электроснабжение малоэтажной застройки следует проектировать в соответствии с разделом 11.2 настоящих нормативов.</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11.1.29. Мощность трансформаторов трансформаторной подстанции для электроснабжения малоэтажной застройки следует принимать по расчету.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11.1.30. Сеть 0,38 кВт следует выполнять воздушными или кабельными линиями по разомкнутой разветвленной схеме или петлевой схеме в разомкнутом режиме с однотрансформаторными подстанциями. </w:t>
      </w:r>
    </w:p>
    <w:p w:rsidR="00B74705" w:rsidRPr="00FA5D72" w:rsidRDefault="00B74705" w:rsidP="00B74705">
      <w:pPr>
        <w:pStyle w:val="Default"/>
        <w:ind w:firstLine="567"/>
        <w:rPr>
          <w:rFonts w:ascii="Times New Roman" w:hAnsi="Times New Roman" w:cs="Times New Roman"/>
          <w:color w:val="auto"/>
        </w:rPr>
      </w:pP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11.1.31. Трассы воздушных и кабельных линий 0,38 кВт должны проходить вне пределов приквартирных участков, быть доступными для подъезда к опорам воздушных линий обслуживающего автотранспорта и позволять беспрепятственно проводить раскопку кабельных линий.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11.1.32. Требуемые разрывы следует принимать в соответствии с разделом 11.2 настоящих нормативов.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11.1.33. На территории малоэтажной застройки следует проектировать системы телефонной связи, радиотрансляции, кабельного телевидения, пожарной и охранной сигнализации в соответствии с требованиями раздела 11.3 настоящих нормативов.</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11.1.34. Необходимость дополнительных систем связи и сигнализации определяется заказчиком и оговаривается в задании на проектирование.</w:t>
      </w:r>
    </w:p>
    <w:p w:rsidR="00B74705" w:rsidRPr="00FA5D72" w:rsidRDefault="00B74705" w:rsidP="00B74705">
      <w:pPr>
        <w:ind w:firstLine="567"/>
        <w:rPr>
          <w:rFonts w:ascii="Times New Roman" w:hAnsi="Times New Roman" w:cs="Times New Roman"/>
        </w:rPr>
      </w:pPr>
    </w:p>
    <w:p w:rsidR="00B74705" w:rsidRPr="00FA5D72" w:rsidRDefault="00B74705" w:rsidP="00B74705">
      <w:pPr>
        <w:ind w:firstLine="567"/>
        <w:rPr>
          <w:rFonts w:ascii="Times New Roman" w:hAnsi="Times New Roman" w:cs="Times New Roman"/>
          <w:b/>
        </w:rPr>
      </w:pPr>
      <w:r w:rsidRPr="00FA5D72">
        <w:rPr>
          <w:rFonts w:ascii="Times New Roman" w:hAnsi="Times New Roman" w:cs="Times New Roman"/>
          <w:b/>
        </w:rPr>
        <w:t>11.2. Электроснабжение.</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11.2.1. При проектировании электроснабжения сельских поселений определение электрической нагрузки на электроисточники следует производить в соответствии с требованиями РД 34.20.185-94, СП 31-110-2003 и Положением о технической политике ОАО "ФСК ЕЭС" от 2 июня 2006 года.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xml:space="preserve">11.2.2. Укрупненные показатели электропотребления сельских </w:t>
      </w:r>
      <w:proofErr w:type="gramStart"/>
      <w:r w:rsidRPr="00FA5D72">
        <w:rPr>
          <w:rFonts w:ascii="Times New Roman" w:hAnsi="Times New Roman" w:cs="Times New Roman"/>
        </w:rPr>
        <w:t>поселениях</w:t>
      </w:r>
      <w:proofErr w:type="gramEnd"/>
      <w:r w:rsidRPr="00FA5D72">
        <w:rPr>
          <w:rFonts w:ascii="Times New Roman" w:hAnsi="Times New Roman" w:cs="Times New Roman"/>
        </w:rPr>
        <w:t xml:space="preserve"> допускается принимать в соответствии с рекомендациями настоящих нормативов.</w:t>
      </w:r>
    </w:p>
    <w:p w:rsidR="00B74705" w:rsidRPr="00FA5D72" w:rsidRDefault="00B74705" w:rsidP="00B74705">
      <w:pPr>
        <w:pStyle w:val="a6"/>
        <w:spacing w:after="0"/>
        <w:ind w:firstLine="567"/>
        <w:rPr>
          <w:rFonts w:ascii="Times New Roman" w:hAnsi="Times New Roman" w:cs="Times New Roman"/>
        </w:rPr>
      </w:pPr>
      <w:r w:rsidRPr="00FA5D72">
        <w:rPr>
          <w:rFonts w:ascii="Times New Roman" w:hAnsi="Times New Roman" w:cs="Times New Roman"/>
        </w:rPr>
        <w:t>11.2.3. Укрупненные показатели электропотребления (удельная расчетная нагрузка на 1 чел.)</w:t>
      </w:r>
    </w:p>
    <w:p w:rsidR="00B74705" w:rsidRPr="00FA5D72" w:rsidRDefault="00B74705" w:rsidP="00B74705">
      <w:pPr>
        <w:pStyle w:val="a6"/>
        <w:spacing w:after="0"/>
        <w:ind w:firstLine="567"/>
        <w:jc w:val="right"/>
        <w:rPr>
          <w:rFonts w:ascii="Times New Roman" w:hAnsi="Times New Roman" w:cs="Times New Roman"/>
        </w:rPr>
      </w:pPr>
      <w:r w:rsidRPr="00FA5D72">
        <w:rPr>
          <w:rFonts w:ascii="Times New Roman" w:hAnsi="Times New Roman" w:cs="Times New Roman"/>
        </w:rPr>
        <w:t>Таблица 83</w:t>
      </w:r>
    </w:p>
    <w:tbl>
      <w:tblPr>
        <w:tblW w:w="5000" w:type="pct"/>
        <w:tblLook w:val="0000"/>
      </w:tblPr>
      <w:tblGrid>
        <w:gridCol w:w="2276"/>
        <w:gridCol w:w="3541"/>
        <w:gridCol w:w="2414"/>
        <w:gridCol w:w="2190"/>
      </w:tblGrid>
      <w:tr w:rsidR="00FA5D72" w:rsidRPr="00FA5D72" w:rsidTr="00B74705">
        <w:tc>
          <w:tcPr>
            <w:tcW w:w="2805" w:type="pct"/>
            <w:gridSpan w:val="2"/>
            <w:tcBorders>
              <w:top w:val="single" w:sz="4" w:space="0" w:color="000000"/>
              <w:left w:val="single" w:sz="4" w:space="0" w:color="000000"/>
              <w:bottom w:val="single" w:sz="4" w:space="0" w:color="000000"/>
            </w:tcBorders>
            <w:vAlign w:val="center"/>
          </w:tcPr>
          <w:p w:rsidR="00B74705" w:rsidRPr="00FA5D72" w:rsidRDefault="00B74705" w:rsidP="00B74705">
            <w:pPr>
              <w:tabs>
                <w:tab w:val="left" w:pos="3420"/>
              </w:tabs>
              <w:snapToGrid w:val="0"/>
              <w:jc w:val="center"/>
              <w:rPr>
                <w:rFonts w:ascii="Times New Roman" w:hAnsi="Times New Roman" w:cs="Times New Roman"/>
              </w:rPr>
            </w:pPr>
            <w:r w:rsidRPr="00FA5D72">
              <w:rPr>
                <w:rFonts w:ascii="Times New Roman" w:hAnsi="Times New Roman" w:cs="Times New Roman"/>
              </w:rPr>
              <w:t>Степень благоустройства населенного пункта</w:t>
            </w:r>
          </w:p>
        </w:tc>
        <w:tc>
          <w:tcPr>
            <w:tcW w:w="1137" w:type="pct"/>
            <w:tcBorders>
              <w:top w:val="single" w:sz="4" w:space="0" w:color="000000"/>
              <w:left w:val="single" w:sz="4" w:space="0" w:color="000000"/>
              <w:bottom w:val="single" w:sz="4" w:space="0" w:color="000000"/>
            </w:tcBorders>
            <w:vAlign w:val="center"/>
          </w:tcPr>
          <w:p w:rsidR="00B74705" w:rsidRPr="00FA5D72" w:rsidRDefault="00B74705" w:rsidP="00B74705">
            <w:pPr>
              <w:tabs>
                <w:tab w:val="left" w:pos="3420"/>
              </w:tabs>
              <w:snapToGrid w:val="0"/>
              <w:jc w:val="center"/>
              <w:rPr>
                <w:rFonts w:ascii="Times New Roman" w:hAnsi="Times New Roman" w:cs="Times New Roman"/>
              </w:rPr>
            </w:pPr>
            <w:r w:rsidRPr="00FA5D72">
              <w:rPr>
                <w:rFonts w:ascii="Times New Roman" w:hAnsi="Times New Roman" w:cs="Times New Roman"/>
              </w:rPr>
              <w:t xml:space="preserve">Электропотребление, </w:t>
            </w:r>
          </w:p>
          <w:p w:rsidR="00B74705" w:rsidRPr="00FA5D72" w:rsidRDefault="00B74705" w:rsidP="00B74705">
            <w:pPr>
              <w:tabs>
                <w:tab w:val="left" w:pos="3420"/>
              </w:tabs>
              <w:jc w:val="center"/>
              <w:rPr>
                <w:rFonts w:ascii="Times New Roman" w:hAnsi="Times New Roman" w:cs="Times New Roman"/>
              </w:rPr>
            </w:pPr>
            <w:r w:rsidRPr="00FA5D72">
              <w:rPr>
                <w:rFonts w:ascii="Times New Roman" w:hAnsi="Times New Roman" w:cs="Times New Roman"/>
              </w:rPr>
              <w:t>кВт х ч/год на 1 чел.</w:t>
            </w:r>
          </w:p>
        </w:tc>
        <w:tc>
          <w:tcPr>
            <w:tcW w:w="1058" w:type="pct"/>
            <w:tcBorders>
              <w:top w:val="single" w:sz="4" w:space="0" w:color="000000"/>
              <w:left w:val="single" w:sz="4" w:space="0" w:color="000000"/>
              <w:bottom w:val="single" w:sz="4" w:space="0" w:color="000000"/>
              <w:right w:val="single" w:sz="4" w:space="0" w:color="000000"/>
            </w:tcBorders>
          </w:tcPr>
          <w:p w:rsidR="00B74705" w:rsidRPr="00FA5D72" w:rsidRDefault="00B74705" w:rsidP="00B74705">
            <w:pPr>
              <w:tabs>
                <w:tab w:val="left" w:pos="3420"/>
              </w:tabs>
              <w:snapToGrid w:val="0"/>
              <w:jc w:val="center"/>
              <w:rPr>
                <w:rFonts w:ascii="Times New Roman" w:hAnsi="Times New Roman" w:cs="Times New Roman"/>
              </w:rPr>
            </w:pPr>
            <w:r w:rsidRPr="00FA5D72">
              <w:rPr>
                <w:rFonts w:ascii="Times New Roman" w:hAnsi="Times New Roman" w:cs="Times New Roman"/>
              </w:rPr>
              <w:t xml:space="preserve">Использование максимума электрической нагрузки, </w:t>
            </w:r>
            <w:proofErr w:type="gramStart"/>
            <w:r w:rsidRPr="00FA5D72">
              <w:rPr>
                <w:rFonts w:ascii="Times New Roman" w:hAnsi="Times New Roman" w:cs="Times New Roman"/>
              </w:rPr>
              <w:t>ч</w:t>
            </w:r>
            <w:proofErr w:type="gramEnd"/>
            <w:r w:rsidRPr="00FA5D72">
              <w:rPr>
                <w:rFonts w:ascii="Times New Roman" w:hAnsi="Times New Roman" w:cs="Times New Roman"/>
              </w:rPr>
              <w:t>/год</w:t>
            </w:r>
          </w:p>
        </w:tc>
      </w:tr>
      <w:tr w:rsidR="00FA5D72" w:rsidRPr="00FA5D72" w:rsidTr="00B74705">
        <w:trPr>
          <w:cantSplit/>
          <w:trHeight w:hRule="exact" w:val="1030"/>
        </w:trPr>
        <w:tc>
          <w:tcPr>
            <w:tcW w:w="1099" w:type="pct"/>
            <w:vMerge w:val="restart"/>
            <w:tcBorders>
              <w:top w:val="single" w:sz="4" w:space="0" w:color="000000"/>
              <w:left w:val="single" w:sz="4" w:space="0" w:color="000000"/>
              <w:bottom w:val="single" w:sz="4" w:space="0" w:color="000000"/>
            </w:tcBorders>
          </w:tcPr>
          <w:p w:rsidR="00B74705" w:rsidRPr="00FA5D72" w:rsidRDefault="00B74705" w:rsidP="00B74705">
            <w:pPr>
              <w:tabs>
                <w:tab w:val="left" w:pos="3420"/>
              </w:tabs>
              <w:snapToGrid w:val="0"/>
              <w:rPr>
                <w:rFonts w:ascii="Times New Roman" w:hAnsi="Times New Roman" w:cs="Times New Roman"/>
              </w:rPr>
            </w:pPr>
            <w:r w:rsidRPr="00FA5D72">
              <w:rPr>
                <w:rFonts w:ascii="Times New Roman" w:hAnsi="Times New Roman" w:cs="Times New Roman"/>
              </w:rPr>
              <w:t>Поселки и села (без кондиционеров):</w:t>
            </w:r>
          </w:p>
        </w:tc>
        <w:tc>
          <w:tcPr>
            <w:tcW w:w="1706" w:type="pct"/>
            <w:tcBorders>
              <w:top w:val="single" w:sz="4" w:space="0" w:color="000000"/>
              <w:left w:val="single" w:sz="4" w:space="0" w:color="000000"/>
              <w:bottom w:val="single" w:sz="4" w:space="0" w:color="000000"/>
            </w:tcBorders>
          </w:tcPr>
          <w:p w:rsidR="00B74705" w:rsidRPr="00FA5D72" w:rsidRDefault="00B74705" w:rsidP="00B74705">
            <w:pPr>
              <w:tabs>
                <w:tab w:val="left" w:pos="3420"/>
              </w:tabs>
              <w:snapToGrid w:val="0"/>
              <w:rPr>
                <w:rFonts w:ascii="Times New Roman" w:hAnsi="Times New Roman" w:cs="Times New Roman"/>
              </w:rPr>
            </w:pPr>
            <w:r w:rsidRPr="00FA5D72">
              <w:rPr>
                <w:rFonts w:ascii="Times New Roman" w:hAnsi="Times New Roman" w:cs="Times New Roman"/>
              </w:rPr>
              <w:t xml:space="preserve">не </w:t>
            </w:r>
            <w:proofErr w:type="gramStart"/>
            <w:r w:rsidRPr="00FA5D72">
              <w:rPr>
                <w:rFonts w:ascii="Times New Roman" w:hAnsi="Times New Roman" w:cs="Times New Roman"/>
              </w:rPr>
              <w:t>оборудованные</w:t>
            </w:r>
            <w:proofErr w:type="gramEnd"/>
            <w:r w:rsidRPr="00FA5D72">
              <w:rPr>
                <w:rFonts w:ascii="Times New Roman" w:hAnsi="Times New Roman" w:cs="Times New Roman"/>
              </w:rPr>
              <w:t xml:space="preserve"> стационарными электроплитами</w:t>
            </w:r>
          </w:p>
        </w:tc>
        <w:tc>
          <w:tcPr>
            <w:tcW w:w="1137" w:type="pct"/>
            <w:tcBorders>
              <w:top w:val="single" w:sz="4" w:space="0" w:color="000000"/>
              <w:left w:val="single" w:sz="4" w:space="0" w:color="000000"/>
              <w:bottom w:val="single" w:sz="4" w:space="0" w:color="000000"/>
            </w:tcBorders>
            <w:vAlign w:val="center"/>
          </w:tcPr>
          <w:p w:rsidR="00B74705" w:rsidRPr="00FA5D72" w:rsidRDefault="00B74705" w:rsidP="00B74705">
            <w:pPr>
              <w:tabs>
                <w:tab w:val="left" w:pos="3420"/>
              </w:tabs>
              <w:snapToGrid w:val="0"/>
              <w:jc w:val="center"/>
              <w:rPr>
                <w:rFonts w:ascii="Times New Roman" w:hAnsi="Times New Roman" w:cs="Times New Roman"/>
              </w:rPr>
            </w:pPr>
            <w:r w:rsidRPr="00FA5D72">
              <w:rPr>
                <w:rFonts w:ascii="Times New Roman" w:hAnsi="Times New Roman" w:cs="Times New Roman"/>
              </w:rPr>
              <w:t>950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B74705">
            <w:pPr>
              <w:tabs>
                <w:tab w:val="left" w:pos="3420"/>
              </w:tabs>
              <w:snapToGrid w:val="0"/>
              <w:jc w:val="center"/>
              <w:rPr>
                <w:rFonts w:ascii="Times New Roman" w:hAnsi="Times New Roman" w:cs="Times New Roman"/>
              </w:rPr>
            </w:pPr>
            <w:r w:rsidRPr="00FA5D72">
              <w:rPr>
                <w:rFonts w:ascii="Times New Roman" w:hAnsi="Times New Roman" w:cs="Times New Roman"/>
              </w:rPr>
              <w:t>4100</w:t>
            </w:r>
          </w:p>
        </w:tc>
      </w:tr>
      <w:tr w:rsidR="00FA5D72" w:rsidRPr="00FA5D72" w:rsidTr="00B74705">
        <w:trPr>
          <w:cantSplit/>
        </w:trPr>
        <w:tc>
          <w:tcPr>
            <w:tcW w:w="1099" w:type="pct"/>
            <w:vMerge/>
            <w:tcBorders>
              <w:top w:val="single" w:sz="4" w:space="0" w:color="000000"/>
              <w:left w:val="single" w:sz="4" w:space="0" w:color="000000"/>
              <w:bottom w:val="single" w:sz="4" w:space="0" w:color="000000"/>
            </w:tcBorders>
          </w:tcPr>
          <w:p w:rsidR="00B74705" w:rsidRPr="00FA5D72" w:rsidRDefault="00B74705" w:rsidP="00B74705">
            <w:pPr>
              <w:rPr>
                <w:rFonts w:ascii="Times New Roman" w:hAnsi="Times New Roman" w:cs="Times New Roman"/>
              </w:rPr>
            </w:pPr>
          </w:p>
        </w:tc>
        <w:tc>
          <w:tcPr>
            <w:tcW w:w="1706" w:type="pct"/>
            <w:tcBorders>
              <w:top w:val="single" w:sz="4" w:space="0" w:color="000000"/>
              <w:left w:val="single" w:sz="4" w:space="0" w:color="000000"/>
              <w:bottom w:val="single" w:sz="4" w:space="0" w:color="000000"/>
            </w:tcBorders>
          </w:tcPr>
          <w:p w:rsidR="00B74705" w:rsidRPr="00FA5D72" w:rsidRDefault="00B74705" w:rsidP="00B74705">
            <w:pPr>
              <w:tabs>
                <w:tab w:val="left" w:pos="3420"/>
              </w:tabs>
              <w:snapToGrid w:val="0"/>
              <w:rPr>
                <w:rFonts w:ascii="Times New Roman" w:hAnsi="Times New Roman" w:cs="Times New Roman"/>
              </w:rPr>
            </w:pPr>
            <w:proofErr w:type="gramStart"/>
            <w:r w:rsidRPr="00FA5D72">
              <w:rPr>
                <w:rFonts w:ascii="Times New Roman" w:hAnsi="Times New Roman" w:cs="Times New Roman"/>
              </w:rPr>
              <w:t>оборудованные</w:t>
            </w:r>
            <w:proofErr w:type="gramEnd"/>
            <w:r w:rsidRPr="00FA5D72">
              <w:rPr>
                <w:rFonts w:ascii="Times New Roman" w:hAnsi="Times New Roman" w:cs="Times New Roman"/>
              </w:rPr>
              <w:t xml:space="preserve"> стационарными электроплитами (100% охвата)</w:t>
            </w:r>
          </w:p>
        </w:tc>
        <w:tc>
          <w:tcPr>
            <w:tcW w:w="1137" w:type="pct"/>
            <w:tcBorders>
              <w:top w:val="single" w:sz="4" w:space="0" w:color="000000"/>
              <w:left w:val="single" w:sz="4" w:space="0" w:color="000000"/>
              <w:bottom w:val="single" w:sz="4" w:space="0" w:color="000000"/>
            </w:tcBorders>
            <w:vAlign w:val="center"/>
          </w:tcPr>
          <w:p w:rsidR="00B74705" w:rsidRPr="00FA5D72" w:rsidRDefault="00B74705" w:rsidP="00B74705">
            <w:pPr>
              <w:tabs>
                <w:tab w:val="left" w:pos="3420"/>
              </w:tabs>
              <w:snapToGrid w:val="0"/>
              <w:jc w:val="center"/>
              <w:rPr>
                <w:rFonts w:ascii="Times New Roman" w:hAnsi="Times New Roman" w:cs="Times New Roman"/>
              </w:rPr>
            </w:pPr>
            <w:r w:rsidRPr="00FA5D72">
              <w:rPr>
                <w:rFonts w:ascii="Times New Roman" w:hAnsi="Times New Roman" w:cs="Times New Roman"/>
              </w:rPr>
              <w:t>1350</w:t>
            </w:r>
          </w:p>
        </w:tc>
        <w:tc>
          <w:tcPr>
            <w:tcW w:w="1058"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B74705">
            <w:pPr>
              <w:tabs>
                <w:tab w:val="left" w:pos="3420"/>
              </w:tabs>
              <w:snapToGrid w:val="0"/>
              <w:jc w:val="center"/>
              <w:rPr>
                <w:rFonts w:ascii="Times New Roman" w:hAnsi="Times New Roman" w:cs="Times New Roman"/>
              </w:rPr>
            </w:pPr>
            <w:r w:rsidRPr="00FA5D72">
              <w:rPr>
                <w:rFonts w:ascii="Times New Roman" w:hAnsi="Times New Roman" w:cs="Times New Roman"/>
              </w:rPr>
              <w:t>4400</w:t>
            </w:r>
          </w:p>
        </w:tc>
      </w:tr>
    </w:tbl>
    <w:p w:rsidR="00B74705" w:rsidRPr="00FA5D72" w:rsidRDefault="00B74705" w:rsidP="00B74705">
      <w:pPr>
        <w:pStyle w:val="a4"/>
        <w:spacing w:after="0"/>
        <w:ind w:firstLine="567"/>
      </w:pPr>
      <w:r w:rsidRPr="00FA5D72">
        <w:rPr>
          <w:sz w:val="20"/>
          <w:u w:val="single"/>
        </w:rPr>
        <w:t>Примечание:</w:t>
      </w:r>
      <w:r w:rsidRPr="00FA5D72">
        <w:rPr>
          <w:sz w:val="20"/>
        </w:rPr>
        <w:t xml:space="preserve">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r w:rsidRPr="00FA5D72">
        <w:t>.</w:t>
      </w:r>
    </w:p>
    <w:p w:rsidR="00B74705" w:rsidRPr="00FA5D72" w:rsidRDefault="00B74705" w:rsidP="00B74705">
      <w:pPr>
        <w:pStyle w:val="a4"/>
        <w:spacing w:after="0"/>
        <w:ind w:firstLine="567"/>
      </w:pP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11.2.4. При развитии систем электроснабжения в Республике Башкортостан на расчетный период электрические сети следует проектировать с учетом перехода на более высокие классы среднего напряжения (с 6 - 10 кВ на 20 - 35 кВ).</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xml:space="preserve">11.2.5. Напряжение электрических сетей городских округов и поселений выбирается с учетом концепции их развития в пределах расчетного срока и системы напряжений в энергосистеме: 35-110-220-500 кВ или 35-110-330-750 кВ.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11.2.6. Напряжение системы электроснабжения должно выбираться с учетом наименьшего количества ступеней трансформации энергии.</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11.2.7. При проектировании в сельской местности следует предусматривать вариант перевода сетей при соответствующем технико-экономическом обосновании на напряжение 35 кВ.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11.2.8. При проектировании электроснабжения сельских и поселений необходимо учитывать требования к обеспечению его надежности в соответствии с категорией проектируемых территорий.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К первой категории относятся электроприемники, перерыв электроснабжения которых может повлечь за собой опасность для жизни людей, нарушение функционирования особо важных элементов городского хозяйства.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Ко второй категории относятся электроприемники, перерыв электроснабжения которых приводит к нарушению нормальной деятельности значительного числа жителей.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К третьей категории относятся все остальные электроприемники, не подходящие под определение первой и второй категории. </w:t>
      </w:r>
    </w:p>
    <w:p w:rsidR="00B74705" w:rsidRPr="00FA5D72" w:rsidRDefault="00B74705" w:rsidP="00B74705">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 xml:space="preserve">К особой группе относятся электроприемники, бесперебойная работа которых необходима для безаварийной остановки производства с целью предотвращения угрозы жизни людей, взрывов, пожаров и повреждения дорогостоящего основного оборудования. </w:t>
      </w:r>
      <w:proofErr w:type="gramEnd"/>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11.2.9. Перечень основных электроприемников потребителей сельских поселений с их категорированием по надежности электроснабжения определяется в соответствии с требованиями РД 34.20.185-94.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11.2.10. Проектирование электроснабжения по условиям обеспечения необходимой надежности выполняется применительно к основной массе электроприемников проектируемой территории. При наличии на них отдельных электроприемников более высокой категории или особой группы первой категории проектирование электроснабжения обеспечивается необходимыми мерами по созданию требуемой надежности электроснабжения этих электроприемников.</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11.2.11. При проектировании нового строительства, расширения, реконструкции и технического перевооружения сетевых объектов РСК необходимо: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проектировать сетевое резервирование в качестве схемного решения повышения надежности электроснабжения;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сетевым резервированием должны быть обеспечены все подстанции напряжением 35 - 220 кВ;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формировать систему электроснабжения потребителей из условия однократного сетевого резервирования;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особой группы электроприемников необходимо проектировать резервный (автономный) источник питания, который устанавливает потребитель.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11.2.12. В качестве основных линий в сетях 35 - 220 кВ следует проектировать воздушные взаимно резервируемые линии электропередачи 35 - 220 кВ с автоматическим вводом резервного питания от разных подстанций или разных шин одной подстанции, имеющей двухстороннее независимое питание.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11.2.13. Проектирование электрических сетей должно выполняться комплексно с увязкой между собой электроснабжающих сетей 35 - 110 кВ и выше и распределительных сетей 6 - 20 кВ с учетом всех потребителей городских округов и поселений и прилегающих к ним районов. При этом рекомендуется предусматривать совместное использование отдельных элементов системы электроснабжения для питания различных потребителей независимо от их ведомственной принадлежности.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11.2.14. Основным принципом построения сетей с воздушными линиями 6 - 20 кВ при проектировании следует принимать магистральный принцип в соответствии с требованиями "Положения о технической политике ОАО "ФСК ЕЭС" от 2 июня 2006 года.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11.2.15. Проектирование систем электроснабжения промышленных предприятий к общим сетям энергосистем производится в соответствии с требованиями НТП ЭПП-94 "Проектирование электроснабжения промышленных предприятий. Нормы технологического проектирования".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11.2.16. Линии электропередачи, входящие в общие энергетические системы, не допускается размещать на территории производственных зон, а также на территории производственных зон сельскохозяйственных предприятий.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11.2.17. Воздушные линии электропередачи напряжением 110 - 220 кВ рекомендуется размещать за пределами жилой застройки.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11.2.18. Проектируемые линии электропередачи напряжением 110 - 220 кВ </w:t>
      </w:r>
      <w:proofErr w:type="gramStart"/>
      <w:r w:rsidRPr="00FA5D72">
        <w:rPr>
          <w:rFonts w:ascii="Times New Roman" w:hAnsi="Times New Roman" w:cs="Times New Roman"/>
          <w:color w:val="auto"/>
        </w:rPr>
        <w:t>к</w:t>
      </w:r>
      <w:proofErr w:type="gramEnd"/>
      <w:r w:rsidRPr="00FA5D72">
        <w:rPr>
          <w:rFonts w:ascii="Times New Roman" w:hAnsi="Times New Roman" w:cs="Times New Roman"/>
          <w:color w:val="auto"/>
        </w:rPr>
        <w:t xml:space="preserve"> понизительным электроподстанциям глубокого ввода в пределах жилой застройки следует предусматривать кабельными линиями по согласованию с электроснабжающей организацией.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11.2.19. Существующие воздушные линии электропередачи напряжением 110 кВ и выше рекомендуется предусматривать к выносу за пределы жилой застройки или замену воздушных линий кабельными.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11.2.20. Линии электропередачи напряжением до 10 кВ на территории жилой зоны в застройке зданиями 4 этажа и выше должны выполняться кабельными, а в застройке зданиями 3 этажа и ниже - воздушными.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11.2.21. В сетях с кабельными линиями 6 - 20 кВ при проектировании следует применять двулучевую или петлевую схему. Выбор схемы построения следует осуществлять на основании технико-экономического анализа</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11.2.22. Выбор, отвод и использование земель для электрических сетей осуществляется в соответствии с требованиями СН 465-74, в том числе: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земельные участки для размещения опор воздушных линий электропередачи (далее - ЛЭП) напряжением выше 1000</w:t>
      </w:r>
      <w:proofErr w:type="gramStart"/>
      <w:r w:rsidRPr="00FA5D72">
        <w:rPr>
          <w:rFonts w:ascii="Times New Roman" w:hAnsi="Times New Roman" w:cs="Times New Roman"/>
          <w:color w:val="auto"/>
        </w:rPr>
        <w:t xml:space="preserve"> В</w:t>
      </w:r>
      <w:proofErr w:type="gramEnd"/>
      <w:r w:rsidRPr="00FA5D72">
        <w:rPr>
          <w:rFonts w:ascii="Times New Roman" w:hAnsi="Times New Roman" w:cs="Times New Roman"/>
          <w:color w:val="auto"/>
        </w:rPr>
        <w:t xml:space="preserve">, наземных сооружений кабельных линий, понижающих подстанций, распределительных и секционирующих пунктов отводятся в постоянное пользование, площади таких участков определяются проектом;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земельные участки для размещения опор воздушных ЛЭП напряжением до 1000</w:t>
      </w:r>
      <w:proofErr w:type="gramStart"/>
      <w:r w:rsidRPr="00FA5D72">
        <w:rPr>
          <w:rFonts w:ascii="Times New Roman" w:hAnsi="Times New Roman" w:cs="Times New Roman"/>
          <w:color w:val="auto"/>
        </w:rPr>
        <w:t xml:space="preserve"> В</w:t>
      </w:r>
      <w:proofErr w:type="gramEnd"/>
      <w:r w:rsidRPr="00FA5D72">
        <w:rPr>
          <w:rFonts w:ascii="Times New Roman" w:hAnsi="Times New Roman" w:cs="Times New Roman"/>
          <w:color w:val="auto"/>
        </w:rPr>
        <w:t xml:space="preserve"> не изымаются;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полосы земель для воздушных и кабельных ЛЭП, а также земельные участки для монтажа опор воздушных ЛЭП предоставляются во временное пользование на период строительства;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не допускается размещать наземные кабельные сооружения (вентиляционные шахты, кабельные колодцы, подпитывающие устройства, переходные пункты) на землях сельскохозяйственного назначения, а указательные столбики - на пахотных землях.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11.2.23. </w:t>
      </w:r>
      <w:proofErr w:type="gramStart"/>
      <w:r w:rsidRPr="00FA5D72">
        <w:rPr>
          <w:rFonts w:ascii="Times New Roman" w:hAnsi="Times New Roman" w:cs="Times New Roman"/>
          <w:color w:val="auto"/>
        </w:rPr>
        <w:t xml:space="preserve">Для проектируемых воздушных ЛЭП напряжением 330 кВ и выше переменного тока промышленной частоты, а также зданий и сооружений допускается принимать границы санитарных разрывов вдоль трассы воздушных ЛЭП с горизонтальным расположением проводов и без средств снижения напряженности электрического поля по обе стороны от нее на следующих расстояниях от проекции на землю крайних фазных проводов в направлении, перпендикулярном воздушным ЛЭП: </w:t>
      </w:r>
      <w:proofErr w:type="gramEnd"/>
    </w:p>
    <w:p w:rsidR="00B74705" w:rsidRPr="00FA5D72" w:rsidRDefault="00B74705" w:rsidP="00B74705">
      <w:pPr>
        <w:pStyle w:val="Default"/>
        <w:ind w:left="708" w:firstLine="567"/>
        <w:rPr>
          <w:rFonts w:ascii="Times New Roman" w:hAnsi="Times New Roman" w:cs="Times New Roman"/>
          <w:color w:val="auto"/>
        </w:rPr>
      </w:pPr>
      <w:r w:rsidRPr="00FA5D72">
        <w:rPr>
          <w:rFonts w:ascii="Times New Roman" w:hAnsi="Times New Roman" w:cs="Times New Roman"/>
          <w:color w:val="auto"/>
        </w:rPr>
        <w:t xml:space="preserve">- 20 м - для воздушных ЛЭП напряжением 330 кВ; </w:t>
      </w:r>
    </w:p>
    <w:p w:rsidR="00B74705" w:rsidRPr="00FA5D72" w:rsidRDefault="00B74705" w:rsidP="00B74705">
      <w:pPr>
        <w:pStyle w:val="Default"/>
        <w:ind w:left="708" w:firstLine="567"/>
        <w:rPr>
          <w:rFonts w:ascii="Times New Roman" w:hAnsi="Times New Roman" w:cs="Times New Roman"/>
          <w:color w:val="auto"/>
        </w:rPr>
      </w:pPr>
      <w:r w:rsidRPr="00FA5D72">
        <w:rPr>
          <w:rFonts w:ascii="Times New Roman" w:hAnsi="Times New Roman" w:cs="Times New Roman"/>
          <w:color w:val="auto"/>
        </w:rPr>
        <w:t xml:space="preserve">- 30 м - для воздушных ЛЭП напряжением 500 кВ; </w:t>
      </w:r>
    </w:p>
    <w:p w:rsidR="00B74705" w:rsidRPr="00FA5D72" w:rsidRDefault="00B74705" w:rsidP="00B74705">
      <w:pPr>
        <w:pStyle w:val="Default"/>
        <w:ind w:left="708" w:firstLine="567"/>
        <w:rPr>
          <w:rFonts w:ascii="Times New Roman" w:hAnsi="Times New Roman" w:cs="Times New Roman"/>
          <w:color w:val="auto"/>
        </w:rPr>
      </w:pPr>
      <w:r w:rsidRPr="00FA5D72">
        <w:rPr>
          <w:rFonts w:ascii="Times New Roman" w:hAnsi="Times New Roman" w:cs="Times New Roman"/>
          <w:color w:val="auto"/>
        </w:rPr>
        <w:t xml:space="preserve">- 40 м - для воздушных ЛЭП напряжением 750 кВ; </w:t>
      </w:r>
    </w:p>
    <w:p w:rsidR="00B74705" w:rsidRPr="00FA5D72" w:rsidRDefault="00B74705" w:rsidP="00B74705">
      <w:pPr>
        <w:pStyle w:val="Default"/>
        <w:ind w:left="708" w:firstLine="567"/>
        <w:rPr>
          <w:rFonts w:ascii="Times New Roman" w:hAnsi="Times New Roman" w:cs="Times New Roman"/>
          <w:color w:val="auto"/>
        </w:rPr>
      </w:pPr>
      <w:r w:rsidRPr="00FA5D72">
        <w:rPr>
          <w:rFonts w:ascii="Times New Roman" w:hAnsi="Times New Roman" w:cs="Times New Roman"/>
          <w:color w:val="auto"/>
        </w:rPr>
        <w:t xml:space="preserve">- 55 м - для воздушных ЛЭП напряжением 1150 кВ.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11.2.24. При вводе объекта в эксплуатацию и в процессе эксплуатации санитарный разрыв должен быть скорректирован по результатам инструментальных измерений.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11.2.25. Над подземными кабельными линиями в соответствии с действующими правилами охраны электрических сетей должны устанавливаться охранные зоны в размере площадки над кабелями: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кабельных линий выше 1 кВ по 1 м с каждой стороны от крайних кабелей;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кабельных линий до 1 кВ по 1 м с каждой стороны от крайних кабелей, а при прохождении кабельных линий в городских округах и поселениях под тротуарами - на 0,6 м в сторону зданий, сооружений и на 1 м в сторону проезжей части улицы.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11.2.26. Для подводных кабельных линий до и выше 1 кВ должна быть установлена охранная зона, определяемая параллельными прямыми на расстоянии 100 м от крайних кабелей.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11.2.27. Охранные зоны кабельных линий используются с соблюдением требований правил охраны электрических сетей.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11.2.28. Охранные зоны кабельных линий, проложенных в земле в незастроенной местности, должны быть обозначены информационными знаками. Информационные знаки следует устанавливать не реже чем через 500 м, а также в местах изменения направления кабельных линий.</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xml:space="preserve">11.2.29. На территории сельских поселений трансформаторные подстанции и распределительные устройства проектируются открытого и закрытого типа в соответствии с градостроительными требованиями ПУЭ и "Положения о технической политике ОАО "ФСК ЕЭС" от 2 июня 2006 года.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11.2.30. Понизительные подстанции с трансформаторами мощностью 16 тысяч кВт</w:t>
      </w:r>
      <w:proofErr w:type="gramStart"/>
      <w:r w:rsidRPr="00FA5D72">
        <w:rPr>
          <w:rFonts w:ascii="Times New Roman" w:hAnsi="Times New Roman" w:cs="Times New Roman"/>
          <w:color w:val="auto"/>
        </w:rPr>
        <w:t>*А</w:t>
      </w:r>
      <w:proofErr w:type="gramEnd"/>
      <w:r w:rsidRPr="00FA5D72">
        <w:rPr>
          <w:rFonts w:ascii="Times New Roman" w:hAnsi="Times New Roman" w:cs="Times New Roman"/>
          <w:color w:val="auto"/>
        </w:rPr>
        <w:t xml:space="preserve"> и выше, распределительные устройства и пункты перехода воздушных линий в кабельные, </w:t>
      </w:r>
      <w:r w:rsidRPr="00FA5D72">
        <w:rPr>
          <w:rFonts w:ascii="Times New Roman" w:hAnsi="Times New Roman" w:cs="Times New Roman"/>
          <w:color w:val="auto"/>
        </w:rPr>
        <w:lastRenderedPageBreak/>
        <w:t xml:space="preserve">размещаемые на территории жилой застройки, следует предусматривать закрытого типа. Закрытые подстанции могут размещаться в отдельно стоящих зданиях, быть встроенными и пристроенными.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11.2.31. В общественных зданиях разрешается размещать встроенные и пристроенные трансформаторные подстанции, в том числе комплектные трансформаторные подстанции, при условии соблюдения требований ПУЭ, соответствующих санитарных и противопожарных норм, требований СП 31-110-2003.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xml:space="preserve">11.2.32. </w:t>
      </w:r>
      <w:proofErr w:type="gramStart"/>
      <w:r w:rsidRPr="00FA5D72">
        <w:rPr>
          <w:rFonts w:ascii="Times New Roman" w:hAnsi="Times New Roman" w:cs="Times New Roman"/>
        </w:rPr>
        <w:t>В жилых зданиях (квартирных домах и общежитиях), спальных корпусах больничных учреждений, санаторно-курортных учреждений, домов отдыха, учреждений социального обеспечения, а также в учреждениях для матерей и детей, в общеобразовательных школах и учреждениях по воспитанию детей, в учебных заведениях по подготовке и повышению квалификации рабочих и других работников, средних специальных учебных заведениях и т.п. сооружение встроенных и пристроенных подстанций не допускается.</w:t>
      </w:r>
      <w:proofErr w:type="gramEnd"/>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11.2.33. В жилых зданиях размещение встроенных и пристроенных подстанций разрешается только с использованием сухих или заполненных негорючим, экологически безопасным, жидким диэлектриком трансформаторов и при условии соблюдения требований санитарных норм по уровням звукового давления, вибрации, воздействию электрических и магнитных полей вне помещений подстанции.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11.2.34. Размещение новых подстанций открытого типа в районах массового жилищного строительства и в существующих жилых районах запрещается.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11.2.35. На существующих подстанциях открытого типа следует осуществлять шумозащитные мероприятия, обеспечивающие снижение уровня шума в жилых и культурно-бытовых зданиях до нормативного, и мероприятия по защите населения от электромагнитного влияния.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11.2.36. Размещение трансформаторных подстанций на производственной территории, а также выбор типа, мощности и других характеристик подстанций следует проектировать при соответствующей инженерной подготовке (в зависимости от местных условий) в соответствии с требованиями ПУЭ, требованиями экологической и пожарной безопасности с учетом значений и характера электрических нагрузок, архитектурно-строительных и эксплуатационных требований, условий окружающей среды.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11.2.37. При размещении отдельно стоящих распределительных пунктов и трансформаторных подстанций напряжением 6 - 20 кВ при числе трансформаторов не более двух мощностью каждого до 1000 кВт</w:t>
      </w:r>
      <w:proofErr w:type="gramStart"/>
      <w:r w:rsidRPr="00FA5D72">
        <w:rPr>
          <w:rFonts w:ascii="Times New Roman" w:hAnsi="Times New Roman" w:cs="Times New Roman"/>
          <w:color w:val="auto"/>
        </w:rPr>
        <w:t>*А</w:t>
      </w:r>
      <w:proofErr w:type="gramEnd"/>
      <w:r w:rsidRPr="00FA5D72">
        <w:rPr>
          <w:rFonts w:ascii="Times New Roman" w:hAnsi="Times New Roman" w:cs="Times New Roman"/>
          <w:color w:val="auto"/>
        </w:rPr>
        <w:t xml:space="preserve"> и выполнении мер по шумозащите расстояние от них до окон жилых и общественных зданий следует принимать не менее 10 м, а до зданий лечебно-профилактических учреждений - не менее 25 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11.2.38. На подходах к подстанции и распределительным пунктам следует предусматривать технические полосы для ввода и вывода кабельных и воздушных линий. Размеры земельных участков для пунктов перехода воздушных линий в кабельные следует принимать не более 0,1 га.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11.2.39. Размеры земельных участков, отводимых для закрытых понизительных подстанций, включая распределительные и комплектные устройства напряжением 110 – 220 кВ, устанавливаются в соответствии с требованиями СН 465-74, но не более 0,6 га.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11.2.40. Территория подстанции должна быть ограждена внешним забором. Заборы могут не предусматриваться для закрытых подстанций при условии установки отбойных тумб в местах возможного наезда транспорта.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11.2.41. Расстояния от подстанций и распределительных пунктов до жилых, общественных и производственных зданий и сооружений следует принимать в соответствии с СП 18.13330.2011 СНиП II-89-80* и СНиП 2.07.01-89*.</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11.2.42.Нормы электропотребления смотреть в приложении 14 в республиканских нормативах градостроительного проектирования.</w:t>
      </w:r>
    </w:p>
    <w:p w:rsidR="00B74705" w:rsidRPr="00FA5D72" w:rsidRDefault="00B74705" w:rsidP="00B74705">
      <w:pPr>
        <w:ind w:firstLine="567"/>
        <w:rPr>
          <w:rFonts w:ascii="Times New Roman" w:hAnsi="Times New Roman" w:cs="Times New Roman"/>
        </w:rPr>
      </w:pPr>
    </w:p>
    <w:p w:rsidR="00B74705" w:rsidRPr="00FA5D72" w:rsidRDefault="00B74705" w:rsidP="00B74705">
      <w:pPr>
        <w:ind w:firstLine="567"/>
        <w:rPr>
          <w:rFonts w:ascii="Times New Roman" w:hAnsi="Times New Roman" w:cs="Times New Roman"/>
          <w:b/>
        </w:rPr>
      </w:pPr>
      <w:r w:rsidRPr="00FA5D72">
        <w:rPr>
          <w:rFonts w:ascii="Times New Roman" w:hAnsi="Times New Roman" w:cs="Times New Roman"/>
          <w:b/>
        </w:rPr>
        <w:t>11.3. Объекты связи</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lastRenderedPageBreak/>
        <w:t>11.3.1.Размещение предприятий, зданий и сооружений связи, радиовещания и телевидения, пожарной и охранной сигнализации, диспетчеризации систем инженерного оборудования следует осуществлять в соответствии с требованиями действующих нормативных документов.</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11.3.2.При проектировании устрой</w:t>
      </w:r>
      <w:proofErr w:type="gramStart"/>
      <w:r w:rsidRPr="00FA5D72">
        <w:rPr>
          <w:rFonts w:ascii="Times New Roman" w:hAnsi="Times New Roman" w:cs="Times New Roman"/>
          <w:color w:val="auto"/>
        </w:rPr>
        <w:t>ств св</w:t>
      </w:r>
      <w:proofErr w:type="gramEnd"/>
      <w:r w:rsidRPr="00FA5D72">
        <w:rPr>
          <w:rFonts w:ascii="Times New Roman" w:hAnsi="Times New Roman" w:cs="Times New Roman"/>
          <w:color w:val="auto"/>
        </w:rPr>
        <w:t xml:space="preserve">язи, сигнализации, диспетчеризации инженерного оборудования следует предусматривать возможность управления системой оповещения населения по сигналам гражданской обороны и по сигналам чрезвычайных ситуаций.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11.3.3.Расчет обеспеченности городского района поселения объектами связи производится по таблице </w:t>
      </w:r>
      <w:r w:rsidR="00123DF8" w:rsidRPr="00FA5D72">
        <w:rPr>
          <w:rFonts w:ascii="Times New Roman" w:hAnsi="Times New Roman" w:cs="Times New Roman"/>
          <w:color w:val="auto"/>
        </w:rPr>
        <w:t>84</w:t>
      </w:r>
      <w:r w:rsidRPr="00FA5D72">
        <w:rPr>
          <w:rFonts w:ascii="Times New Roman" w:hAnsi="Times New Roman" w:cs="Times New Roman"/>
          <w:color w:val="auto"/>
        </w:rPr>
        <w:t xml:space="preserve">.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11.3.4.Размеры земельных участков для сооружений связи устанавливаются по таблице </w:t>
      </w:r>
      <w:r w:rsidR="00123DF8" w:rsidRPr="00FA5D72">
        <w:rPr>
          <w:rFonts w:ascii="Times New Roman" w:hAnsi="Times New Roman" w:cs="Times New Roman"/>
          <w:color w:val="auto"/>
        </w:rPr>
        <w:t>8</w:t>
      </w:r>
      <w:r w:rsidRPr="00FA5D72">
        <w:rPr>
          <w:rFonts w:ascii="Times New Roman" w:hAnsi="Times New Roman" w:cs="Times New Roman"/>
          <w:color w:val="auto"/>
        </w:rPr>
        <w:t xml:space="preserve">4. </w:t>
      </w:r>
    </w:p>
    <w:p w:rsidR="00B74705" w:rsidRPr="00FA5D72" w:rsidRDefault="00B74705" w:rsidP="00123DF8">
      <w:pPr>
        <w:ind w:firstLine="567"/>
        <w:jc w:val="right"/>
        <w:rPr>
          <w:rFonts w:ascii="Times New Roman" w:hAnsi="Times New Roman" w:cs="Times New Roman"/>
        </w:rPr>
      </w:pPr>
      <w:r w:rsidRPr="00FA5D72">
        <w:rPr>
          <w:rFonts w:ascii="Times New Roman" w:hAnsi="Times New Roman" w:cs="Times New Roman"/>
        </w:rPr>
        <w:t xml:space="preserve">Таблица </w:t>
      </w:r>
      <w:r w:rsidR="00123DF8" w:rsidRPr="00FA5D72">
        <w:rPr>
          <w:rFonts w:ascii="Times New Roman" w:hAnsi="Times New Roman" w:cs="Times New Roman"/>
        </w:rPr>
        <w:t>8</w:t>
      </w:r>
      <w:r w:rsidRPr="00FA5D72">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2813"/>
        <w:gridCol w:w="2814"/>
        <w:gridCol w:w="2418"/>
        <w:gridCol w:w="2376"/>
      </w:tblGrid>
      <w:tr w:rsidR="00FA5D72" w:rsidRPr="00FA5D72" w:rsidTr="00123DF8">
        <w:trPr>
          <w:trHeight w:val="489"/>
        </w:trPr>
        <w:tc>
          <w:tcPr>
            <w:tcW w:w="135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Наименование объектов</w:t>
            </w:r>
          </w:p>
        </w:tc>
        <w:tc>
          <w:tcPr>
            <w:tcW w:w="135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Единица измерения</w:t>
            </w:r>
          </w:p>
        </w:tc>
        <w:tc>
          <w:tcPr>
            <w:tcW w:w="116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Расчетные показатели</w:t>
            </w:r>
          </w:p>
        </w:tc>
        <w:tc>
          <w:tcPr>
            <w:tcW w:w="114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Площадь участка на единицу измерения</w:t>
            </w:r>
          </w:p>
        </w:tc>
      </w:tr>
      <w:tr w:rsidR="00FA5D72" w:rsidRPr="00FA5D72" w:rsidTr="00123DF8">
        <w:trPr>
          <w:trHeight w:val="220"/>
        </w:trPr>
        <w:tc>
          <w:tcPr>
            <w:tcW w:w="135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1</w:t>
            </w:r>
          </w:p>
        </w:tc>
        <w:tc>
          <w:tcPr>
            <w:tcW w:w="135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2</w:t>
            </w:r>
          </w:p>
        </w:tc>
        <w:tc>
          <w:tcPr>
            <w:tcW w:w="116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3</w:t>
            </w:r>
          </w:p>
        </w:tc>
        <w:tc>
          <w:tcPr>
            <w:tcW w:w="114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4</w:t>
            </w:r>
          </w:p>
        </w:tc>
      </w:tr>
      <w:tr w:rsidR="00FA5D72" w:rsidRPr="00FA5D72" w:rsidTr="00123DF8">
        <w:trPr>
          <w:trHeight w:val="489"/>
        </w:trPr>
        <w:tc>
          <w:tcPr>
            <w:tcW w:w="135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Отделение почтовой связи (на микрорайон) </w:t>
            </w:r>
          </w:p>
        </w:tc>
        <w:tc>
          <w:tcPr>
            <w:tcW w:w="135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объект на 9 - 25 тысяч жителей</w:t>
            </w:r>
          </w:p>
        </w:tc>
        <w:tc>
          <w:tcPr>
            <w:tcW w:w="116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1 на микрорайон</w:t>
            </w:r>
          </w:p>
        </w:tc>
        <w:tc>
          <w:tcPr>
            <w:tcW w:w="114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700 - 1200 кв. м</w:t>
            </w:r>
          </w:p>
        </w:tc>
      </w:tr>
      <w:tr w:rsidR="00FA5D72" w:rsidRPr="00FA5D72" w:rsidTr="00123DF8">
        <w:trPr>
          <w:trHeight w:val="489"/>
        </w:trPr>
        <w:tc>
          <w:tcPr>
            <w:tcW w:w="135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Межрайонный почтамт </w:t>
            </w:r>
          </w:p>
        </w:tc>
        <w:tc>
          <w:tcPr>
            <w:tcW w:w="135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объект на 50 - 70 отделений связи</w:t>
            </w:r>
          </w:p>
        </w:tc>
        <w:tc>
          <w:tcPr>
            <w:tcW w:w="116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по расчету</w:t>
            </w:r>
          </w:p>
        </w:tc>
        <w:tc>
          <w:tcPr>
            <w:tcW w:w="114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0,6 - 1 га</w:t>
            </w:r>
          </w:p>
        </w:tc>
      </w:tr>
      <w:tr w:rsidR="00FA5D72" w:rsidRPr="00FA5D72" w:rsidTr="00123DF8">
        <w:trPr>
          <w:trHeight w:val="489"/>
        </w:trPr>
        <w:tc>
          <w:tcPr>
            <w:tcW w:w="135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АТС (из расчета 600 номеров на 1000 жителей) </w:t>
            </w:r>
          </w:p>
        </w:tc>
        <w:tc>
          <w:tcPr>
            <w:tcW w:w="135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объект на 10 - 40 тысяч номеров</w:t>
            </w:r>
          </w:p>
        </w:tc>
        <w:tc>
          <w:tcPr>
            <w:tcW w:w="116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по расчету</w:t>
            </w:r>
          </w:p>
        </w:tc>
        <w:tc>
          <w:tcPr>
            <w:tcW w:w="114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0,25 га на объект</w:t>
            </w:r>
          </w:p>
        </w:tc>
      </w:tr>
      <w:tr w:rsidR="00FA5D72" w:rsidRPr="00FA5D72" w:rsidTr="00123DF8">
        <w:trPr>
          <w:trHeight w:val="489"/>
        </w:trPr>
        <w:tc>
          <w:tcPr>
            <w:tcW w:w="135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Узловая АТС (из расчета 1 узел на 10 АТС) </w:t>
            </w:r>
          </w:p>
        </w:tc>
        <w:tc>
          <w:tcPr>
            <w:tcW w:w="135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объект</w:t>
            </w:r>
          </w:p>
        </w:tc>
        <w:tc>
          <w:tcPr>
            <w:tcW w:w="116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по расчету</w:t>
            </w:r>
          </w:p>
        </w:tc>
        <w:tc>
          <w:tcPr>
            <w:tcW w:w="114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0,3 га на объект</w:t>
            </w:r>
          </w:p>
        </w:tc>
      </w:tr>
      <w:tr w:rsidR="00FA5D72" w:rsidRPr="00FA5D72" w:rsidTr="00123DF8">
        <w:trPr>
          <w:trHeight w:val="489"/>
        </w:trPr>
        <w:tc>
          <w:tcPr>
            <w:tcW w:w="135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Концентратор </w:t>
            </w:r>
          </w:p>
        </w:tc>
        <w:tc>
          <w:tcPr>
            <w:tcW w:w="135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объект на 1,0 - 5,0 тысяч номеров</w:t>
            </w:r>
          </w:p>
        </w:tc>
        <w:tc>
          <w:tcPr>
            <w:tcW w:w="116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по расчету</w:t>
            </w:r>
          </w:p>
        </w:tc>
        <w:tc>
          <w:tcPr>
            <w:tcW w:w="114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40 - 100 кв. м</w:t>
            </w:r>
          </w:p>
        </w:tc>
      </w:tr>
      <w:tr w:rsidR="00FA5D72" w:rsidRPr="00FA5D72" w:rsidTr="00123DF8">
        <w:trPr>
          <w:trHeight w:val="758"/>
        </w:trPr>
        <w:tc>
          <w:tcPr>
            <w:tcW w:w="135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Опорно-усилительная станция (из расчета 60 - 120 тыс. абонентов) </w:t>
            </w:r>
          </w:p>
        </w:tc>
        <w:tc>
          <w:tcPr>
            <w:tcW w:w="135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объект</w:t>
            </w:r>
          </w:p>
        </w:tc>
        <w:tc>
          <w:tcPr>
            <w:tcW w:w="116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по расчету</w:t>
            </w:r>
          </w:p>
        </w:tc>
        <w:tc>
          <w:tcPr>
            <w:tcW w:w="114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0,1 - 0,15 га на объект</w:t>
            </w:r>
          </w:p>
        </w:tc>
      </w:tr>
      <w:tr w:rsidR="00FA5D72" w:rsidRPr="00FA5D72" w:rsidTr="00123DF8">
        <w:trPr>
          <w:trHeight w:val="758"/>
        </w:trPr>
        <w:tc>
          <w:tcPr>
            <w:tcW w:w="135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Блок-станция проводного вещания (из расчета 30 - 60 тыс. абонентов) </w:t>
            </w:r>
          </w:p>
        </w:tc>
        <w:tc>
          <w:tcPr>
            <w:tcW w:w="135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объект</w:t>
            </w:r>
          </w:p>
        </w:tc>
        <w:tc>
          <w:tcPr>
            <w:tcW w:w="116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по расчету</w:t>
            </w:r>
          </w:p>
        </w:tc>
        <w:tc>
          <w:tcPr>
            <w:tcW w:w="114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0,05 - 0,1 га на объект</w:t>
            </w:r>
          </w:p>
        </w:tc>
      </w:tr>
      <w:tr w:rsidR="00FA5D72" w:rsidRPr="00FA5D72" w:rsidTr="00123DF8">
        <w:trPr>
          <w:trHeight w:val="1027"/>
        </w:trPr>
        <w:tc>
          <w:tcPr>
            <w:tcW w:w="135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Звуковые трансформаторные подстанции (из расчета на 10 - 12 тыс. абонентов) </w:t>
            </w:r>
          </w:p>
        </w:tc>
        <w:tc>
          <w:tcPr>
            <w:tcW w:w="135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объект</w:t>
            </w:r>
          </w:p>
        </w:tc>
        <w:tc>
          <w:tcPr>
            <w:tcW w:w="116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1</w:t>
            </w:r>
          </w:p>
        </w:tc>
        <w:tc>
          <w:tcPr>
            <w:tcW w:w="114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50 - 70 кв. м на объект</w:t>
            </w:r>
          </w:p>
        </w:tc>
      </w:tr>
      <w:tr w:rsidR="00FA5D72" w:rsidRPr="00FA5D72" w:rsidTr="00123DF8">
        <w:trPr>
          <w:trHeight w:val="489"/>
        </w:trPr>
        <w:tc>
          <w:tcPr>
            <w:tcW w:w="135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Технический центр кабельного телевидения </w:t>
            </w:r>
          </w:p>
        </w:tc>
        <w:tc>
          <w:tcPr>
            <w:tcW w:w="135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объект</w:t>
            </w:r>
          </w:p>
        </w:tc>
        <w:tc>
          <w:tcPr>
            <w:tcW w:w="116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1 на жилой район</w:t>
            </w:r>
          </w:p>
        </w:tc>
        <w:tc>
          <w:tcPr>
            <w:tcW w:w="114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0,3 - 0,5 га на объект</w:t>
            </w:r>
          </w:p>
        </w:tc>
      </w:tr>
      <w:tr w:rsidR="00FA5D72" w:rsidRPr="00FA5D72" w:rsidTr="00123DF8">
        <w:trPr>
          <w:trHeight w:val="955"/>
        </w:trPr>
        <w:tc>
          <w:tcPr>
            <w:tcW w:w="5000" w:type="pct"/>
            <w:gridSpan w:val="4"/>
          </w:tcPr>
          <w:p w:rsidR="00B74705" w:rsidRPr="00FA5D72" w:rsidRDefault="00B74705" w:rsidP="00123DF8">
            <w:pPr>
              <w:pStyle w:val="Default"/>
              <w:rPr>
                <w:rFonts w:ascii="Times New Roman" w:hAnsi="Times New Roman" w:cs="Times New Roman"/>
                <w:color w:val="auto"/>
              </w:rPr>
            </w:pPr>
          </w:p>
          <w:tbl>
            <w:tblPr>
              <w:tblW w:w="0" w:type="auto"/>
              <w:tblBorders>
                <w:top w:val="nil"/>
                <w:left w:val="nil"/>
                <w:bottom w:val="nil"/>
                <w:right w:val="nil"/>
              </w:tblBorders>
              <w:tblLook w:val="0000"/>
            </w:tblPr>
            <w:tblGrid>
              <w:gridCol w:w="9815"/>
            </w:tblGrid>
            <w:tr w:rsidR="00FA5D72" w:rsidRPr="00FA5D72" w:rsidTr="00123DF8">
              <w:trPr>
                <w:trHeight w:val="220"/>
              </w:trPr>
              <w:tc>
                <w:tcPr>
                  <w:tcW w:w="9815" w:type="dxa"/>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Объекты коммунального хозяйства по обслуживанию инженерных коммуникаций (общих коллекторов) </w:t>
                  </w:r>
                </w:p>
              </w:tc>
            </w:tr>
          </w:tbl>
          <w:p w:rsidR="00B74705" w:rsidRPr="00FA5D72" w:rsidRDefault="00B74705" w:rsidP="00123DF8">
            <w:pPr>
              <w:pStyle w:val="Default"/>
              <w:rPr>
                <w:rFonts w:ascii="Times New Roman" w:hAnsi="Times New Roman" w:cs="Times New Roman"/>
                <w:color w:val="auto"/>
              </w:rPr>
            </w:pPr>
          </w:p>
        </w:tc>
      </w:tr>
      <w:tr w:rsidR="00B74705" w:rsidRPr="00FA5D72" w:rsidTr="00123DF8">
        <w:trPr>
          <w:trHeight w:val="489"/>
        </w:trPr>
        <w:tc>
          <w:tcPr>
            <w:tcW w:w="5000" w:type="pct"/>
            <w:gridSpan w:val="4"/>
          </w:tcPr>
          <w:p w:rsidR="00B74705" w:rsidRPr="00FA5D72" w:rsidRDefault="00B74705" w:rsidP="00123DF8">
            <w:pPr>
              <w:pStyle w:val="Default"/>
              <w:rPr>
                <w:rFonts w:ascii="Times New Roman" w:hAnsi="Times New Roman" w:cs="Times New Roman"/>
                <w:color w:val="auto"/>
              </w:rPr>
            </w:pPr>
          </w:p>
          <w:tbl>
            <w:tblPr>
              <w:tblW w:w="9212" w:type="dxa"/>
              <w:tblBorders>
                <w:insideH w:val="single" w:sz="4" w:space="0" w:color="000000"/>
                <w:insideV w:val="single" w:sz="4" w:space="0" w:color="000000"/>
              </w:tblBorders>
              <w:tblLook w:val="0000"/>
            </w:tblPr>
            <w:tblGrid>
              <w:gridCol w:w="2303"/>
              <w:gridCol w:w="2303"/>
              <w:gridCol w:w="2303"/>
              <w:gridCol w:w="2303"/>
            </w:tblGrid>
            <w:tr w:rsidR="00FA5D72" w:rsidRPr="00FA5D72" w:rsidTr="00123DF8">
              <w:trPr>
                <w:trHeight w:val="2170"/>
              </w:trPr>
              <w:tc>
                <w:tcPr>
                  <w:tcW w:w="2303" w:type="dxa"/>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Диспетчерский пункт (из расчета 1 объект на 5 км городских коллекторов)</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1-эт. объект</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по расчету</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120 кв. м</w:t>
                  </w:r>
                </w:p>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(0,04 - 0,05 га)</w:t>
                  </w:r>
                </w:p>
              </w:tc>
            </w:tr>
            <w:tr w:rsidR="00FA5D72" w:rsidRPr="00FA5D72" w:rsidTr="00123DF8">
              <w:trPr>
                <w:trHeight w:val="2170"/>
              </w:trPr>
              <w:tc>
                <w:tcPr>
                  <w:tcW w:w="2303" w:type="dxa"/>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lastRenderedPageBreak/>
                    <w:t>Центральный диспетчерский пункт (из расчета 1 объект на каждые 50 км коммуникационных коллекторов)</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1 - 2-эт. объект</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по расчету</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350 кв. м</w:t>
                  </w:r>
                </w:p>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(0,1 - 0,2 га)</w:t>
                  </w:r>
                </w:p>
              </w:tc>
            </w:tr>
            <w:tr w:rsidR="00FA5D72" w:rsidRPr="00FA5D72" w:rsidTr="00123DF8">
              <w:trPr>
                <w:trHeight w:val="2170"/>
              </w:trPr>
              <w:tc>
                <w:tcPr>
                  <w:tcW w:w="2303" w:type="dxa"/>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Ремонтно-производственная база (из расчета 1 объект на каждые 100 км городских коллекторов)</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этажность объекта по проекту</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по расчету</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1500 кв. м</w:t>
                  </w:r>
                </w:p>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(1,0 га на объект)</w:t>
                  </w:r>
                </w:p>
              </w:tc>
            </w:tr>
            <w:tr w:rsidR="00FA5D72" w:rsidRPr="00FA5D72" w:rsidTr="00123DF8">
              <w:trPr>
                <w:trHeight w:val="2170"/>
              </w:trPr>
              <w:tc>
                <w:tcPr>
                  <w:tcW w:w="2303" w:type="dxa"/>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Диспетчерский пункт (из расчета 1 объект на 1,5 - 6 км внутриквартальных коллекторов) </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1-эт. объект</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по расчету</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100 кв. м</w:t>
                  </w:r>
                </w:p>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(0,04 - 0,05 га)</w:t>
                  </w:r>
                </w:p>
              </w:tc>
            </w:tr>
            <w:tr w:rsidR="00FA5D72" w:rsidRPr="00FA5D72" w:rsidTr="00123DF8">
              <w:trPr>
                <w:trHeight w:val="2170"/>
              </w:trPr>
              <w:tc>
                <w:tcPr>
                  <w:tcW w:w="2303" w:type="dxa"/>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Производственное помещение для обслуживания внутриквартирных коллекторов (из расчета 1 объект на каждый административный округ) </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объект</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по расчету</w:t>
                  </w:r>
                </w:p>
              </w:tc>
              <w:tc>
                <w:tcPr>
                  <w:tcW w:w="2303" w:type="dxa"/>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500 - 700 кв. м</w:t>
                  </w:r>
                </w:p>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(0,25 - 0,3 га)</w:t>
                  </w:r>
                </w:p>
              </w:tc>
            </w:tr>
          </w:tbl>
          <w:p w:rsidR="00B74705" w:rsidRPr="00FA5D72" w:rsidRDefault="00B74705" w:rsidP="00123DF8">
            <w:pPr>
              <w:pStyle w:val="Default"/>
              <w:rPr>
                <w:rFonts w:ascii="Times New Roman" w:hAnsi="Times New Roman" w:cs="Times New Roman"/>
                <w:color w:val="auto"/>
              </w:rPr>
            </w:pPr>
          </w:p>
        </w:tc>
      </w:tr>
    </w:tbl>
    <w:p w:rsidR="00B74705" w:rsidRPr="00FA5D72" w:rsidRDefault="00B74705" w:rsidP="00B74705">
      <w:pPr>
        <w:pStyle w:val="Default"/>
        <w:ind w:firstLine="567"/>
        <w:rPr>
          <w:rFonts w:ascii="Times New Roman" w:hAnsi="Times New Roman" w:cs="Times New Roman"/>
          <w:color w:val="auto"/>
        </w:rPr>
      </w:pPr>
    </w:p>
    <w:p w:rsidR="00B74705" w:rsidRPr="00FA5D72" w:rsidRDefault="00B74705" w:rsidP="00B74705">
      <w:pPr>
        <w:ind w:firstLine="567"/>
        <w:rPr>
          <w:rFonts w:ascii="Times New Roman" w:hAnsi="Times New Roman" w:cs="Times New Roman"/>
        </w:rPr>
      </w:pPr>
    </w:p>
    <w:p w:rsidR="00B74705" w:rsidRPr="00FA5D72" w:rsidRDefault="00281F0E" w:rsidP="00B74705">
      <w:pPr>
        <w:ind w:firstLine="567"/>
        <w:rPr>
          <w:rFonts w:ascii="Times New Roman" w:hAnsi="Times New Roman" w:cs="Times New Roman"/>
        </w:rPr>
      </w:pPr>
      <w:r w:rsidRPr="00FA5D72">
        <w:rPr>
          <w:rFonts w:ascii="Times New Roman" w:hAnsi="Times New Roman" w:cs="Times New Roman"/>
        </w:rPr>
        <w:t>11.3.4. Размеры земельны</w:t>
      </w:r>
      <w:r w:rsidR="00B74705" w:rsidRPr="00FA5D72">
        <w:rPr>
          <w:rFonts w:ascii="Times New Roman" w:hAnsi="Times New Roman" w:cs="Times New Roman"/>
        </w:rPr>
        <w:t>х участков для сооружений св</w:t>
      </w:r>
      <w:r w:rsidR="00123DF8" w:rsidRPr="00FA5D72">
        <w:rPr>
          <w:rFonts w:ascii="Times New Roman" w:hAnsi="Times New Roman" w:cs="Times New Roman"/>
        </w:rPr>
        <w:t>язи устанавливаются по таблице 8</w:t>
      </w:r>
      <w:r w:rsidR="00B74705" w:rsidRPr="00FA5D72">
        <w:rPr>
          <w:rFonts w:ascii="Times New Roman" w:hAnsi="Times New Roman" w:cs="Times New Roman"/>
        </w:rPr>
        <w:t>5.</w:t>
      </w:r>
    </w:p>
    <w:p w:rsidR="00B74705" w:rsidRPr="00FA5D72" w:rsidRDefault="00B74705" w:rsidP="00B74705">
      <w:pPr>
        <w:ind w:firstLine="567"/>
        <w:jc w:val="right"/>
        <w:rPr>
          <w:rFonts w:ascii="Times New Roman" w:hAnsi="Times New Roman" w:cs="Times New Roman"/>
        </w:rPr>
      </w:pPr>
      <w:r w:rsidRPr="00FA5D72">
        <w:rPr>
          <w:rFonts w:ascii="Times New Roman" w:hAnsi="Times New Roman" w:cs="Times New Roman"/>
        </w:rPr>
        <w:t xml:space="preserve">Таблица </w:t>
      </w:r>
      <w:r w:rsidR="00123DF8" w:rsidRPr="00FA5D72">
        <w:rPr>
          <w:rFonts w:ascii="Times New Roman" w:hAnsi="Times New Roman" w:cs="Times New Roman"/>
        </w:rPr>
        <w:t>8</w:t>
      </w:r>
      <w:r w:rsidRPr="00FA5D72">
        <w:rPr>
          <w:rFonts w:ascii="Times New Roman" w:hAnsi="Times New Roman" w:cs="Times New Roman"/>
        </w:rPr>
        <w:t>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210"/>
        <w:gridCol w:w="5211"/>
      </w:tblGrid>
      <w:tr w:rsidR="00FA5D72" w:rsidRPr="00FA5D72" w:rsidTr="00123DF8">
        <w:trPr>
          <w:trHeight w:val="489"/>
        </w:trPr>
        <w:tc>
          <w:tcPr>
            <w:tcW w:w="2500" w:type="pct"/>
            <w:vAlign w:val="center"/>
          </w:tcPr>
          <w:p w:rsidR="00B74705" w:rsidRPr="00FA5D72" w:rsidRDefault="00B74705" w:rsidP="00123DF8">
            <w:pPr>
              <w:pStyle w:val="Default"/>
              <w:spacing w:line="0" w:lineRule="atLeast"/>
              <w:jc w:val="center"/>
              <w:rPr>
                <w:rFonts w:ascii="Times New Roman" w:hAnsi="Times New Roman" w:cs="Times New Roman"/>
                <w:color w:val="auto"/>
              </w:rPr>
            </w:pPr>
            <w:r w:rsidRPr="00FA5D72">
              <w:rPr>
                <w:rFonts w:ascii="Times New Roman" w:hAnsi="Times New Roman" w:cs="Times New Roman"/>
                <w:color w:val="auto"/>
              </w:rPr>
              <w:t>Сооружения связи</w:t>
            </w:r>
          </w:p>
        </w:tc>
        <w:tc>
          <w:tcPr>
            <w:tcW w:w="2500" w:type="pct"/>
            <w:vAlign w:val="center"/>
          </w:tcPr>
          <w:p w:rsidR="00B74705" w:rsidRPr="00FA5D72" w:rsidRDefault="00B74705" w:rsidP="00123DF8">
            <w:pPr>
              <w:pStyle w:val="Default"/>
              <w:spacing w:line="0" w:lineRule="atLeast"/>
              <w:jc w:val="center"/>
              <w:rPr>
                <w:rFonts w:ascii="Times New Roman" w:hAnsi="Times New Roman" w:cs="Times New Roman"/>
                <w:color w:val="auto"/>
              </w:rPr>
            </w:pPr>
            <w:r w:rsidRPr="00FA5D72">
              <w:rPr>
                <w:rFonts w:ascii="Times New Roman" w:hAnsi="Times New Roman" w:cs="Times New Roman"/>
                <w:color w:val="auto"/>
              </w:rPr>
              <w:t xml:space="preserve">Размеры земельных участков, </w:t>
            </w:r>
            <w:proofErr w:type="gramStart"/>
            <w:r w:rsidRPr="00FA5D72">
              <w:rPr>
                <w:rFonts w:ascii="Times New Roman" w:hAnsi="Times New Roman" w:cs="Times New Roman"/>
                <w:color w:val="auto"/>
              </w:rPr>
              <w:t>га</w:t>
            </w:r>
            <w:proofErr w:type="gramEnd"/>
          </w:p>
        </w:tc>
      </w:tr>
      <w:tr w:rsidR="00FA5D72" w:rsidRPr="00FA5D72" w:rsidTr="00123DF8">
        <w:trPr>
          <w:trHeight w:val="220"/>
        </w:trPr>
        <w:tc>
          <w:tcPr>
            <w:tcW w:w="5000" w:type="pct"/>
            <w:gridSpan w:val="2"/>
            <w:vAlign w:val="center"/>
          </w:tcPr>
          <w:p w:rsidR="00B74705" w:rsidRPr="00FA5D72" w:rsidRDefault="00B74705" w:rsidP="00123DF8">
            <w:pPr>
              <w:pStyle w:val="Default"/>
              <w:spacing w:line="0" w:lineRule="atLeast"/>
              <w:jc w:val="center"/>
              <w:rPr>
                <w:rFonts w:ascii="Times New Roman" w:hAnsi="Times New Roman" w:cs="Times New Roman"/>
                <w:color w:val="auto"/>
              </w:rPr>
            </w:pPr>
            <w:r w:rsidRPr="00FA5D72">
              <w:rPr>
                <w:rFonts w:ascii="Times New Roman" w:hAnsi="Times New Roman" w:cs="Times New Roman"/>
                <w:color w:val="auto"/>
              </w:rPr>
              <w:t>Кабельные линии</w:t>
            </w:r>
          </w:p>
        </w:tc>
      </w:tr>
      <w:tr w:rsidR="00FA5D72" w:rsidRPr="00FA5D72" w:rsidTr="00123DF8">
        <w:trPr>
          <w:trHeight w:val="489"/>
        </w:trPr>
        <w:tc>
          <w:tcPr>
            <w:tcW w:w="5000" w:type="pct"/>
            <w:gridSpan w:val="2"/>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Необслуживаемые усилительные пункты в металлических цистернах: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при уровне грунтовых вод на глубине до 0,4 м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0,021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то же, на глубине от 0,4 до 1,3 м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0,013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то же, на глубине более 1,3 м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0,006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Необслуживаемые усилительные пункты в контейнерах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0,001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Обслуживаемые усилительные пункты и сетевые узлы выделения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0,29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Вспомогательные осевые узлы выделения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1,55 </w:t>
            </w:r>
          </w:p>
        </w:tc>
      </w:tr>
      <w:tr w:rsidR="00FA5D72" w:rsidRPr="00FA5D72" w:rsidTr="00123DF8">
        <w:trPr>
          <w:trHeight w:val="489"/>
        </w:trPr>
        <w:tc>
          <w:tcPr>
            <w:tcW w:w="5000" w:type="pct"/>
            <w:gridSpan w:val="2"/>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Сетевые узлы управления и коммутации с заглубленными зданиями площадью, кв. м: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3000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1,98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lastRenderedPageBreak/>
              <w:t xml:space="preserve">6000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3,00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9000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4,10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Технические службы кабельных участков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0,15 </w:t>
            </w:r>
          </w:p>
        </w:tc>
      </w:tr>
      <w:tr w:rsidR="00FA5D72" w:rsidRPr="00FA5D72" w:rsidTr="00123DF8">
        <w:trPr>
          <w:trHeight w:val="489"/>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Службы районов технической эксплуатации кабельных и радиорелейных магистралей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0,37 </w:t>
            </w:r>
          </w:p>
        </w:tc>
      </w:tr>
      <w:tr w:rsidR="00FA5D72" w:rsidRPr="00FA5D72" w:rsidTr="00123DF8">
        <w:trPr>
          <w:trHeight w:val="220"/>
        </w:trPr>
        <w:tc>
          <w:tcPr>
            <w:tcW w:w="5000" w:type="pct"/>
            <w:gridSpan w:val="2"/>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Воздушные линии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Основные усилительные пункты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0,29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Дополнительные усилительные пункты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0,06 </w:t>
            </w:r>
          </w:p>
        </w:tc>
      </w:tr>
      <w:tr w:rsidR="00FA5D72" w:rsidRPr="00FA5D72" w:rsidTr="00123DF8">
        <w:trPr>
          <w:trHeight w:val="49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Вспомогательные усилительные пункты (со служебной жилой площадью)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по заданию на проектирование </w:t>
            </w:r>
          </w:p>
        </w:tc>
      </w:tr>
      <w:tr w:rsidR="00FA5D72" w:rsidRPr="00FA5D72" w:rsidTr="00123DF8">
        <w:trPr>
          <w:trHeight w:val="220"/>
        </w:trPr>
        <w:tc>
          <w:tcPr>
            <w:tcW w:w="5000" w:type="pct"/>
            <w:gridSpan w:val="2"/>
            <w:vAlign w:val="center"/>
          </w:tcPr>
          <w:p w:rsidR="00B74705" w:rsidRPr="00FA5D72" w:rsidRDefault="00B74705" w:rsidP="00123DF8">
            <w:pPr>
              <w:pStyle w:val="Default"/>
              <w:spacing w:line="0" w:lineRule="atLeast"/>
              <w:jc w:val="center"/>
              <w:rPr>
                <w:rFonts w:ascii="Times New Roman" w:hAnsi="Times New Roman" w:cs="Times New Roman"/>
                <w:color w:val="auto"/>
              </w:rPr>
            </w:pPr>
            <w:r w:rsidRPr="00FA5D72">
              <w:rPr>
                <w:rFonts w:ascii="Times New Roman" w:hAnsi="Times New Roman" w:cs="Times New Roman"/>
                <w:color w:val="auto"/>
              </w:rPr>
              <w:t>Радиорелейные линии</w:t>
            </w:r>
          </w:p>
        </w:tc>
      </w:tr>
      <w:tr w:rsidR="00FA5D72" w:rsidRPr="00FA5D72" w:rsidTr="00123DF8">
        <w:trPr>
          <w:trHeight w:val="489"/>
        </w:trPr>
        <w:tc>
          <w:tcPr>
            <w:tcW w:w="5000" w:type="pct"/>
            <w:gridSpan w:val="2"/>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Узловые радиорелейные станции с мачтой или башней высотой,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40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0,80/0,30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50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1,00/0,40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60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1,10/0,45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70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1,30/0,50 </w:t>
            </w:r>
          </w:p>
        </w:tc>
      </w:tr>
      <w:tr w:rsidR="00FA5D72" w:rsidRPr="00FA5D72" w:rsidTr="00123DF8">
        <w:trPr>
          <w:trHeight w:val="220"/>
        </w:trPr>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80 </w:t>
            </w:r>
          </w:p>
        </w:tc>
        <w:tc>
          <w:tcPr>
            <w:tcW w:w="2500" w:type="pct"/>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1,40/0,55 </w:t>
            </w:r>
          </w:p>
        </w:tc>
      </w:tr>
      <w:tr w:rsidR="00FA5D72" w:rsidRPr="00FA5D72" w:rsidTr="00123DF8">
        <w:trPr>
          <w:trHeight w:val="220"/>
        </w:trPr>
        <w:tc>
          <w:tcPr>
            <w:tcW w:w="5000" w:type="pct"/>
            <w:gridSpan w:val="2"/>
          </w:tcPr>
          <w:p w:rsidR="00B74705" w:rsidRPr="00FA5D72" w:rsidRDefault="00B74705" w:rsidP="00123DF8">
            <w:pPr>
              <w:pStyle w:val="Default"/>
              <w:spacing w:line="0" w:lineRule="atLeast"/>
              <w:rPr>
                <w:rFonts w:ascii="Times New Roman" w:hAnsi="Times New Roman" w:cs="Times New Roman"/>
                <w:color w:val="auto"/>
              </w:rPr>
            </w:pPr>
          </w:p>
          <w:tbl>
            <w:tblPr>
              <w:tblW w:w="8647" w:type="dxa"/>
              <w:tblBorders>
                <w:insideH w:val="single" w:sz="4" w:space="0" w:color="000000"/>
                <w:insideV w:val="single" w:sz="4" w:space="0" w:color="000000"/>
              </w:tblBorders>
              <w:tblLook w:val="0000"/>
            </w:tblPr>
            <w:tblGrid>
              <w:gridCol w:w="4253"/>
              <w:gridCol w:w="4394"/>
            </w:tblGrid>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90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1,50/0,60 </w:t>
                  </w:r>
                </w:p>
              </w:tc>
            </w:tr>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100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1,65/0,70 </w:t>
                  </w:r>
                </w:p>
              </w:tc>
            </w:tr>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110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1,90/0,80 </w:t>
                  </w:r>
                </w:p>
              </w:tc>
            </w:tr>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120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2,10/0,90 </w:t>
                  </w:r>
                </w:p>
              </w:tc>
            </w:tr>
            <w:tr w:rsidR="00FA5D72" w:rsidRPr="00FA5D72" w:rsidTr="00123DF8">
              <w:trPr>
                <w:trHeight w:val="489"/>
              </w:trPr>
              <w:tc>
                <w:tcPr>
                  <w:tcW w:w="8647" w:type="dxa"/>
                  <w:gridSpan w:val="2"/>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Промежуточные радиорелейные станции с мачтой или башней высотой,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w:t>
                  </w:r>
                </w:p>
              </w:tc>
            </w:tr>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30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0,80/0,40 </w:t>
                  </w:r>
                </w:p>
              </w:tc>
            </w:tr>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40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0,85/0,45 </w:t>
                  </w:r>
                </w:p>
              </w:tc>
            </w:tr>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50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1,00/0,50 </w:t>
                  </w:r>
                </w:p>
              </w:tc>
            </w:tr>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60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1,10/0,55 </w:t>
                  </w:r>
                </w:p>
              </w:tc>
            </w:tr>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70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1,30/0,60 </w:t>
                  </w:r>
                </w:p>
              </w:tc>
            </w:tr>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80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1,40/0,65 </w:t>
                  </w:r>
                </w:p>
              </w:tc>
            </w:tr>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90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1,50/0,70 </w:t>
                  </w:r>
                </w:p>
              </w:tc>
            </w:tr>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100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1,65/0,80 </w:t>
                  </w:r>
                </w:p>
              </w:tc>
            </w:tr>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110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1,90/0,90 </w:t>
                  </w:r>
                </w:p>
              </w:tc>
            </w:tr>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120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2,10/1,00 </w:t>
                  </w:r>
                </w:p>
              </w:tc>
            </w:tr>
            <w:tr w:rsidR="00FA5D72" w:rsidRPr="00FA5D72" w:rsidTr="00123DF8">
              <w:trPr>
                <w:trHeight w:val="220"/>
              </w:trPr>
              <w:tc>
                <w:tcPr>
                  <w:tcW w:w="4253"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Аварийно-профилактические службы </w:t>
                  </w:r>
                </w:p>
              </w:tc>
              <w:tc>
                <w:tcPr>
                  <w:tcW w:w="4394" w:type="dxa"/>
                </w:tcPr>
                <w:p w:rsidR="00B74705" w:rsidRPr="00FA5D72" w:rsidRDefault="00B74705" w:rsidP="00123DF8">
                  <w:pPr>
                    <w:pStyle w:val="Default"/>
                    <w:spacing w:line="0" w:lineRule="atLeast"/>
                    <w:rPr>
                      <w:rFonts w:ascii="Times New Roman" w:hAnsi="Times New Roman" w:cs="Times New Roman"/>
                      <w:color w:val="auto"/>
                    </w:rPr>
                  </w:pPr>
                  <w:r w:rsidRPr="00FA5D72">
                    <w:rPr>
                      <w:rFonts w:ascii="Times New Roman" w:hAnsi="Times New Roman" w:cs="Times New Roman"/>
                      <w:color w:val="auto"/>
                    </w:rPr>
                    <w:t xml:space="preserve">0,4 </w:t>
                  </w:r>
                </w:p>
              </w:tc>
            </w:tr>
          </w:tbl>
          <w:p w:rsidR="00B74705" w:rsidRPr="00FA5D72" w:rsidRDefault="00B74705" w:rsidP="00123DF8">
            <w:pPr>
              <w:pStyle w:val="Default"/>
              <w:spacing w:line="0" w:lineRule="atLeast"/>
              <w:rPr>
                <w:rFonts w:ascii="Times New Roman" w:hAnsi="Times New Roman" w:cs="Times New Roman"/>
                <w:color w:val="auto"/>
              </w:rPr>
            </w:pPr>
          </w:p>
        </w:tc>
      </w:tr>
    </w:tbl>
    <w:p w:rsidR="00B74705" w:rsidRPr="00FA5D72" w:rsidRDefault="00B74705"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Примечания: </w:t>
      </w:r>
    </w:p>
    <w:p w:rsidR="00B74705" w:rsidRPr="00FA5D72" w:rsidRDefault="00B74705"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1. Размеры земельных участков для радиорелейных линий даны: в числителе - для радиорелейных станций с мачтами, в знаменателе - для станций с башнями. </w:t>
      </w:r>
    </w:p>
    <w:p w:rsidR="00B74705" w:rsidRPr="00FA5D72" w:rsidRDefault="00B74705"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2. Размеры земельных участков определяются в соответствии с проектами: </w:t>
      </w:r>
    </w:p>
    <w:p w:rsidR="00B74705" w:rsidRPr="00FA5D72" w:rsidRDefault="00B74705"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 высоте мачты или башни более 120 м, при уклонах рельефа местности более 0,05, а также при пересеченной местности; </w:t>
      </w:r>
    </w:p>
    <w:p w:rsidR="00B74705" w:rsidRPr="00FA5D72" w:rsidRDefault="00B74705"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 размещении вспомогательных сетевых узлов выделения и сетевых узлов управления и коммутации на участках с уровнем грунтовых вод на глубине менее 3,5 м, а также на участках с уклоном рельефа местности более 0,001. </w:t>
      </w:r>
    </w:p>
    <w:p w:rsidR="00B74705" w:rsidRPr="00FA5D72" w:rsidRDefault="00B74705"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3. Если на территории сетевых узлов управления и коммутации размещаются технические службы кабельных участков или службы районов технической эксплуатации кабельных и радиорелейных магистралей, то размеры земельных участков должны увеличиваться на 0,2 га. </w:t>
      </w:r>
    </w:p>
    <w:p w:rsidR="00B74705" w:rsidRPr="00FA5D72" w:rsidRDefault="00B74705" w:rsidP="00B74705">
      <w:pPr>
        <w:ind w:firstLine="567"/>
        <w:rPr>
          <w:rFonts w:ascii="Times New Roman" w:hAnsi="Times New Roman" w:cs="Times New Roman"/>
          <w:sz w:val="20"/>
        </w:rPr>
      </w:pPr>
      <w:r w:rsidRPr="00FA5D72">
        <w:rPr>
          <w:rFonts w:ascii="Times New Roman" w:hAnsi="Times New Roman" w:cs="Times New Roman"/>
          <w:sz w:val="20"/>
        </w:rPr>
        <w:t>4. Использование земель над кабельными линиями и под проводами и опорами воздушных линий связи, а также в створе радиорелейных станций должно осуществляться с соблюдением мер по обеспечению сохранности линий связи.</w:t>
      </w:r>
    </w:p>
    <w:p w:rsidR="00123DF8" w:rsidRPr="00FA5D72" w:rsidRDefault="00123DF8" w:rsidP="00B74705">
      <w:pPr>
        <w:ind w:firstLine="567"/>
        <w:rPr>
          <w:rFonts w:ascii="Times New Roman" w:hAnsi="Times New Roman" w:cs="Times New Roman"/>
          <w:sz w:val="20"/>
        </w:rPr>
      </w:pP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11.3.5. Здания предприятий связи следует размещать с наветренной стороны ветров преобладающего направления по отношению к соседним предприятиям или объектам с </w:t>
      </w:r>
      <w:r w:rsidRPr="00FA5D72">
        <w:rPr>
          <w:rFonts w:ascii="Times New Roman" w:hAnsi="Times New Roman" w:cs="Times New Roman"/>
          <w:color w:val="auto"/>
        </w:rPr>
        <w:lastRenderedPageBreak/>
        <w:t xml:space="preserve">технологическими процессами, являющимися источниками выделений вредных, коррозийно-активных, неприятнопахнущих веществ и пыли, за пределами их санитарно-защитных зон.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11.3.6. Междугородные телефонные станции, городские телефонные станции, телефонные узлы и станции, станции проводного вещания следует размещать в зависимости от градостроительных условий.</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11.3.7. Почтамты, городские и районные узлы связи, предприятия Роспечати следует размещать в зависимости от градостроительных условий.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11.3.8. Отделения связи, укрупненные доставочные отделения связи должны размещаться в зоне жилой застройки.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11.3.9. Расстояния от зданий городских почтамтов, городских и районных узлов связи, агентств печати до границ земельных участков детских яслей-садов, школ, школ-интернатов, лечебно-профилактических учреждений следует принимать не менее 50 м, а до стен жилых и общественных зданий - не менее 25 м.</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11.3.10. Прижелезнодорожные почтамты и отделения перевозки почты следует размещать при железнодорожных станциях с устройством почтовых железнодорожных тупиков, почтовых платформ и возможностью въезда (выезда) на пассажирские платформы.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11.3.11. Отделения перевозки почты при аэропортах должны размещаться на служебно-технической территор</w:t>
      </w:r>
      <w:proofErr w:type="gramStart"/>
      <w:r w:rsidRPr="00FA5D72">
        <w:rPr>
          <w:rFonts w:ascii="Times New Roman" w:hAnsi="Times New Roman" w:cs="Times New Roman"/>
          <w:color w:val="auto"/>
        </w:rPr>
        <w:t>ии аэ</w:t>
      </w:r>
      <w:proofErr w:type="gramEnd"/>
      <w:r w:rsidRPr="00FA5D72">
        <w:rPr>
          <w:rFonts w:ascii="Times New Roman" w:hAnsi="Times New Roman" w:cs="Times New Roman"/>
          <w:color w:val="auto"/>
        </w:rPr>
        <w:t xml:space="preserve">ропорта вблизи пассажирского перрона с устройством въезда (выезда) на стоянку самолетов.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11.3.12. Земельный участок должен быть благоустроен, озеленен и огражден.</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Высота ограждения принимается,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- 1,2 - для хозяйственных дворов междугородных телефонных станций, телеграфных узлов и станций городских телефонных станций; </w:t>
      </w:r>
    </w:p>
    <w:p w:rsidR="00B74705" w:rsidRPr="00FA5D72" w:rsidRDefault="00B74705" w:rsidP="00B74705">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 xml:space="preserve">- 1,6 - для площадок усилительных пунктов, кабельных участков, баз и складов с оборудованием и имуществом спецназначения, открытых стоянок автомобилей спецсвязи, хозяйственных дворов территориальных центров управления междугородной связи и телевидения, государственных предприятий связи, технических узлов связи Российских магистральных связей и телевидения, эксплуатационно-технических узлов связи, почтовых дворов прижелезнодорожных почтамтов, отделений перевозки почты, почтамтов, районных узлов связи, предприятий Роспечати. </w:t>
      </w:r>
      <w:proofErr w:type="gramEnd"/>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11.3.13. Санитарно-защитные зоны для зданий предприятий связи не предусматриваются кроме зданий, оговоренных в п. 11.3.7.</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11.3.14. Выбор, отвод и использование земель для линий связи осуществляется в соответствии с требованиями СН 461-74.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11.3.15. Проектирование линейно-кабельных сооружений должно осуществляться с учетом перспективного развития первичных сетей связи.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11.3.16. Размещение трасс (площадок) для линий связи (кабельных, воздушных и др.) следует осуществлять в соответствии с Земельным кодексом на землях связи: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вне населенных пунктов и в сельских поселениях - главным образом вдоль дорог, существующих трасс и границ полей севооборотов;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населенных пунктах, курортных и дачных поселениях - преимущественно на пешеходной части улиц (под тротуарами) и в полосе между красной линией и линией застройки.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11.3.17. Полосы земель для кабельных линий связи размещаются вдоль автомобильных дорог при выполнении следующих требований: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придорожных зонах существующих автомобильных дорог, вблизи их границ полос отвода и с учетом того, чтобы вновь строящиеся линии связи не препятствовали реконструкции автомобильных дорог;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размещение полос земель связи на землях наименее пригодных для сельского хозяйства по показателям загрязнения выбросами автомобильного транспорта;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соблюдение допустимых </w:t>
      </w:r>
      <w:proofErr w:type="gramStart"/>
      <w:r w:rsidRPr="00FA5D72">
        <w:rPr>
          <w:rFonts w:ascii="Times New Roman" w:hAnsi="Times New Roman" w:cs="Times New Roman"/>
          <w:color w:val="auto"/>
        </w:rPr>
        <w:t>расстояний приближения полосы земель связи</w:t>
      </w:r>
      <w:proofErr w:type="gramEnd"/>
      <w:r w:rsidRPr="00FA5D72">
        <w:rPr>
          <w:rFonts w:ascii="Times New Roman" w:hAnsi="Times New Roman" w:cs="Times New Roman"/>
          <w:color w:val="auto"/>
        </w:rPr>
        <w:t xml:space="preserve"> к границе полосы отвода автомобильных дорог.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lastRenderedPageBreak/>
        <w:t>11.3.18. В отдельных случаях на коротких участках допускается отклонение трассы кабельной линии связи от автомобильной дороги в целях ее спрямления для сокращения длины трассы.</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11.3.19. Отклонение трасс кабельных линий от автомобильных дорог допускается также при вынужденных обходах болот, зон возможных затоплений, обвалов, селевых потоков и оползней.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11.3.20. Трассу кабельной линии вне населенных пунктов следует выбирать в зависимости от конкретных условий на всех земельных участках, в том числе в полосах отвода, автомобильных и железных дорог, охранных и запретных зонах, а также на автодорожных и железнодорожных мостах, в коллекторах и тоннелях автомобильных и железных дорог.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11.3.21. Размещение кабельной линии в полосе отвода автомобильных дорог допускается в особо неблагоприятных условиях местности в придорожной зоне - переувлажненные грунты (болота, трясина) глубиной более 2 м, неустойчивые (подвижные) грунты и оползневые участки, застроенность, смененные условия горной местности.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11.3.22. В исключительных случаях допускается размещение кабельной линии по обочине автомобильной дороги.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11.3.23. Трассы кабельных линий связи вне населенных пунктов при отсутствии автомобильных дорог могут размещаться вдоль железных дорог и продуктопроводов.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11.3.24. В полосах отвода железных дорог кабельные линии связи и высоковольтные линии автоблокировки и диспетчерской централизации должны, по возможности, размещаться по разные стороны пути. При вынужденном размещении этих сооружений на одной стороне пути прокладка кабелей связи должна предусматриваться за высоковольтными линиями со стороны поля.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11.3.25. При размещении трассы прокладки кабеля связи в полосе отвода железных дорог следует также учитывать планируемое в перспективе строительство дополнительных путей.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11.3.26. </w:t>
      </w:r>
      <w:proofErr w:type="gramStart"/>
      <w:r w:rsidRPr="00FA5D72">
        <w:rPr>
          <w:rFonts w:ascii="Times New Roman" w:hAnsi="Times New Roman" w:cs="Times New Roman"/>
          <w:color w:val="auto"/>
        </w:rPr>
        <w:t xml:space="preserve">При отсутствии дорог трассы кабельных линий связи следует, по возможности, размещать на землях несельскохозяйственного назначения, на непригодных для сельского хозяйства либо на сельскохозяйственных угодьях худшего качества по кадастровой оценке, а также на землях лесного фонда за счет непокрытых лесом площадей, занятых малоценными насаждениями, с максимальным использованием существующих просек. </w:t>
      </w:r>
      <w:proofErr w:type="gramEnd"/>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11.3.27. Необслуживаемые усилительные и регенерационные пункты следует располагать вдоль трассы кабельной линии, по возможности, в непосредственной близости от оси прокладки кабеля, как правило, в незаболоченных и незатапливаемых паводковыми водами местах. При невозможности выполнения этих требований проектом должны быть предусмотрены нормальные условия их эксплуатации (устройство подходов и др.).</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11.3.28. </w:t>
      </w:r>
      <w:proofErr w:type="gramStart"/>
      <w:r w:rsidRPr="00FA5D72">
        <w:rPr>
          <w:rFonts w:ascii="Times New Roman" w:hAnsi="Times New Roman" w:cs="Times New Roman"/>
          <w:color w:val="auto"/>
        </w:rPr>
        <w:t xml:space="preserve">Подвеску кабелей связи на опорах воздушных линий допускается предусматривать на распределительных участках абонентских телефонных сетей при телефонизации районов индивидуальной застройки, на абонентских и межстанционных линиях сельских телефонных сетей, а также на внутризоновых сетях (в районах, где подземная прокладка кабелей затруднена, на переходе кабельных линий через глубокие овраги и реки и др.). </w:t>
      </w:r>
      <w:proofErr w:type="gramEnd"/>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11.3.29. Подвеску кабелей городских и сельских телефонных сетей следует предусматривать на опорах существующих воздушных линий связи. Проектирование новых опор для этих целей допускается при соответствующем обосновании.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11.3.30. На территории населенных пунктов могут быть использованы стоечные опоры, устанавливаемые на крышах зданий. </w:t>
      </w:r>
    </w:p>
    <w:p w:rsidR="00B74705" w:rsidRPr="00FA5D72" w:rsidRDefault="00B74705" w:rsidP="00B74705">
      <w:pPr>
        <w:pStyle w:val="Default"/>
        <w:ind w:firstLine="567"/>
        <w:rPr>
          <w:rFonts w:ascii="Times New Roman" w:hAnsi="Times New Roman" w:cs="Times New Roman"/>
          <w:color w:val="auto"/>
        </w:rPr>
      </w:pP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11.3.31. Размещение воздушных линий связи в пределах придорожных полос возможно при соблюдении требований: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подъезда к республиканскому центру, для участков федеральных автомобильных дорог, построенных в обход городских округов и поселений, расстояние от границы полосы отвода федеральной автомобильной дороги до основания опор воздушных линий связи должно составлять не менее 50 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 для автомобильных дорог с I по IV категории, а также в границах населенных пунктов до границ застройки, расстояние от границы полосы отвода федеральной автомобильной дороги до основания опор воздушных линий связи должно составлять не менее 25 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11.3.32. В местах пересечения автомобильных федеральных дорог воздушными линиями связи расстояние от основания каждой из опор линии до бровки земляного полотна автомобильной дороги должно быть не менее высоты опоры плюс 5 м, но во всех случаях не менее 25 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11.3.33. Кабельные переходы через водные преграды, в зависимости от назначения линий и местных условий, могут выполняться: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кабелями, прокладываемыми под водой;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кабелями, прокладываемыми по мостам;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подвесными кабелями на опорах.</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Кабельные переходы через водные преграды размещаются в соответствии с требованиями к проектированию линейно-кабельных сооружений.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11.3.34. Минимальные расстояния от кабелей связи, проводного вещания или трубопровода кабельной канализации до других подземных и наземных сооружений устанавливаются в соответствии с требованиями раздела 11.10.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11.3.35. При размещении передающих радиотехнических объектов должны соблюдаться требования санитарных правил и норм, в том числе устанавливается охранная зона: </w:t>
      </w:r>
    </w:p>
    <w:p w:rsidR="00B74705" w:rsidRPr="00FA5D72" w:rsidRDefault="00123DF8"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w:t>
      </w:r>
      <w:r w:rsidR="00B74705" w:rsidRPr="00FA5D72">
        <w:rPr>
          <w:rFonts w:ascii="Times New Roman" w:hAnsi="Times New Roman" w:cs="Times New Roman"/>
          <w:color w:val="auto"/>
        </w:rPr>
        <w:t xml:space="preserve">при эффективной излучаемой мощности от 100 Вт до 1000 Вт включительно - должна быть обеспечена невозможность доступа людей в зону установки антенны на расстояние не менее 10 м от любой ее точки. При установке на здании антенна должна быть смонтирована на высоте не менее 1,5 м над крышей при обеспечении расстояния от любой ее точки до соседних строений не менее 10 м для любого типа антенны и любого направления излучения; </w:t>
      </w:r>
    </w:p>
    <w:p w:rsidR="00B74705" w:rsidRPr="00FA5D72" w:rsidRDefault="00123DF8"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w:t>
      </w:r>
      <w:r w:rsidR="00B74705" w:rsidRPr="00FA5D72">
        <w:rPr>
          <w:rFonts w:ascii="Times New Roman" w:hAnsi="Times New Roman" w:cs="Times New Roman"/>
          <w:color w:val="auto"/>
        </w:rPr>
        <w:t xml:space="preserve">при эффективной излучаемой мощности от 1000 до 5000 Вт -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При установке на крыше здания антенна должна монтироваться на высоте не менее 5 м над крышей.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Рекомендуется размещение антенн на отдельно стоящих опорах и мачтах.</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11.3.36. Уровни электромагнитных излучений не должны превышать ПДУ согласно приложению 1 СанПиН 2.1.8/2.2.4.1383-03 (с последующими изменениями).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11.3.37. В целях защиты населения от воздействия ЭМП, создаваемых передающими радиотехническими объектами, устанавливаются санитарно-защитные зоны и зоны ограничения с учетом перспективного развития передающих радиотехнических объектов и населенного пункта.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11.3.38. Границы санитарно-защитных зон определяются на высоте 2 м от поверхности земли по ПДУ.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11.3.39. Зона ограничения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определяется по максимальной высоте зданий перспективной застройки, на высоте верхнего этажа которых уровень ЭМП не превышает ПДУ.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11.3.40. Для населенного пункта предусматривается объединенный диспетчерский пункт, где собирается информация о работе инженерного оборудования (в том числе противопожарного) от всех зданий, расположенных в районе, группе микрорайонов или кондоминиуме. Диспетчерские пункты, как правило, следует размещать в центре обслуживаемой территории. </w:t>
      </w:r>
    </w:p>
    <w:p w:rsidR="00B74705" w:rsidRPr="00FA5D72" w:rsidRDefault="00B74705" w:rsidP="00B74705">
      <w:pPr>
        <w:pStyle w:val="Default"/>
        <w:ind w:firstLine="567"/>
        <w:rPr>
          <w:rFonts w:ascii="Times New Roman" w:hAnsi="Times New Roman" w:cs="Times New Roman"/>
          <w:color w:val="auto"/>
        </w:rPr>
      </w:pP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11.3.41. Диспетчерские пункты размещаются в зданиях эксплуатационных служб или в обслуживаемых зданиях.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11.3.42. Установки пожаротушения и сигнализации проектируются в соответствии с требованиями НПБ 88-2001*.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11.3.43. Использование участков, занятых объектами и линиями связи, а также общими коллекторами для подземных коммуникаций на территории жилого района, принимается по таблице </w:t>
      </w:r>
      <w:r w:rsidR="00123DF8" w:rsidRPr="00FA5D72">
        <w:rPr>
          <w:rFonts w:ascii="Times New Roman" w:hAnsi="Times New Roman" w:cs="Times New Roman"/>
          <w:color w:val="auto"/>
        </w:rPr>
        <w:t>8</w:t>
      </w:r>
      <w:r w:rsidRPr="00FA5D72">
        <w:rPr>
          <w:rFonts w:ascii="Times New Roman" w:hAnsi="Times New Roman" w:cs="Times New Roman"/>
          <w:color w:val="auto"/>
        </w:rPr>
        <w:t xml:space="preserve">6. </w:t>
      </w:r>
    </w:p>
    <w:p w:rsidR="00B74705" w:rsidRPr="00FA5D72" w:rsidRDefault="00B74705" w:rsidP="00B74705">
      <w:pPr>
        <w:ind w:firstLine="567"/>
        <w:jc w:val="right"/>
        <w:rPr>
          <w:rFonts w:ascii="Times New Roman" w:hAnsi="Times New Roman" w:cs="Times New Roman"/>
        </w:rPr>
      </w:pPr>
      <w:r w:rsidRPr="00FA5D72">
        <w:rPr>
          <w:rFonts w:ascii="Times New Roman" w:hAnsi="Times New Roman" w:cs="Times New Roman"/>
        </w:rPr>
        <w:lastRenderedPageBreak/>
        <w:t xml:space="preserve">Таблица </w:t>
      </w:r>
      <w:r w:rsidR="00123DF8" w:rsidRPr="00FA5D72">
        <w:rPr>
          <w:rFonts w:ascii="Times New Roman" w:hAnsi="Times New Roman" w:cs="Times New Roman"/>
        </w:rPr>
        <w:t>8</w:t>
      </w:r>
      <w:r w:rsidRPr="00FA5D72">
        <w:rPr>
          <w:rFonts w:ascii="Times New Roman" w:hAnsi="Times New Roman" w:cs="Times New Roman"/>
        </w:rPr>
        <w:t>6</w:t>
      </w:r>
    </w:p>
    <w:p w:rsidR="00B74705" w:rsidRPr="00FA5D72" w:rsidRDefault="00B74705" w:rsidP="00B74705">
      <w:pPr>
        <w:pStyle w:val="Default"/>
        <w:ind w:firstLine="567"/>
        <w:rPr>
          <w:rFonts w:ascii="Times New Roman" w:hAnsi="Times New Roman" w:cs="Times New Roman"/>
          <w:color w:val="auto"/>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475"/>
        <w:gridCol w:w="3474"/>
        <w:gridCol w:w="3472"/>
      </w:tblGrid>
      <w:tr w:rsidR="00FA5D72" w:rsidRPr="00FA5D72" w:rsidTr="00123DF8">
        <w:trPr>
          <w:trHeight w:val="220"/>
        </w:trPr>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Наименование объектов </w:t>
            </w:r>
          </w:p>
        </w:tc>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Основные параметры зоны </w:t>
            </w:r>
          </w:p>
        </w:tc>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Вид использования </w:t>
            </w:r>
          </w:p>
        </w:tc>
      </w:tr>
      <w:tr w:rsidR="00FA5D72" w:rsidRPr="00FA5D72" w:rsidTr="00123DF8">
        <w:trPr>
          <w:trHeight w:val="1027"/>
        </w:trPr>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Общие коллекторы для подземных коммуникаций </w:t>
            </w:r>
          </w:p>
        </w:tc>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охранная зона городского коллектора, по 5 м в каждую сторону от края коллектора. </w:t>
            </w:r>
          </w:p>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Охранная зона оголовка веншахты коллектора в радиусе 15 м </w:t>
            </w:r>
          </w:p>
        </w:tc>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озеленение, проезды, площадки </w:t>
            </w:r>
          </w:p>
        </w:tc>
      </w:tr>
      <w:tr w:rsidR="00FA5D72" w:rsidRPr="00FA5D72" w:rsidTr="00123DF8">
        <w:trPr>
          <w:trHeight w:val="490"/>
        </w:trPr>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Радиорелейные линии связи </w:t>
            </w:r>
          </w:p>
        </w:tc>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охранная зона 50 м в обе стороны луча </w:t>
            </w:r>
          </w:p>
        </w:tc>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мертвая зона </w:t>
            </w:r>
          </w:p>
        </w:tc>
      </w:tr>
      <w:tr w:rsidR="00FA5D72" w:rsidRPr="00FA5D72" w:rsidTr="00123DF8">
        <w:trPr>
          <w:trHeight w:val="220"/>
        </w:trPr>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Объекты телевидения </w:t>
            </w:r>
          </w:p>
        </w:tc>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охранная зона d = 500 м </w:t>
            </w:r>
          </w:p>
        </w:tc>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озеленение </w:t>
            </w:r>
          </w:p>
        </w:tc>
      </w:tr>
      <w:tr w:rsidR="00B74705" w:rsidRPr="00FA5D72" w:rsidTr="00123DF8">
        <w:trPr>
          <w:trHeight w:val="489"/>
        </w:trPr>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Автоматические телефонные станции </w:t>
            </w:r>
          </w:p>
        </w:tc>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расстояние от АТС до жилых зданий - 30 м </w:t>
            </w:r>
          </w:p>
        </w:tc>
        <w:tc>
          <w:tcPr>
            <w:tcW w:w="1667"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проезды, площадки, озеленение </w:t>
            </w:r>
          </w:p>
        </w:tc>
      </w:tr>
    </w:tbl>
    <w:p w:rsidR="00B74705" w:rsidRPr="00FA5D72" w:rsidRDefault="00B74705" w:rsidP="00B74705">
      <w:pPr>
        <w:ind w:firstLine="567"/>
        <w:rPr>
          <w:rFonts w:ascii="Times New Roman" w:hAnsi="Times New Roman" w:cs="Times New Roman"/>
        </w:rPr>
      </w:pPr>
    </w:p>
    <w:p w:rsidR="00B74705" w:rsidRPr="00FA5D72" w:rsidRDefault="00B74705" w:rsidP="00B74705">
      <w:pPr>
        <w:ind w:firstLine="567"/>
        <w:rPr>
          <w:rFonts w:ascii="Times New Roman" w:hAnsi="Times New Roman" w:cs="Times New Roman"/>
        </w:rPr>
      </w:pPr>
    </w:p>
    <w:p w:rsidR="00B74705" w:rsidRPr="00FA5D72" w:rsidRDefault="00B74705" w:rsidP="00B74705">
      <w:pPr>
        <w:ind w:firstLine="567"/>
        <w:rPr>
          <w:rFonts w:ascii="Times New Roman" w:hAnsi="Times New Roman" w:cs="Times New Roman"/>
          <w:b/>
        </w:rPr>
      </w:pPr>
      <w:r w:rsidRPr="00FA5D72">
        <w:rPr>
          <w:rFonts w:ascii="Times New Roman" w:hAnsi="Times New Roman" w:cs="Times New Roman"/>
          <w:b/>
        </w:rPr>
        <w:t>11.4. Газоснабжение</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11.4.1. Проектирование и строительство новых, реконструкцию и развитие действующих газораспределительных систем следует осуществлять в соответствии со схемами газоснабжения в целях обеспечения уровня газификации жилищно-коммунального хозяйства, промышленных и иных организаций, предусматриваемого программой газификации Республики Башкортостан.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11.4.2. При проектировании генеральных планов городских округов и поселений допускается принимать следующие укрупненные показатели потребления газа, куб.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/год на 1 человека, при теплоте сгорания газа 34 МДж/кв. м (8000 ккал/кв. 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 наличии централизованного горячего водоснабжения - 100;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 горячем водоснабжении от газовых водонагревателей - 250;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 отсутствии горячего водоснабжения - 125 (в сельской местности - 165).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При расчетах допускается принимать следующие показатели удельных максимальных часовых расходов газа, куб.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/час: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 застройке с автономными источниками отопления и горячего водоснабжения при норме обеспеченности общей площадью: </w:t>
      </w:r>
    </w:p>
    <w:p w:rsidR="00B74705" w:rsidRPr="00FA5D72" w:rsidRDefault="00B74705" w:rsidP="00B74705">
      <w:pPr>
        <w:pStyle w:val="Default"/>
        <w:ind w:left="708" w:firstLine="567"/>
        <w:rPr>
          <w:rFonts w:ascii="Times New Roman" w:hAnsi="Times New Roman" w:cs="Times New Roman"/>
          <w:color w:val="auto"/>
        </w:rPr>
      </w:pPr>
      <w:r w:rsidRPr="00FA5D72">
        <w:rPr>
          <w:rFonts w:ascii="Times New Roman" w:hAnsi="Times New Roman" w:cs="Times New Roman"/>
          <w:color w:val="auto"/>
        </w:rPr>
        <w:t xml:space="preserve">- 25 кв. м/чел. - 063 - 0,45; </w:t>
      </w:r>
    </w:p>
    <w:p w:rsidR="00B74705" w:rsidRPr="00FA5D72" w:rsidRDefault="00B74705" w:rsidP="00B74705">
      <w:pPr>
        <w:pStyle w:val="Default"/>
        <w:ind w:left="708" w:firstLine="567"/>
        <w:rPr>
          <w:rFonts w:ascii="Times New Roman" w:hAnsi="Times New Roman" w:cs="Times New Roman"/>
          <w:color w:val="auto"/>
        </w:rPr>
      </w:pPr>
      <w:r w:rsidRPr="00FA5D72">
        <w:rPr>
          <w:rFonts w:ascii="Times New Roman" w:hAnsi="Times New Roman" w:cs="Times New Roman"/>
          <w:color w:val="auto"/>
        </w:rPr>
        <w:t xml:space="preserve">- 40 кв. м/чел. - 0,88 - 0,62;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 застройке с центральным отоплением и горячим водоснабжением - 0,04.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11.4.3. Годовые расходы газа на нужды предприятий торговли, предприятий бытового обслуживания непроизводственного характера и т.п. следует принимать в размере до 5% суммарного расхода теплоты на жилые здания.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11.4.4. Годовые расходы газа на технологические нужды промышленных и сельскохозяйственных предприятий следует определять по данным топливо потребления (с учетом изменения КПД при переходе на газовое топливо) этих предприятий с перспективой их развития или на основе технологических норм расхода топлива (теплоты).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11.4.5. Газораспределительная система должна обеспечивать подачу газа потребителям в необходимом объеме и требуемых параметрах.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Для не отключаемых потребителей газа, перечень которых утверждается в установленном порядке, имеющих преимущественное право пользования газом в качестве топлива и поставки газа которым не подлежат ограничению или прекращению, должна быть обеспечена бесперебойная подача газа путем закольцевания газопроводов или другими способами.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11.4.6. На территории малоэтажной застройки для целей отопления и горячего водоснабжения, как правило, следует предусматривать индивидуальные источники тепла на газовом топливе, устанавливать газовые плиты.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 качестве топлива индивидуальных котельных для административных и жилых зданий следует использовать природный газ.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11.4.7. Для теплоснабжения и горячего водоснабжения многоэтажных жилых зданий и сооружений допускается использование теплогенераторов с закрытой камерой сгорания. Установка теплогенераторов осуществляется в соответствии с требованиями СНиП 41-01-2003, СНиП 42-01-2002, СП 41-108-2004, СП 42-101-2003. </w:t>
      </w:r>
    </w:p>
    <w:p w:rsidR="00B74705" w:rsidRPr="00FA5D72" w:rsidRDefault="00B74705" w:rsidP="00123DF8">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Отвод продуктов сгорания должен осуществляться через вертикальные дымоходы. Выброс дыма при этом следует, как правило, выполнять выше кровли здания.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Прямой выброс продуктов сгорания через наружные конструкции зданий не допускается.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11.4.8. Газораспределительные сети, резервуарные и баллонные установки, газонаполнительные станции и другие объекты сжиженного углеводородного газа (далее - СУГ) должны проектироваться и сооружаться так, чтобы при восприятии нагрузок и воздействий, действующих на них в течение предполагаемого срока службы, установленного заданием на проектирование, были обеспечены необходимые по условиям безопасности прочность, устойчивость и герметичность. Не допускаются деформации газопроводов (в том числе от перемещений грунта), которые могут привести к нарушениям их целостности и герметичности.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 районах со сложными геологическими условиями должны учитываться специальные требования СНиП 22-02-2003, СНиП 2.01.09-91.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xml:space="preserve">11.4.9. При восстановлении (реконструкции) изношенных подземных стальных газопроводов </w:t>
      </w:r>
      <w:proofErr w:type="gramStart"/>
      <w:r w:rsidRPr="00FA5D72">
        <w:rPr>
          <w:rFonts w:ascii="Times New Roman" w:hAnsi="Times New Roman" w:cs="Times New Roman"/>
        </w:rPr>
        <w:t>вне</w:t>
      </w:r>
      <w:proofErr w:type="gramEnd"/>
      <w:r w:rsidRPr="00FA5D72">
        <w:rPr>
          <w:rFonts w:ascii="Times New Roman" w:hAnsi="Times New Roman" w:cs="Times New Roman"/>
        </w:rPr>
        <w:t xml:space="preserve"> и </w:t>
      </w:r>
      <w:proofErr w:type="gramStart"/>
      <w:r w:rsidRPr="00FA5D72">
        <w:rPr>
          <w:rFonts w:ascii="Times New Roman" w:hAnsi="Times New Roman" w:cs="Times New Roman"/>
        </w:rPr>
        <w:t>на</w:t>
      </w:r>
      <w:proofErr w:type="gramEnd"/>
      <w:r w:rsidRPr="00FA5D72">
        <w:rPr>
          <w:rFonts w:ascii="Times New Roman" w:hAnsi="Times New Roman" w:cs="Times New Roman"/>
        </w:rPr>
        <w:t xml:space="preserve"> территории городских округов и поселений следует руководствоваться требованиями СНиП 42-01-2002.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xml:space="preserve">11.4.10. Границы охранных зон газораспределительных сетей и условия использования земельных участков, расположенных в их пределах, должны соответствовать Правилам охраны газораспределительных </w:t>
      </w:r>
      <w:proofErr w:type="gramStart"/>
      <w:r w:rsidRPr="00FA5D72">
        <w:rPr>
          <w:rFonts w:ascii="Times New Roman" w:hAnsi="Times New Roman" w:cs="Times New Roman"/>
        </w:rPr>
        <w:t>сетей</w:t>
      </w:r>
      <w:proofErr w:type="gramEnd"/>
      <w:r w:rsidRPr="00FA5D72">
        <w:rPr>
          <w:rFonts w:ascii="Times New Roman" w:hAnsi="Times New Roman" w:cs="Times New Roman"/>
        </w:rPr>
        <w:t xml:space="preserve"> утвержденным Правительством Российской Федерации.</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11.4.11. Выбор, отвод и использование земель для магистральных газопроводов осуществляется в соответствии с требованиями СН 452-73.</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11.4.12. Размещение магистральных газопроводов по территории населенных пунктов не допускается.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11.4.13. Транзитная прокладка газопроводов всех давлений по стенам и над кровлями зданий детских учреждений, больниц, школ, санаториев, общественных, административных и бытовых зданий с массовым пребыванием людей запрещается.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11.4.14. В обоснованных случаях разрешается транзитная прокладка газопроводов не выше среднего давления диаметром до 100 мм по стенам одного жилого здания не ниже III степени огнестойкости класса </w:t>
      </w:r>
      <w:proofErr w:type="gramStart"/>
      <w:r w:rsidRPr="00FA5D72">
        <w:rPr>
          <w:rFonts w:ascii="Times New Roman" w:hAnsi="Times New Roman" w:cs="Times New Roman"/>
          <w:color w:val="auto"/>
        </w:rPr>
        <w:t>СО</w:t>
      </w:r>
      <w:proofErr w:type="gramEnd"/>
      <w:r w:rsidRPr="00FA5D72">
        <w:rPr>
          <w:rFonts w:ascii="Times New Roman" w:hAnsi="Times New Roman" w:cs="Times New Roman"/>
          <w:color w:val="auto"/>
        </w:rPr>
        <w:t xml:space="preserve"> и </w:t>
      </w:r>
      <w:proofErr w:type="gramStart"/>
      <w:r w:rsidRPr="00FA5D72">
        <w:rPr>
          <w:rFonts w:ascii="Times New Roman" w:hAnsi="Times New Roman" w:cs="Times New Roman"/>
          <w:color w:val="auto"/>
        </w:rPr>
        <w:t>на</w:t>
      </w:r>
      <w:proofErr w:type="gramEnd"/>
      <w:r w:rsidRPr="00FA5D72">
        <w:rPr>
          <w:rFonts w:ascii="Times New Roman" w:hAnsi="Times New Roman" w:cs="Times New Roman"/>
          <w:color w:val="auto"/>
        </w:rPr>
        <w:t xml:space="preserve"> расстоянии до кровли не менее 0,2 м.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11.4.15. Запрещается прокладка газопроводов всех давлений по стенам, над и под помещениями категорий</w:t>
      </w:r>
      <w:proofErr w:type="gramStart"/>
      <w:r w:rsidRPr="00FA5D72">
        <w:rPr>
          <w:rFonts w:ascii="Times New Roman" w:hAnsi="Times New Roman" w:cs="Times New Roman"/>
        </w:rPr>
        <w:t xml:space="preserve"> А</w:t>
      </w:r>
      <w:proofErr w:type="gramEnd"/>
      <w:r w:rsidRPr="00FA5D72">
        <w:rPr>
          <w:rFonts w:ascii="Times New Roman" w:hAnsi="Times New Roman" w:cs="Times New Roman"/>
        </w:rPr>
        <w:t xml:space="preserve"> и Б за исключением зданий ГРП.</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11.4.16. Газораспределительные станции (далее - ГРС) и газонаполнительные станции (далее - ГНС) должны размещаться за пределами населенных пунктов, а также их резервных территорий.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11.4.17. Газонаполнительные пункты (далее - ГНП) должны располагаться вне селитебной территории городских округов и поселений, как правило, с подветренной стороны для ветров преобладающего направления по отношению к жилой застройке.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11.4.18. Классификация газопроводов по рабочему давлению транспортируемого газа приведена в таблице </w:t>
      </w:r>
      <w:r w:rsidR="00123DF8" w:rsidRPr="00FA5D72">
        <w:rPr>
          <w:rFonts w:ascii="Times New Roman" w:hAnsi="Times New Roman" w:cs="Times New Roman"/>
          <w:color w:val="auto"/>
        </w:rPr>
        <w:t>8</w:t>
      </w:r>
      <w:r w:rsidRPr="00FA5D72">
        <w:rPr>
          <w:rFonts w:ascii="Times New Roman" w:hAnsi="Times New Roman" w:cs="Times New Roman"/>
          <w:color w:val="auto"/>
        </w:rPr>
        <w:t xml:space="preserve">7. </w:t>
      </w:r>
    </w:p>
    <w:p w:rsidR="00123DF8" w:rsidRPr="00FA5D72" w:rsidRDefault="00123DF8" w:rsidP="00B74705">
      <w:pPr>
        <w:pStyle w:val="Default"/>
        <w:ind w:firstLine="567"/>
        <w:rPr>
          <w:rFonts w:ascii="Times New Roman" w:hAnsi="Times New Roman" w:cs="Times New Roman"/>
          <w:color w:val="auto"/>
        </w:rPr>
      </w:pPr>
    </w:p>
    <w:p w:rsidR="00B74705" w:rsidRPr="00FA5D72" w:rsidRDefault="00123DF8" w:rsidP="00B74705">
      <w:pPr>
        <w:ind w:firstLine="567"/>
        <w:jc w:val="right"/>
        <w:rPr>
          <w:rFonts w:ascii="Times New Roman" w:hAnsi="Times New Roman" w:cs="Times New Roman"/>
        </w:rPr>
      </w:pPr>
      <w:r w:rsidRPr="00FA5D72">
        <w:rPr>
          <w:rFonts w:ascii="Times New Roman" w:hAnsi="Times New Roman" w:cs="Times New Roman"/>
        </w:rPr>
        <w:t>Таблица 8</w:t>
      </w:r>
      <w:r w:rsidR="00B74705" w:rsidRPr="00FA5D72">
        <w:rPr>
          <w:rFonts w:ascii="Times New Roman" w:hAnsi="Times New Roman" w:cs="Times New Roman"/>
        </w:rPr>
        <w:t>7</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1817"/>
        <w:gridCol w:w="1699"/>
        <w:gridCol w:w="3397"/>
        <w:gridCol w:w="3508"/>
      </w:tblGrid>
      <w:tr w:rsidR="00FA5D72" w:rsidRPr="00FA5D72" w:rsidTr="00123DF8">
        <w:trPr>
          <w:trHeight w:val="489"/>
        </w:trPr>
        <w:tc>
          <w:tcPr>
            <w:tcW w:w="1687" w:type="pct"/>
            <w:gridSpan w:val="2"/>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Классификация газопроводов по давлению</w:t>
            </w:r>
          </w:p>
        </w:tc>
        <w:tc>
          <w:tcPr>
            <w:tcW w:w="1630"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Вид транспортируемого газа</w:t>
            </w:r>
          </w:p>
        </w:tc>
        <w:tc>
          <w:tcPr>
            <w:tcW w:w="1683" w:type="pct"/>
            <w:vAlign w:val="center"/>
          </w:tcPr>
          <w:p w:rsidR="00B74705" w:rsidRPr="00FA5D72" w:rsidRDefault="00B74705" w:rsidP="00123DF8">
            <w:pPr>
              <w:pStyle w:val="Default"/>
              <w:jc w:val="center"/>
              <w:rPr>
                <w:rFonts w:ascii="Times New Roman" w:hAnsi="Times New Roman" w:cs="Times New Roman"/>
                <w:color w:val="auto"/>
              </w:rPr>
            </w:pPr>
            <w:r w:rsidRPr="00FA5D72">
              <w:rPr>
                <w:rFonts w:ascii="Times New Roman" w:hAnsi="Times New Roman" w:cs="Times New Roman"/>
                <w:color w:val="auto"/>
              </w:rPr>
              <w:t>Рабочее давление в газопроводе, МПа</w:t>
            </w:r>
          </w:p>
        </w:tc>
      </w:tr>
      <w:tr w:rsidR="00FA5D72" w:rsidRPr="00FA5D72" w:rsidTr="00123DF8">
        <w:trPr>
          <w:trHeight w:val="252"/>
        </w:trPr>
        <w:tc>
          <w:tcPr>
            <w:tcW w:w="872" w:type="pct"/>
            <w:vMerge w:val="restar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Высокого</w:t>
            </w:r>
          </w:p>
        </w:tc>
        <w:tc>
          <w:tcPr>
            <w:tcW w:w="815" w:type="pct"/>
            <w:vMerge w:val="restar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I категории </w:t>
            </w:r>
          </w:p>
        </w:tc>
        <w:tc>
          <w:tcPr>
            <w:tcW w:w="163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природный </w:t>
            </w:r>
          </w:p>
        </w:tc>
        <w:tc>
          <w:tcPr>
            <w:tcW w:w="1683"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свыше 0,6 до 1,2 включительно </w:t>
            </w:r>
          </w:p>
        </w:tc>
      </w:tr>
      <w:tr w:rsidR="00FA5D72" w:rsidRPr="00FA5D72" w:rsidTr="00123DF8">
        <w:trPr>
          <w:trHeight w:val="251"/>
        </w:trPr>
        <w:tc>
          <w:tcPr>
            <w:tcW w:w="872" w:type="pct"/>
            <w:vMerge/>
            <w:vAlign w:val="center"/>
          </w:tcPr>
          <w:p w:rsidR="00B74705" w:rsidRPr="00FA5D72" w:rsidRDefault="00B74705" w:rsidP="00123DF8">
            <w:pPr>
              <w:pStyle w:val="Default"/>
              <w:rPr>
                <w:rFonts w:ascii="Times New Roman" w:hAnsi="Times New Roman" w:cs="Times New Roman"/>
                <w:color w:val="auto"/>
              </w:rPr>
            </w:pPr>
          </w:p>
        </w:tc>
        <w:tc>
          <w:tcPr>
            <w:tcW w:w="815" w:type="pct"/>
            <w:vMerge/>
            <w:vAlign w:val="center"/>
          </w:tcPr>
          <w:p w:rsidR="00B74705" w:rsidRPr="00FA5D72" w:rsidRDefault="00B74705" w:rsidP="00123DF8">
            <w:pPr>
              <w:pStyle w:val="Default"/>
              <w:rPr>
                <w:rFonts w:ascii="Times New Roman" w:hAnsi="Times New Roman" w:cs="Times New Roman"/>
                <w:color w:val="auto"/>
              </w:rPr>
            </w:pPr>
          </w:p>
        </w:tc>
        <w:tc>
          <w:tcPr>
            <w:tcW w:w="163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СУГ *</w:t>
            </w:r>
          </w:p>
        </w:tc>
        <w:tc>
          <w:tcPr>
            <w:tcW w:w="1683"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свыше 0,6 до 1,2 включительно</w:t>
            </w:r>
          </w:p>
        </w:tc>
      </w:tr>
      <w:tr w:rsidR="00FA5D72" w:rsidRPr="00FA5D72" w:rsidTr="00123DF8">
        <w:trPr>
          <w:trHeight w:val="489"/>
        </w:trPr>
        <w:tc>
          <w:tcPr>
            <w:tcW w:w="872" w:type="pct"/>
            <w:vMerge/>
            <w:vAlign w:val="center"/>
          </w:tcPr>
          <w:p w:rsidR="00B74705" w:rsidRPr="00FA5D72" w:rsidRDefault="00B74705" w:rsidP="00123DF8">
            <w:pPr>
              <w:pStyle w:val="Default"/>
              <w:rPr>
                <w:rFonts w:ascii="Times New Roman" w:hAnsi="Times New Roman" w:cs="Times New Roman"/>
                <w:color w:val="auto"/>
              </w:rPr>
            </w:pPr>
          </w:p>
        </w:tc>
        <w:tc>
          <w:tcPr>
            <w:tcW w:w="815" w:type="pct"/>
            <w:vAlign w:val="center"/>
          </w:tcPr>
          <w:p w:rsidR="00B74705" w:rsidRPr="00FA5D72" w:rsidRDefault="00B74705" w:rsidP="00123DF8">
            <w:pPr>
              <w:pStyle w:val="Default"/>
              <w:rPr>
                <w:rFonts w:ascii="Times New Roman" w:hAnsi="Times New Roman" w:cs="Times New Roman"/>
                <w:color w:val="auto"/>
              </w:rPr>
            </w:pPr>
            <w:proofErr w:type="gramStart"/>
            <w:r w:rsidRPr="00FA5D72">
              <w:rPr>
                <w:rFonts w:ascii="Times New Roman" w:hAnsi="Times New Roman" w:cs="Times New Roman"/>
                <w:color w:val="auto"/>
              </w:rPr>
              <w:t>I</w:t>
            </w:r>
            <w:proofErr w:type="gramEnd"/>
            <w:r w:rsidRPr="00FA5D72">
              <w:rPr>
                <w:rFonts w:ascii="Times New Roman" w:hAnsi="Times New Roman" w:cs="Times New Roman"/>
                <w:color w:val="auto"/>
              </w:rPr>
              <w:t>а категории</w:t>
            </w:r>
          </w:p>
        </w:tc>
        <w:tc>
          <w:tcPr>
            <w:tcW w:w="163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природный</w:t>
            </w:r>
          </w:p>
        </w:tc>
        <w:tc>
          <w:tcPr>
            <w:tcW w:w="1683"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свыше 1,2 на территории ТЭЦ к ГТУ и ПГУ</w:t>
            </w:r>
          </w:p>
        </w:tc>
      </w:tr>
      <w:tr w:rsidR="00FA5D72" w:rsidRPr="00FA5D72" w:rsidTr="00123DF8">
        <w:trPr>
          <w:trHeight w:val="489"/>
        </w:trPr>
        <w:tc>
          <w:tcPr>
            <w:tcW w:w="872" w:type="pct"/>
            <w:vMerge/>
            <w:vAlign w:val="center"/>
          </w:tcPr>
          <w:p w:rsidR="00B74705" w:rsidRPr="00FA5D72" w:rsidRDefault="00B74705" w:rsidP="00123DF8">
            <w:pPr>
              <w:pStyle w:val="Default"/>
              <w:rPr>
                <w:rFonts w:ascii="Times New Roman" w:hAnsi="Times New Roman" w:cs="Times New Roman"/>
                <w:color w:val="auto"/>
              </w:rPr>
            </w:pPr>
          </w:p>
        </w:tc>
        <w:tc>
          <w:tcPr>
            <w:tcW w:w="815"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II категории</w:t>
            </w:r>
          </w:p>
        </w:tc>
        <w:tc>
          <w:tcPr>
            <w:tcW w:w="163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природный и СУГ</w:t>
            </w:r>
          </w:p>
        </w:tc>
        <w:tc>
          <w:tcPr>
            <w:tcW w:w="1683"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свыше 0,3 до 0,6 включительно</w:t>
            </w:r>
          </w:p>
        </w:tc>
      </w:tr>
      <w:tr w:rsidR="00FA5D72" w:rsidRPr="00FA5D72" w:rsidTr="00123DF8">
        <w:trPr>
          <w:trHeight w:val="489"/>
        </w:trPr>
        <w:tc>
          <w:tcPr>
            <w:tcW w:w="1687" w:type="pct"/>
            <w:gridSpan w:val="2"/>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lastRenderedPageBreak/>
              <w:t xml:space="preserve">Среднего </w:t>
            </w:r>
          </w:p>
        </w:tc>
        <w:tc>
          <w:tcPr>
            <w:tcW w:w="163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природный и СУГ </w:t>
            </w:r>
          </w:p>
        </w:tc>
        <w:tc>
          <w:tcPr>
            <w:tcW w:w="1683"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свыше 0,005 до 0,3 включительно </w:t>
            </w:r>
          </w:p>
        </w:tc>
      </w:tr>
      <w:tr w:rsidR="00FA5D72" w:rsidRPr="00FA5D72" w:rsidTr="00123DF8">
        <w:trPr>
          <w:trHeight w:val="64"/>
        </w:trPr>
        <w:tc>
          <w:tcPr>
            <w:tcW w:w="1687" w:type="pct"/>
            <w:gridSpan w:val="2"/>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Низкого </w:t>
            </w:r>
          </w:p>
        </w:tc>
        <w:tc>
          <w:tcPr>
            <w:tcW w:w="1630"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природный и СУГ </w:t>
            </w:r>
          </w:p>
        </w:tc>
        <w:tc>
          <w:tcPr>
            <w:tcW w:w="1683" w:type="pct"/>
            <w:vAlign w:val="center"/>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до 0,005 включительно </w:t>
            </w:r>
          </w:p>
        </w:tc>
      </w:tr>
    </w:tbl>
    <w:p w:rsidR="00B74705" w:rsidRPr="00FA5D72" w:rsidRDefault="00B74705" w:rsidP="00B74705">
      <w:pPr>
        <w:ind w:firstLine="567"/>
        <w:rPr>
          <w:rFonts w:ascii="Times New Roman" w:hAnsi="Times New Roman" w:cs="Times New Roman"/>
          <w:sz w:val="20"/>
        </w:rPr>
      </w:pPr>
      <w:r w:rsidRPr="00FA5D72">
        <w:rPr>
          <w:rFonts w:ascii="Times New Roman" w:hAnsi="Times New Roman" w:cs="Times New Roman"/>
          <w:sz w:val="20"/>
        </w:rPr>
        <w:t>*СУГ – сжиженный углеводородный газ.</w:t>
      </w:r>
    </w:p>
    <w:p w:rsidR="00123DF8" w:rsidRPr="00FA5D72" w:rsidRDefault="00123DF8" w:rsidP="00B74705">
      <w:pPr>
        <w:ind w:firstLine="567"/>
        <w:rPr>
          <w:rFonts w:ascii="Times New Roman" w:hAnsi="Times New Roman" w:cs="Times New Roman"/>
          <w:sz w:val="20"/>
        </w:rPr>
      </w:pP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11.4.19. На территории населенных пунктов техническая зона газопровода высокого давления составляет 20 м </w:t>
      </w:r>
      <w:proofErr w:type="gramStart"/>
      <w:r w:rsidRPr="00FA5D72">
        <w:rPr>
          <w:rFonts w:ascii="Times New Roman" w:hAnsi="Times New Roman" w:cs="Times New Roman"/>
          <w:color w:val="auto"/>
        </w:rPr>
        <w:t xml:space="preserve">( </w:t>
      </w:r>
      <w:proofErr w:type="gramEnd"/>
      <w:r w:rsidRPr="00FA5D72">
        <w:rPr>
          <w:rFonts w:ascii="Times New Roman" w:hAnsi="Times New Roman" w:cs="Times New Roman"/>
          <w:color w:val="auto"/>
        </w:rPr>
        <w:t>по 10м в каждую сторону от оси газопровода).</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11.4.20. Размеры земельных участков ГНС в зависимости от их производительности следует принимать по проекту, но не более, </w:t>
      </w:r>
      <w:proofErr w:type="gramStart"/>
      <w:r w:rsidRPr="00FA5D72">
        <w:rPr>
          <w:rFonts w:ascii="Times New Roman" w:hAnsi="Times New Roman" w:cs="Times New Roman"/>
          <w:color w:val="auto"/>
        </w:rPr>
        <w:t>га</w:t>
      </w:r>
      <w:proofErr w:type="gramEnd"/>
      <w:r w:rsidRPr="00FA5D72">
        <w:rPr>
          <w:rFonts w:ascii="Times New Roman" w:hAnsi="Times New Roman" w:cs="Times New Roman"/>
          <w:color w:val="auto"/>
        </w:rPr>
        <w:t xml:space="preserve">, для станций производительностью: </w:t>
      </w:r>
    </w:p>
    <w:p w:rsidR="00B74705" w:rsidRPr="00FA5D72" w:rsidRDefault="00B74705" w:rsidP="00B74705">
      <w:pPr>
        <w:pStyle w:val="Default"/>
        <w:ind w:left="708" w:firstLine="567"/>
        <w:rPr>
          <w:rFonts w:ascii="Times New Roman" w:hAnsi="Times New Roman" w:cs="Times New Roman"/>
          <w:color w:val="auto"/>
        </w:rPr>
      </w:pPr>
      <w:r w:rsidRPr="00FA5D72">
        <w:rPr>
          <w:rFonts w:ascii="Times New Roman" w:hAnsi="Times New Roman" w:cs="Times New Roman"/>
          <w:color w:val="auto"/>
        </w:rPr>
        <w:t xml:space="preserve">- 10 тыс. т/год - 6; </w:t>
      </w:r>
    </w:p>
    <w:p w:rsidR="00B74705" w:rsidRPr="00FA5D72" w:rsidRDefault="00B74705" w:rsidP="00B74705">
      <w:pPr>
        <w:pStyle w:val="Default"/>
        <w:ind w:left="708" w:firstLine="567"/>
        <w:rPr>
          <w:rFonts w:ascii="Times New Roman" w:hAnsi="Times New Roman" w:cs="Times New Roman"/>
          <w:color w:val="auto"/>
        </w:rPr>
      </w:pPr>
      <w:r w:rsidRPr="00FA5D72">
        <w:rPr>
          <w:rFonts w:ascii="Times New Roman" w:hAnsi="Times New Roman" w:cs="Times New Roman"/>
          <w:color w:val="auto"/>
        </w:rPr>
        <w:t xml:space="preserve">- 20 тыс. т/год - 7; </w:t>
      </w:r>
    </w:p>
    <w:p w:rsidR="00B74705" w:rsidRPr="00FA5D72" w:rsidRDefault="00B74705" w:rsidP="00B74705">
      <w:pPr>
        <w:pStyle w:val="Default"/>
        <w:ind w:left="708" w:firstLine="567"/>
        <w:rPr>
          <w:rFonts w:ascii="Times New Roman" w:hAnsi="Times New Roman" w:cs="Times New Roman"/>
          <w:color w:val="auto"/>
        </w:rPr>
      </w:pPr>
      <w:r w:rsidRPr="00FA5D72">
        <w:rPr>
          <w:rFonts w:ascii="Times New Roman" w:hAnsi="Times New Roman" w:cs="Times New Roman"/>
          <w:color w:val="auto"/>
        </w:rPr>
        <w:t xml:space="preserve">- 40 тыс. т/год - 8.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11.4.21. Площадку для размещения ГНС следует предусматривать с учетом обеспечения снаружи ограждения противопожарной полосы шириной 10 м и минимальных расстояний до лесных массивов: хвойных пород - 50 м, лиственных пород - 20 м, смешанных пород - 30 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11.4.22. Размеры земельных участков ГНП и промежуточных складов баллонов следует принимать не более 0,6 га.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11.4.23. ГРП следует размещать: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отдельно стоящими; </w:t>
      </w:r>
    </w:p>
    <w:p w:rsidR="00B74705" w:rsidRPr="00FA5D72" w:rsidRDefault="00B74705" w:rsidP="00B74705">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 xml:space="preserve">- пристроенными к газифицируемым производственным зданиям, котельным и общественным зданиям с помещениями производственного характера; </w:t>
      </w:r>
      <w:proofErr w:type="gramEnd"/>
    </w:p>
    <w:p w:rsidR="00B74705" w:rsidRPr="00FA5D72" w:rsidRDefault="00B74705" w:rsidP="00B74705">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встроенными</w:t>
      </w:r>
      <w:proofErr w:type="gramEnd"/>
      <w:r w:rsidRPr="00FA5D72">
        <w:rPr>
          <w:rFonts w:ascii="Times New Roman" w:hAnsi="Times New Roman" w:cs="Times New Roman"/>
          <w:color w:val="auto"/>
        </w:rPr>
        <w:t xml:space="preserve"> в одноэтажные газифицируемые производственные здания и котельные (кроме помещений, расположенных в подвальных и цокольных этажах);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на покрытиях газифицируемых производственных зданий I и II степеней огнестойкости класса </w:t>
      </w:r>
      <w:proofErr w:type="gramStart"/>
      <w:r w:rsidRPr="00FA5D72">
        <w:rPr>
          <w:rFonts w:ascii="Times New Roman" w:hAnsi="Times New Roman" w:cs="Times New Roman"/>
          <w:color w:val="auto"/>
        </w:rPr>
        <w:t>СО</w:t>
      </w:r>
      <w:proofErr w:type="gramEnd"/>
      <w:r w:rsidRPr="00FA5D72">
        <w:rPr>
          <w:rFonts w:ascii="Times New Roman" w:hAnsi="Times New Roman" w:cs="Times New Roman"/>
          <w:color w:val="auto"/>
        </w:rPr>
        <w:t xml:space="preserve"> с негорючим утеплителем;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вне зданий на открытых огражденных площадках под навесом на территории промышленных предприятий.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11.4.24. Блочные газорегуляторные пункты (далее - ГРПБ) следует размещать отдельно </w:t>
      </w:r>
      <w:proofErr w:type="gramStart"/>
      <w:r w:rsidRPr="00FA5D72">
        <w:rPr>
          <w:rFonts w:ascii="Times New Roman" w:hAnsi="Times New Roman" w:cs="Times New Roman"/>
          <w:color w:val="auto"/>
        </w:rPr>
        <w:t>стоящими</w:t>
      </w:r>
      <w:proofErr w:type="gramEnd"/>
      <w:r w:rsidRPr="00FA5D72">
        <w:rPr>
          <w:rFonts w:ascii="Times New Roman" w:hAnsi="Times New Roman" w:cs="Times New Roman"/>
          <w:color w:val="auto"/>
        </w:rPr>
        <w:t xml:space="preserve">.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11.4.25. Шкафные газорегуляторные пункты (далее - ШРП) размещают на отдельно стоящих опорах или на наружных стенах зданий, для газоснабжения которых они предназначены.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11.4.26. Расстояния от ограждений ГРС, ГРПБ и ГРП до зданий и сооружений принимаются в зависимости от класса входного газопровода: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от ГРПБ с входным давлением </w:t>
      </w:r>
      <w:proofErr w:type="gramStart"/>
      <w:r w:rsidRPr="00FA5D72">
        <w:rPr>
          <w:rFonts w:ascii="Times New Roman" w:hAnsi="Times New Roman" w:cs="Times New Roman"/>
          <w:color w:val="auto"/>
        </w:rPr>
        <w:t>Р</w:t>
      </w:r>
      <w:proofErr w:type="gramEnd"/>
      <w:r w:rsidRPr="00FA5D72">
        <w:rPr>
          <w:rFonts w:ascii="Times New Roman" w:hAnsi="Times New Roman" w:cs="Times New Roman"/>
          <w:color w:val="auto"/>
        </w:rPr>
        <w:t xml:space="preserve"> = 1,2 МПа, при условии прокладки газопровода по территории городских округов и городских поселений - 15 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от ГРП с входным давлением </w:t>
      </w:r>
      <w:proofErr w:type="gramStart"/>
      <w:r w:rsidRPr="00FA5D72">
        <w:rPr>
          <w:rFonts w:ascii="Times New Roman" w:hAnsi="Times New Roman" w:cs="Times New Roman"/>
          <w:color w:val="auto"/>
        </w:rPr>
        <w:t>Р</w:t>
      </w:r>
      <w:proofErr w:type="gramEnd"/>
      <w:r w:rsidRPr="00FA5D72">
        <w:rPr>
          <w:rFonts w:ascii="Times New Roman" w:hAnsi="Times New Roman" w:cs="Times New Roman"/>
          <w:color w:val="auto"/>
        </w:rPr>
        <w:t xml:space="preserve"> = 0,6 МПа - 10 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11.4.27. Отдельно стоящие ГРП в поселениях должны располагаться на расстояниях от зданий и сооружений не менее приведенных в таблице, а на территории промышленных предприятий - согласно требованиям СП 18.13330.2011 "СНиП II-89-80*".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xml:space="preserve">11.4.28. В стесненных условиях разрешается уменьшение на 30% расстояний от зданий и сооружений до ГРП пропускной способностью до 10000 куб. </w:t>
      </w:r>
      <w:proofErr w:type="gramStart"/>
      <w:r w:rsidRPr="00FA5D72">
        <w:rPr>
          <w:rFonts w:ascii="Times New Roman" w:hAnsi="Times New Roman" w:cs="Times New Roman"/>
        </w:rPr>
        <w:t>м</w:t>
      </w:r>
      <w:proofErr w:type="gramEnd"/>
      <w:r w:rsidRPr="00FA5D72">
        <w:rPr>
          <w:rFonts w:ascii="Times New Roman" w:hAnsi="Times New Roman" w:cs="Times New Roman"/>
        </w:rPr>
        <w:t>/ч.</w:t>
      </w:r>
    </w:p>
    <w:p w:rsidR="00B74705" w:rsidRPr="00FA5D72" w:rsidRDefault="00B74705" w:rsidP="00B74705">
      <w:pPr>
        <w:ind w:firstLine="567"/>
        <w:jc w:val="right"/>
        <w:rPr>
          <w:rFonts w:ascii="Times New Roman" w:hAnsi="Times New Roman" w:cs="Times New Roman"/>
        </w:rPr>
      </w:pPr>
      <w:r w:rsidRPr="00FA5D72">
        <w:rPr>
          <w:rFonts w:ascii="Times New Roman" w:hAnsi="Times New Roman" w:cs="Times New Roman"/>
        </w:rPr>
        <w:t>Таблица</w:t>
      </w:r>
      <w:r w:rsidR="00123DF8" w:rsidRPr="00FA5D72">
        <w:rPr>
          <w:rFonts w:ascii="Times New Roman" w:hAnsi="Times New Roman" w:cs="Times New Roman"/>
        </w:rPr>
        <w:t xml:space="preserve"> 88</w:t>
      </w:r>
    </w:p>
    <w:tbl>
      <w:tblPr>
        <w:tblStyle w:val="a8"/>
        <w:tblW w:w="0" w:type="auto"/>
        <w:tblLook w:val="04A0"/>
      </w:tblPr>
      <w:tblGrid>
        <w:gridCol w:w="1422"/>
        <w:gridCol w:w="1908"/>
        <w:gridCol w:w="2332"/>
        <w:gridCol w:w="2218"/>
        <w:gridCol w:w="2184"/>
      </w:tblGrid>
      <w:tr w:rsidR="00FA5D72" w:rsidRPr="00FA5D72" w:rsidTr="00B74705">
        <w:tc>
          <w:tcPr>
            <w:tcW w:w="1422" w:type="dxa"/>
          </w:tcPr>
          <w:p w:rsidR="00B74705" w:rsidRPr="00FA5D72" w:rsidRDefault="00B74705" w:rsidP="00123DF8">
            <w:pPr>
              <w:pStyle w:val="Default"/>
              <w:rPr>
                <w:rFonts w:ascii="Times New Roman" w:hAnsi="Times New Roman" w:cs="Times New Roman"/>
                <w:color w:val="auto"/>
                <w:sz w:val="24"/>
                <w:szCs w:val="24"/>
              </w:rPr>
            </w:pPr>
          </w:p>
          <w:tbl>
            <w:tblPr>
              <w:tblW w:w="0" w:type="auto"/>
              <w:tblBorders>
                <w:top w:val="nil"/>
                <w:left w:val="nil"/>
                <w:bottom w:val="nil"/>
                <w:right w:val="nil"/>
              </w:tblBorders>
              <w:tblLook w:val="0000"/>
            </w:tblPr>
            <w:tblGrid>
              <w:gridCol w:w="1206"/>
            </w:tblGrid>
            <w:tr w:rsidR="00FA5D72" w:rsidRPr="00FA5D72" w:rsidTr="00B74705">
              <w:trPr>
                <w:trHeight w:val="1027"/>
              </w:trPr>
              <w:tc>
                <w:tcPr>
                  <w:tcW w:w="0" w:type="auto"/>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Давление газа на вводе </w:t>
                  </w:r>
                  <w:proofErr w:type="gramStart"/>
                  <w:r w:rsidRPr="00FA5D72">
                    <w:rPr>
                      <w:rFonts w:ascii="Times New Roman" w:hAnsi="Times New Roman" w:cs="Times New Roman"/>
                      <w:color w:val="auto"/>
                    </w:rPr>
                    <w:t>в</w:t>
                  </w:r>
                  <w:proofErr w:type="gramEnd"/>
                  <w:r w:rsidRPr="00FA5D72">
                    <w:rPr>
                      <w:rFonts w:ascii="Times New Roman" w:hAnsi="Times New Roman" w:cs="Times New Roman"/>
                      <w:color w:val="auto"/>
                    </w:rPr>
                    <w:t xml:space="preserve"> </w:t>
                  </w:r>
                </w:p>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ГРП, ГРПБ, ШРП, </w:t>
                  </w:r>
                </w:p>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МПа </w:t>
                  </w:r>
                </w:p>
              </w:tc>
            </w:tr>
          </w:tbl>
          <w:p w:rsidR="00B74705" w:rsidRPr="00FA5D72" w:rsidRDefault="00B74705" w:rsidP="00123DF8">
            <w:pPr>
              <w:rPr>
                <w:rFonts w:ascii="Times New Roman" w:hAnsi="Times New Roman" w:cs="Times New Roman"/>
                <w:sz w:val="24"/>
                <w:szCs w:val="24"/>
              </w:rPr>
            </w:pPr>
          </w:p>
        </w:tc>
        <w:tc>
          <w:tcPr>
            <w:tcW w:w="8149" w:type="dxa"/>
            <w:gridSpan w:val="4"/>
          </w:tcPr>
          <w:p w:rsidR="00B74705" w:rsidRPr="00FA5D72" w:rsidRDefault="00B74705" w:rsidP="00123DF8">
            <w:pPr>
              <w:pStyle w:val="Default"/>
              <w:rPr>
                <w:rFonts w:ascii="Times New Roman" w:hAnsi="Times New Roman" w:cs="Times New Roman"/>
                <w:color w:val="auto"/>
                <w:sz w:val="24"/>
                <w:szCs w:val="24"/>
              </w:rPr>
            </w:pPr>
          </w:p>
          <w:tbl>
            <w:tblPr>
              <w:tblW w:w="0" w:type="auto"/>
              <w:tblBorders>
                <w:top w:val="nil"/>
                <w:left w:val="nil"/>
                <w:bottom w:val="nil"/>
                <w:right w:val="nil"/>
              </w:tblBorders>
              <w:tblLook w:val="0000"/>
            </w:tblPr>
            <w:tblGrid>
              <w:gridCol w:w="8426"/>
            </w:tblGrid>
            <w:tr w:rsidR="00FA5D72" w:rsidRPr="00FA5D72" w:rsidTr="00B74705">
              <w:trPr>
                <w:trHeight w:val="489"/>
              </w:trPr>
              <w:tc>
                <w:tcPr>
                  <w:tcW w:w="0" w:type="auto"/>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Расстояния в свету от отдельно </w:t>
                  </w:r>
                  <w:proofErr w:type="gramStart"/>
                  <w:r w:rsidRPr="00FA5D72">
                    <w:rPr>
                      <w:rFonts w:ascii="Times New Roman" w:hAnsi="Times New Roman" w:cs="Times New Roman"/>
                      <w:color w:val="auto"/>
                    </w:rPr>
                    <w:t>стоящих</w:t>
                  </w:r>
                  <w:proofErr w:type="gramEnd"/>
                  <w:r w:rsidRPr="00FA5D72">
                    <w:rPr>
                      <w:rFonts w:ascii="Times New Roman" w:hAnsi="Times New Roman" w:cs="Times New Roman"/>
                      <w:color w:val="auto"/>
                    </w:rPr>
                    <w:t xml:space="preserve"> ГРП, ГРПБ и отдельно стоящих ШРП по горизонтали, м, до </w:t>
                  </w:r>
                </w:p>
              </w:tc>
            </w:tr>
          </w:tbl>
          <w:p w:rsidR="00B74705" w:rsidRPr="00FA5D72" w:rsidRDefault="00B74705" w:rsidP="00123DF8">
            <w:pPr>
              <w:rPr>
                <w:rFonts w:ascii="Times New Roman" w:hAnsi="Times New Roman" w:cs="Times New Roman"/>
                <w:sz w:val="24"/>
                <w:szCs w:val="24"/>
              </w:rPr>
            </w:pPr>
          </w:p>
        </w:tc>
      </w:tr>
      <w:tr w:rsidR="00FA5D72" w:rsidRPr="00FA5D72" w:rsidTr="00B74705">
        <w:tc>
          <w:tcPr>
            <w:tcW w:w="1422" w:type="dxa"/>
          </w:tcPr>
          <w:p w:rsidR="00B74705" w:rsidRPr="00FA5D72" w:rsidRDefault="00B74705" w:rsidP="00123DF8">
            <w:pPr>
              <w:rPr>
                <w:rFonts w:ascii="Times New Roman" w:hAnsi="Times New Roman" w:cs="Times New Roman"/>
                <w:sz w:val="24"/>
                <w:szCs w:val="24"/>
              </w:rPr>
            </w:pPr>
          </w:p>
        </w:tc>
        <w:tc>
          <w:tcPr>
            <w:tcW w:w="1638" w:type="dxa"/>
          </w:tcPr>
          <w:p w:rsidR="00B74705" w:rsidRPr="00FA5D72" w:rsidRDefault="00B74705" w:rsidP="00123DF8">
            <w:pPr>
              <w:pStyle w:val="Default"/>
              <w:rPr>
                <w:rFonts w:ascii="Times New Roman" w:hAnsi="Times New Roman" w:cs="Times New Roman"/>
                <w:color w:val="auto"/>
                <w:sz w:val="24"/>
                <w:szCs w:val="24"/>
              </w:rPr>
            </w:pPr>
          </w:p>
          <w:tbl>
            <w:tblPr>
              <w:tblW w:w="1692" w:type="dxa"/>
              <w:tblBorders>
                <w:top w:val="nil"/>
                <w:left w:val="nil"/>
                <w:bottom w:val="nil"/>
                <w:right w:val="nil"/>
              </w:tblBorders>
              <w:tblLook w:val="0000"/>
            </w:tblPr>
            <w:tblGrid>
              <w:gridCol w:w="1692"/>
            </w:tblGrid>
            <w:tr w:rsidR="00FA5D72" w:rsidRPr="00FA5D72" w:rsidTr="00B74705">
              <w:trPr>
                <w:trHeight w:val="1108"/>
              </w:trPr>
              <w:tc>
                <w:tcPr>
                  <w:tcW w:w="0" w:type="auto"/>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lastRenderedPageBreak/>
                    <w:t xml:space="preserve">зданий и сооружений </w:t>
                  </w:r>
                </w:p>
              </w:tc>
            </w:tr>
          </w:tbl>
          <w:p w:rsidR="00B74705" w:rsidRPr="00FA5D72" w:rsidRDefault="00B74705" w:rsidP="00123DF8">
            <w:pPr>
              <w:rPr>
                <w:rFonts w:ascii="Times New Roman" w:hAnsi="Times New Roman" w:cs="Times New Roman"/>
                <w:sz w:val="24"/>
                <w:szCs w:val="24"/>
              </w:rPr>
            </w:pPr>
          </w:p>
        </w:tc>
        <w:tc>
          <w:tcPr>
            <w:tcW w:w="2301" w:type="dxa"/>
          </w:tcPr>
          <w:p w:rsidR="00B74705" w:rsidRPr="00FA5D72" w:rsidRDefault="00B74705" w:rsidP="00123DF8">
            <w:pPr>
              <w:pStyle w:val="Default"/>
              <w:rPr>
                <w:rFonts w:ascii="Times New Roman" w:hAnsi="Times New Roman" w:cs="Times New Roman"/>
                <w:color w:val="auto"/>
                <w:sz w:val="24"/>
                <w:szCs w:val="24"/>
              </w:rPr>
            </w:pPr>
          </w:p>
          <w:tbl>
            <w:tblPr>
              <w:tblW w:w="0" w:type="auto"/>
              <w:tblBorders>
                <w:top w:val="nil"/>
                <w:left w:val="nil"/>
                <w:bottom w:val="nil"/>
                <w:right w:val="nil"/>
              </w:tblBorders>
              <w:tblLook w:val="0000"/>
            </w:tblPr>
            <w:tblGrid>
              <w:gridCol w:w="2116"/>
            </w:tblGrid>
            <w:tr w:rsidR="00FA5D72" w:rsidRPr="00FA5D72" w:rsidTr="00B74705">
              <w:trPr>
                <w:trHeight w:val="489"/>
              </w:trPr>
              <w:tc>
                <w:tcPr>
                  <w:tcW w:w="0" w:type="auto"/>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железнодорожных </w:t>
                  </w:r>
                  <w:r w:rsidRPr="00FA5D72">
                    <w:rPr>
                      <w:rFonts w:ascii="Times New Roman" w:hAnsi="Times New Roman" w:cs="Times New Roman"/>
                      <w:color w:val="auto"/>
                    </w:rPr>
                    <w:lastRenderedPageBreak/>
                    <w:t xml:space="preserve">путей (до ближайшего рельса) </w:t>
                  </w:r>
                </w:p>
              </w:tc>
            </w:tr>
          </w:tbl>
          <w:p w:rsidR="00B74705" w:rsidRPr="00FA5D72" w:rsidRDefault="00B74705" w:rsidP="00123DF8">
            <w:pPr>
              <w:rPr>
                <w:rFonts w:ascii="Times New Roman" w:hAnsi="Times New Roman" w:cs="Times New Roman"/>
                <w:sz w:val="24"/>
                <w:szCs w:val="24"/>
              </w:rPr>
            </w:pPr>
          </w:p>
        </w:tc>
        <w:tc>
          <w:tcPr>
            <w:tcW w:w="2026" w:type="dxa"/>
          </w:tcPr>
          <w:p w:rsidR="00B74705" w:rsidRPr="00FA5D72" w:rsidRDefault="00B74705" w:rsidP="00123DF8">
            <w:pPr>
              <w:pStyle w:val="Default"/>
              <w:rPr>
                <w:rFonts w:ascii="Times New Roman" w:hAnsi="Times New Roman" w:cs="Times New Roman"/>
                <w:color w:val="auto"/>
                <w:sz w:val="24"/>
                <w:szCs w:val="24"/>
              </w:rPr>
            </w:pPr>
          </w:p>
          <w:tbl>
            <w:tblPr>
              <w:tblW w:w="2002" w:type="dxa"/>
              <w:tblBorders>
                <w:top w:val="nil"/>
                <w:left w:val="nil"/>
                <w:bottom w:val="nil"/>
                <w:right w:val="nil"/>
              </w:tblBorders>
              <w:tblLook w:val="0000"/>
            </w:tblPr>
            <w:tblGrid>
              <w:gridCol w:w="2002"/>
            </w:tblGrid>
            <w:tr w:rsidR="00FA5D72" w:rsidRPr="00FA5D72" w:rsidTr="00B74705">
              <w:trPr>
                <w:trHeight w:val="605"/>
              </w:trPr>
              <w:tc>
                <w:tcPr>
                  <w:tcW w:w="0" w:type="auto"/>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lastRenderedPageBreak/>
                    <w:t xml:space="preserve">автомобильных дорог (до обочины) </w:t>
                  </w:r>
                </w:p>
              </w:tc>
            </w:tr>
          </w:tbl>
          <w:p w:rsidR="00B74705" w:rsidRPr="00FA5D72" w:rsidRDefault="00B74705" w:rsidP="00123DF8">
            <w:pPr>
              <w:rPr>
                <w:rFonts w:ascii="Times New Roman" w:hAnsi="Times New Roman" w:cs="Times New Roman"/>
                <w:sz w:val="24"/>
                <w:szCs w:val="24"/>
              </w:rPr>
            </w:pPr>
          </w:p>
        </w:tc>
        <w:tc>
          <w:tcPr>
            <w:tcW w:w="2184" w:type="dxa"/>
          </w:tcPr>
          <w:p w:rsidR="00B74705" w:rsidRPr="00FA5D72" w:rsidRDefault="00B74705" w:rsidP="00123DF8">
            <w:pPr>
              <w:pStyle w:val="Default"/>
              <w:rPr>
                <w:rFonts w:ascii="Times New Roman" w:hAnsi="Times New Roman" w:cs="Times New Roman"/>
                <w:color w:val="auto"/>
                <w:sz w:val="24"/>
                <w:szCs w:val="24"/>
              </w:rPr>
            </w:pPr>
          </w:p>
          <w:tbl>
            <w:tblPr>
              <w:tblW w:w="0" w:type="auto"/>
              <w:tblBorders>
                <w:top w:val="nil"/>
                <w:left w:val="nil"/>
                <w:bottom w:val="nil"/>
                <w:right w:val="nil"/>
              </w:tblBorders>
              <w:tblLook w:val="0000"/>
            </w:tblPr>
            <w:tblGrid>
              <w:gridCol w:w="1968"/>
            </w:tblGrid>
            <w:tr w:rsidR="00FA5D72" w:rsidRPr="00FA5D72" w:rsidTr="00B74705">
              <w:trPr>
                <w:trHeight w:val="489"/>
              </w:trPr>
              <w:tc>
                <w:tcPr>
                  <w:tcW w:w="0" w:type="auto"/>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воздушных </w:t>
                  </w:r>
                  <w:r w:rsidRPr="00FA5D72">
                    <w:rPr>
                      <w:rFonts w:ascii="Times New Roman" w:hAnsi="Times New Roman" w:cs="Times New Roman"/>
                      <w:color w:val="auto"/>
                    </w:rPr>
                    <w:lastRenderedPageBreak/>
                    <w:t xml:space="preserve">линий электропередачи </w:t>
                  </w:r>
                </w:p>
              </w:tc>
            </w:tr>
          </w:tbl>
          <w:p w:rsidR="00B74705" w:rsidRPr="00FA5D72" w:rsidRDefault="00B74705" w:rsidP="00123DF8">
            <w:pPr>
              <w:rPr>
                <w:rFonts w:ascii="Times New Roman" w:hAnsi="Times New Roman" w:cs="Times New Roman"/>
                <w:sz w:val="24"/>
                <w:szCs w:val="24"/>
              </w:rPr>
            </w:pPr>
          </w:p>
        </w:tc>
      </w:tr>
      <w:tr w:rsidR="00FA5D72" w:rsidRPr="00FA5D72" w:rsidTr="00B74705">
        <w:tc>
          <w:tcPr>
            <w:tcW w:w="1422" w:type="dxa"/>
          </w:tcPr>
          <w:p w:rsidR="00B74705" w:rsidRPr="00FA5D72" w:rsidRDefault="00B74705" w:rsidP="00123DF8">
            <w:pPr>
              <w:pStyle w:val="Default"/>
              <w:rPr>
                <w:rFonts w:ascii="Times New Roman" w:hAnsi="Times New Roman" w:cs="Times New Roman"/>
                <w:color w:val="auto"/>
                <w:sz w:val="24"/>
                <w:szCs w:val="24"/>
              </w:rPr>
            </w:pPr>
          </w:p>
          <w:tbl>
            <w:tblPr>
              <w:tblW w:w="0" w:type="auto"/>
              <w:tblBorders>
                <w:top w:val="nil"/>
                <w:left w:val="nil"/>
                <w:bottom w:val="nil"/>
                <w:right w:val="nil"/>
              </w:tblBorders>
              <w:tblLook w:val="0000"/>
            </w:tblPr>
            <w:tblGrid>
              <w:gridCol w:w="860"/>
            </w:tblGrid>
            <w:tr w:rsidR="00FA5D72" w:rsidRPr="00FA5D72" w:rsidTr="00B74705">
              <w:trPr>
                <w:trHeight w:val="220"/>
              </w:trPr>
              <w:tc>
                <w:tcPr>
                  <w:tcW w:w="0" w:type="auto"/>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До 0,6 </w:t>
                  </w:r>
                </w:p>
              </w:tc>
            </w:tr>
          </w:tbl>
          <w:p w:rsidR="00B74705" w:rsidRPr="00FA5D72" w:rsidRDefault="00B74705" w:rsidP="00123DF8">
            <w:pPr>
              <w:rPr>
                <w:rFonts w:ascii="Times New Roman" w:hAnsi="Times New Roman" w:cs="Times New Roman"/>
                <w:sz w:val="24"/>
                <w:szCs w:val="24"/>
              </w:rPr>
            </w:pPr>
          </w:p>
        </w:tc>
        <w:tc>
          <w:tcPr>
            <w:tcW w:w="1638" w:type="dxa"/>
            <w:vAlign w:val="center"/>
          </w:tcPr>
          <w:p w:rsidR="00B74705" w:rsidRPr="00FA5D72" w:rsidRDefault="00B74705" w:rsidP="00123DF8">
            <w:pPr>
              <w:rPr>
                <w:rFonts w:ascii="Times New Roman" w:hAnsi="Times New Roman" w:cs="Times New Roman"/>
                <w:sz w:val="24"/>
                <w:szCs w:val="24"/>
              </w:rPr>
            </w:pPr>
            <w:r w:rsidRPr="00FA5D72">
              <w:rPr>
                <w:rFonts w:ascii="Times New Roman" w:hAnsi="Times New Roman" w:cs="Times New Roman"/>
                <w:sz w:val="24"/>
                <w:szCs w:val="24"/>
              </w:rPr>
              <w:t>10</w:t>
            </w:r>
          </w:p>
        </w:tc>
        <w:tc>
          <w:tcPr>
            <w:tcW w:w="2301" w:type="dxa"/>
            <w:vAlign w:val="center"/>
          </w:tcPr>
          <w:p w:rsidR="00B74705" w:rsidRPr="00FA5D72" w:rsidRDefault="00B74705" w:rsidP="00123DF8">
            <w:pPr>
              <w:rPr>
                <w:rFonts w:ascii="Times New Roman" w:hAnsi="Times New Roman" w:cs="Times New Roman"/>
                <w:sz w:val="24"/>
                <w:szCs w:val="24"/>
              </w:rPr>
            </w:pPr>
            <w:r w:rsidRPr="00FA5D72">
              <w:rPr>
                <w:rFonts w:ascii="Times New Roman" w:hAnsi="Times New Roman" w:cs="Times New Roman"/>
                <w:sz w:val="24"/>
                <w:szCs w:val="24"/>
              </w:rPr>
              <w:t>10</w:t>
            </w:r>
          </w:p>
        </w:tc>
        <w:tc>
          <w:tcPr>
            <w:tcW w:w="2026" w:type="dxa"/>
            <w:vAlign w:val="center"/>
          </w:tcPr>
          <w:p w:rsidR="00B74705" w:rsidRPr="00FA5D72" w:rsidRDefault="00B74705" w:rsidP="00123DF8">
            <w:pPr>
              <w:rPr>
                <w:rFonts w:ascii="Times New Roman" w:hAnsi="Times New Roman" w:cs="Times New Roman"/>
                <w:sz w:val="24"/>
                <w:szCs w:val="24"/>
              </w:rPr>
            </w:pPr>
            <w:r w:rsidRPr="00FA5D72">
              <w:rPr>
                <w:rFonts w:ascii="Times New Roman" w:hAnsi="Times New Roman" w:cs="Times New Roman"/>
                <w:sz w:val="24"/>
                <w:szCs w:val="24"/>
              </w:rPr>
              <w:t>5</w:t>
            </w:r>
          </w:p>
        </w:tc>
        <w:tc>
          <w:tcPr>
            <w:tcW w:w="2184" w:type="dxa"/>
            <w:vMerge w:val="restart"/>
          </w:tcPr>
          <w:p w:rsidR="00B74705" w:rsidRPr="00FA5D72" w:rsidRDefault="00B74705" w:rsidP="00123DF8">
            <w:pPr>
              <w:pStyle w:val="Default"/>
              <w:rPr>
                <w:rFonts w:ascii="Times New Roman" w:hAnsi="Times New Roman" w:cs="Times New Roman"/>
                <w:color w:val="auto"/>
                <w:sz w:val="24"/>
                <w:szCs w:val="24"/>
              </w:rPr>
            </w:pPr>
          </w:p>
          <w:tbl>
            <w:tblPr>
              <w:tblW w:w="0" w:type="auto"/>
              <w:tblBorders>
                <w:top w:val="nil"/>
                <w:left w:val="nil"/>
                <w:bottom w:val="nil"/>
                <w:right w:val="nil"/>
              </w:tblBorders>
              <w:tblLook w:val="0000"/>
            </w:tblPr>
            <w:tblGrid>
              <w:gridCol w:w="1968"/>
            </w:tblGrid>
            <w:tr w:rsidR="00FA5D72" w:rsidRPr="00FA5D72" w:rsidTr="00B74705">
              <w:trPr>
                <w:trHeight w:val="489"/>
              </w:trPr>
              <w:tc>
                <w:tcPr>
                  <w:tcW w:w="0" w:type="auto"/>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не менее 1,5 высоты опоры </w:t>
                  </w:r>
                </w:p>
              </w:tc>
            </w:tr>
          </w:tbl>
          <w:p w:rsidR="00B74705" w:rsidRPr="00FA5D72" w:rsidRDefault="00B74705" w:rsidP="00123DF8">
            <w:pPr>
              <w:rPr>
                <w:rFonts w:ascii="Times New Roman" w:hAnsi="Times New Roman" w:cs="Times New Roman"/>
                <w:sz w:val="24"/>
                <w:szCs w:val="24"/>
              </w:rPr>
            </w:pPr>
          </w:p>
        </w:tc>
      </w:tr>
      <w:tr w:rsidR="00FA5D72" w:rsidRPr="00FA5D72" w:rsidTr="00B74705">
        <w:tc>
          <w:tcPr>
            <w:tcW w:w="1422" w:type="dxa"/>
          </w:tcPr>
          <w:p w:rsidR="00B74705" w:rsidRPr="00FA5D72" w:rsidRDefault="00B74705" w:rsidP="00123DF8">
            <w:pPr>
              <w:pStyle w:val="Default"/>
              <w:rPr>
                <w:rFonts w:ascii="Times New Roman" w:hAnsi="Times New Roman" w:cs="Times New Roman"/>
                <w:color w:val="auto"/>
                <w:sz w:val="24"/>
                <w:szCs w:val="24"/>
              </w:rPr>
            </w:pPr>
          </w:p>
          <w:tbl>
            <w:tblPr>
              <w:tblW w:w="0" w:type="auto"/>
              <w:tblBorders>
                <w:top w:val="nil"/>
                <w:left w:val="nil"/>
                <w:bottom w:val="nil"/>
                <w:right w:val="nil"/>
              </w:tblBorders>
              <w:tblLook w:val="0000"/>
            </w:tblPr>
            <w:tblGrid>
              <w:gridCol w:w="1179"/>
            </w:tblGrid>
            <w:tr w:rsidR="00FA5D72" w:rsidRPr="00FA5D72" w:rsidTr="00B74705">
              <w:trPr>
                <w:trHeight w:val="489"/>
              </w:trPr>
              <w:tc>
                <w:tcPr>
                  <w:tcW w:w="0" w:type="auto"/>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Свыше </w:t>
                  </w:r>
                </w:p>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0,6 до 1,2 </w:t>
                  </w:r>
                </w:p>
              </w:tc>
            </w:tr>
          </w:tbl>
          <w:p w:rsidR="00B74705" w:rsidRPr="00FA5D72" w:rsidRDefault="00B74705" w:rsidP="00123DF8">
            <w:pPr>
              <w:rPr>
                <w:rFonts w:ascii="Times New Roman" w:hAnsi="Times New Roman" w:cs="Times New Roman"/>
                <w:sz w:val="24"/>
                <w:szCs w:val="24"/>
              </w:rPr>
            </w:pPr>
          </w:p>
        </w:tc>
        <w:tc>
          <w:tcPr>
            <w:tcW w:w="1638" w:type="dxa"/>
            <w:vAlign w:val="center"/>
          </w:tcPr>
          <w:p w:rsidR="00B74705" w:rsidRPr="00FA5D72" w:rsidRDefault="00B74705" w:rsidP="00123DF8">
            <w:pPr>
              <w:rPr>
                <w:rFonts w:ascii="Times New Roman" w:hAnsi="Times New Roman" w:cs="Times New Roman"/>
                <w:sz w:val="24"/>
                <w:szCs w:val="24"/>
              </w:rPr>
            </w:pPr>
            <w:r w:rsidRPr="00FA5D72">
              <w:rPr>
                <w:rFonts w:ascii="Times New Roman" w:hAnsi="Times New Roman" w:cs="Times New Roman"/>
                <w:sz w:val="24"/>
                <w:szCs w:val="24"/>
              </w:rPr>
              <w:t>15</w:t>
            </w:r>
          </w:p>
        </w:tc>
        <w:tc>
          <w:tcPr>
            <w:tcW w:w="2301" w:type="dxa"/>
            <w:vAlign w:val="center"/>
          </w:tcPr>
          <w:p w:rsidR="00B74705" w:rsidRPr="00FA5D72" w:rsidRDefault="00B74705" w:rsidP="00123DF8">
            <w:pPr>
              <w:rPr>
                <w:rFonts w:ascii="Times New Roman" w:hAnsi="Times New Roman" w:cs="Times New Roman"/>
                <w:sz w:val="24"/>
                <w:szCs w:val="24"/>
              </w:rPr>
            </w:pPr>
            <w:r w:rsidRPr="00FA5D72">
              <w:rPr>
                <w:rFonts w:ascii="Times New Roman" w:hAnsi="Times New Roman" w:cs="Times New Roman"/>
                <w:sz w:val="24"/>
                <w:szCs w:val="24"/>
              </w:rPr>
              <w:t>15</w:t>
            </w:r>
          </w:p>
        </w:tc>
        <w:tc>
          <w:tcPr>
            <w:tcW w:w="2026" w:type="dxa"/>
            <w:vAlign w:val="center"/>
          </w:tcPr>
          <w:p w:rsidR="00B74705" w:rsidRPr="00FA5D72" w:rsidRDefault="00B74705" w:rsidP="00123DF8">
            <w:pPr>
              <w:rPr>
                <w:rFonts w:ascii="Times New Roman" w:hAnsi="Times New Roman" w:cs="Times New Roman"/>
                <w:sz w:val="24"/>
                <w:szCs w:val="24"/>
              </w:rPr>
            </w:pPr>
            <w:r w:rsidRPr="00FA5D72">
              <w:rPr>
                <w:rFonts w:ascii="Times New Roman" w:hAnsi="Times New Roman" w:cs="Times New Roman"/>
                <w:sz w:val="24"/>
                <w:szCs w:val="24"/>
              </w:rPr>
              <w:t>8</w:t>
            </w:r>
          </w:p>
        </w:tc>
        <w:tc>
          <w:tcPr>
            <w:tcW w:w="2184" w:type="dxa"/>
            <w:vMerge/>
          </w:tcPr>
          <w:p w:rsidR="00B74705" w:rsidRPr="00FA5D72" w:rsidRDefault="00B74705" w:rsidP="00123DF8">
            <w:pPr>
              <w:rPr>
                <w:rFonts w:ascii="Times New Roman" w:hAnsi="Times New Roman" w:cs="Times New Roman"/>
                <w:sz w:val="24"/>
                <w:szCs w:val="24"/>
              </w:rPr>
            </w:pPr>
          </w:p>
        </w:tc>
      </w:tr>
    </w:tbl>
    <w:p w:rsidR="00B74705" w:rsidRPr="00FA5D72" w:rsidRDefault="00B74705"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u w:val="single"/>
        </w:rPr>
        <w:t>Примечания</w:t>
      </w:r>
      <w:r w:rsidRPr="00FA5D72">
        <w:rPr>
          <w:rFonts w:ascii="Times New Roman" w:hAnsi="Times New Roman" w:cs="Times New Roman"/>
          <w:color w:val="auto"/>
          <w:sz w:val="20"/>
        </w:rPr>
        <w:t xml:space="preserve">: </w:t>
      </w:r>
    </w:p>
    <w:p w:rsidR="00B74705" w:rsidRPr="00FA5D72" w:rsidRDefault="00B74705"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1. Расстояние следует принимать от наружных стен зданий ГРП, ГРПБ или ШРП, а при расположении оборудования на открытой площадке - от ограждения. </w:t>
      </w:r>
    </w:p>
    <w:p w:rsidR="00B74705" w:rsidRPr="00FA5D72" w:rsidRDefault="00B74705"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2. Требования таблицы распространяются также на узлы учета расхода газа, располагаемые в отдельно стоящих зданиях или в шкафах на отдельно стоящих опорах. </w:t>
      </w:r>
    </w:p>
    <w:p w:rsidR="00B74705" w:rsidRPr="00FA5D72" w:rsidRDefault="00B74705" w:rsidP="00B74705">
      <w:pPr>
        <w:ind w:firstLine="567"/>
        <w:rPr>
          <w:rFonts w:ascii="Times New Roman" w:hAnsi="Times New Roman" w:cs="Times New Roman"/>
          <w:sz w:val="20"/>
        </w:rPr>
      </w:pPr>
      <w:r w:rsidRPr="00FA5D72">
        <w:rPr>
          <w:rFonts w:ascii="Times New Roman" w:hAnsi="Times New Roman" w:cs="Times New Roman"/>
          <w:sz w:val="20"/>
        </w:rPr>
        <w:t>3. Расстояние от отдельно стоящего ШРП при давлении газа на вводе до 0,3 МПа до зданий и сооружений не нормируется.</w:t>
      </w:r>
    </w:p>
    <w:p w:rsidR="00123DF8" w:rsidRPr="00FA5D72" w:rsidRDefault="00123DF8" w:rsidP="00B74705">
      <w:pPr>
        <w:ind w:firstLine="567"/>
        <w:rPr>
          <w:rFonts w:ascii="Times New Roman" w:hAnsi="Times New Roman" w:cs="Times New Roman"/>
          <w:sz w:val="20"/>
        </w:rPr>
      </w:pP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11.4.29. Газораспределительные системы населенных пунктов с населением более 100 тысяч человек должны быть оснащены автоматизированными системами дистанционного управления технологическим процессом распределения газа и коммерческого учета потребления газа (АСУ ТП РГ). Для поселений с населением менее 100 тысяч человек решение об оснащении газораспределительных систем АСУ ТП РГ принимается эксплуатирующими организациями или заказчиком.</w:t>
      </w:r>
    </w:p>
    <w:p w:rsidR="00B74705" w:rsidRPr="00FA5D72" w:rsidRDefault="00B74705" w:rsidP="00B74705">
      <w:pPr>
        <w:pStyle w:val="a6"/>
        <w:spacing w:after="0"/>
        <w:ind w:firstLine="567"/>
        <w:rPr>
          <w:rFonts w:ascii="Times New Roman" w:hAnsi="Times New Roman" w:cs="Times New Roman"/>
        </w:rPr>
      </w:pPr>
      <w:r w:rsidRPr="00FA5D72">
        <w:rPr>
          <w:rFonts w:ascii="Times New Roman" w:hAnsi="Times New Roman" w:cs="Times New Roman"/>
        </w:rPr>
        <w:t>11.4.30. Рекомендуемые минимальные расстояния от наземных магистральных газопроводов, не содержащих сероводород</w:t>
      </w:r>
    </w:p>
    <w:p w:rsidR="00B74705" w:rsidRPr="00FA5D72" w:rsidRDefault="00B74705" w:rsidP="00B74705">
      <w:pPr>
        <w:pStyle w:val="a6"/>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123DF8" w:rsidRPr="00FA5D72">
        <w:rPr>
          <w:rFonts w:ascii="Times New Roman" w:hAnsi="Times New Roman" w:cs="Times New Roman"/>
        </w:rPr>
        <w:t>8</w:t>
      </w:r>
      <w:r w:rsidRPr="00FA5D72">
        <w:rPr>
          <w:rFonts w:ascii="Times New Roman" w:hAnsi="Times New Roman" w:cs="Times New Roman"/>
        </w:rPr>
        <w:t>9</w:t>
      </w:r>
    </w:p>
    <w:tbl>
      <w:tblPr>
        <w:tblW w:w="5000" w:type="pct"/>
        <w:tblCellMar>
          <w:left w:w="70" w:type="dxa"/>
          <w:right w:w="70" w:type="dxa"/>
        </w:tblCellMar>
        <w:tblLook w:val="0000"/>
      </w:tblPr>
      <w:tblGrid>
        <w:gridCol w:w="3547"/>
        <w:gridCol w:w="729"/>
        <w:gridCol w:w="876"/>
        <w:gridCol w:w="876"/>
        <w:gridCol w:w="876"/>
        <w:gridCol w:w="781"/>
        <w:gridCol w:w="924"/>
        <w:gridCol w:w="923"/>
        <w:gridCol w:w="813"/>
      </w:tblGrid>
      <w:tr w:rsidR="00FA5D72" w:rsidRPr="00FA5D72" w:rsidTr="00123DF8">
        <w:trPr>
          <w:cantSplit/>
          <w:trHeight w:hRule="exact" w:val="820"/>
        </w:trPr>
        <w:tc>
          <w:tcPr>
            <w:tcW w:w="1717" w:type="pct"/>
            <w:vMerge w:val="restar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Элементы застройки, водоемы</w:t>
            </w:r>
          </w:p>
        </w:tc>
        <w:tc>
          <w:tcPr>
            <w:tcW w:w="3283" w:type="pct"/>
            <w:gridSpan w:val="8"/>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 xml:space="preserve">Разрывы от трубопроводов 1-го и 2-го классов с диаметром труб в </w:t>
            </w:r>
            <w:proofErr w:type="gramStart"/>
            <w:r w:rsidRPr="00FA5D72">
              <w:rPr>
                <w:rFonts w:ascii="Times New Roman" w:hAnsi="Times New Roman" w:cs="Times New Roman"/>
                <w:sz w:val="24"/>
                <w:szCs w:val="24"/>
              </w:rPr>
              <w:t>мм</w:t>
            </w:r>
            <w:proofErr w:type="gramEnd"/>
            <w:r w:rsidRPr="00FA5D72">
              <w:rPr>
                <w:rFonts w:ascii="Times New Roman" w:hAnsi="Times New Roman" w:cs="Times New Roman"/>
                <w:sz w:val="24"/>
                <w:szCs w:val="24"/>
              </w:rPr>
              <w:t>, м</w:t>
            </w:r>
          </w:p>
        </w:tc>
      </w:tr>
      <w:tr w:rsidR="00FA5D72" w:rsidRPr="00FA5D72" w:rsidTr="00123DF8">
        <w:trPr>
          <w:cantSplit/>
          <w:trHeight w:hRule="exact" w:val="511"/>
        </w:trPr>
        <w:tc>
          <w:tcPr>
            <w:tcW w:w="1717" w:type="pct"/>
            <w:vMerge/>
            <w:tcBorders>
              <w:top w:val="single" w:sz="4" w:space="0" w:color="000000"/>
              <w:left w:val="single" w:sz="4" w:space="0" w:color="000000"/>
              <w:bottom w:val="single" w:sz="4" w:space="0" w:color="000000"/>
            </w:tcBorders>
            <w:vAlign w:val="center"/>
          </w:tcPr>
          <w:p w:rsidR="00B74705" w:rsidRPr="00FA5D72" w:rsidRDefault="00B74705" w:rsidP="00123DF8">
            <w:pPr>
              <w:rPr>
                <w:rFonts w:ascii="Times New Roman" w:hAnsi="Times New Roman" w:cs="Times New Roman"/>
              </w:rPr>
            </w:pPr>
          </w:p>
        </w:tc>
        <w:tc>
          <w:tcPr>
            <w:tcW w:w="2462" w:type="pct"/>
            <w:gridSpan w:val="6"/>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 класс</w:t>
            </w:r>
          </w:p>
        </w:tc>
        <w:tc>
          <w:tcPr>
            <w:tcW w:w="821" w:type="pct"/>
            <w:gridSpan w:val="2"/>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 класс</w:t>
            </w:r>
          </w:p>
        </w:tc>
      </w:tr>
      <w:tr w:rsidR="00FA5D72" w:rsidRPr="00FA5D72" w:rsidTr="00123DF8">
        <w:trPr>
          <w:cantSplit/>
        </w:trPr>
        <w:tc>
          <w:tcPr>
            <w:tcW w:w="1717" w:type="pct"/>
            <w:vMerge/>
            <w:tcBorders>
              <w:top w:val="single" w:sz="4" w:space="0" w:color="000000"/>
              <w:left w:val="single" w:sz="4" w:space="0" w:color="000000"/>
              <w:bottom w:val="single" w:sz="4" w:space="0" w:color="000000"/>
            </w:tcBorders>
            <w:vAlign w:val="center"/>
          </w:tcPr>
          <w:p w:rsidR="00B74705" w:rsidRPr="00FA5D72" w:rsidRDefault="00B74705" w:rsidP="00123DF8">
            <w:pPr>
              <w:rPr>
                <w:rFonts w:ascii="Times New Roman" w:hAnsi="Times New Roman" w:cs="Times New Roman"/>
              </w:rPr>
            </w:pPr>
          </w:p>
        </w:tc>
        <w:tc>
          <w:tcPr>
            <w:tcW w:w="355"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до 300</w:t>
            </w:r>
          </w:p>
        </w:tc>
        <w:tc>
          <w:tcPr>
            <w:tcW w:w="426"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300 -600</w:t>
            </w:r>
          </w:p>
        </w:tc>
        <w:tc>
          <w:tcPr>
            <w:tcW w:w="426"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600 -800</w:t>
            </w:r>
          </w:p>
        </w:tc>
        <w:tc>
          <w:tcPr>
            <w:tcW w:w="426"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800 -1000</w:t>
            </w:r>
          </w:p>
        </w:tc>
        <w:tc>
          <w:tcPr>
            <w:tcW w:w="380"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более 1200</w:t>
            </w:r>
          </w:p>
        </w:tc>
        <w:tc>
          <w:tcPr>
            <w:tcW w:w="44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до 300</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свыше 300</w:t>
            </w:r>
          </w:p>
        </w:tc>
      </w:tr>
      <w:tr w:rsidR="00FA5D72" w:rsidRPr="00FA5D72" w:rsidTr="00123DF8">
        <w:trPr>
          <w:trHeight w:val="1343"/>
        </w:trPr>
        <w:tc>
          <w:tcPr>
            <w:tcW w:w="1717" w:type="pct"/>
            <w:tcBorders>
              <w:top w:val="single" w:sz="4" w:space="0" w:color="000000"/>
              <w:left w:val="single" w:sz="4" w:space="0" w:color="000000"/>
              <w:bottom w:val="single" w:sz="4" w:space="0" w:color="000000"/>
            </w:tcBorders>
          </w:tcPr>
          <w:p w:rsidR="00B74705" w:rsidRPr="00FA5D72" w:rsidRDefault="00B74705" w:rsidP="00123DF8">
            <w:pPr>
              <w:pStyle w:val="ConsPlusCell"/>
              <w:widowControl/>
              <w:snapToGrid w:val="0"/>
              <w:rPr>
                <w:rFonts w:ascii="Times New Roman" w:hAnsi="Times New Roman" w:cs="Times New Roman"/>
                <w:sz w:val="24"/>
                <w:szCs w:val="24"/>
              </w:rPr>
            </w:pPr>
            <w:r w:rsidRPr="00FA5D72">
              <w:rPr>
                <w:rFonts w:ascii="Times New Roman" w:hAnsi="Times New Roman" w:cs="Times New Roman"/>
                <w:sz w:val="24"/>
                <w:szCs w:val="24"/>
              </w:rPr>
              <w:t xml:space="preserve">Сельские населенные пункты; коллективные сады и дачные поселки; тепличные комбинаты;  отдельные общественные здания с массовым скоплением людей </w:t>
            </w:r>
          </w:p>
        </w:tc>
        <w:tc>
          <w:tcPr>
            <w:tcW w:w="355"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426"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200</w:t>
            </w:r>
          </w:p>
        </w:tc>
        <w:tc>
          <w:tcPr>
            <w:tcW w:w="426"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250</w:t>
            </w:r>
          </w:p>
        </w:tc>
        <w:tc>
          <w:tcPr>
            <w:tcW w:w="380"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350</w:t>
            </w:r>
          </w:p>
        </w:tc>
        <w:tc>
          <w:tcPr>
            <w:tcW w:w="44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125</w:t>
            </w:r>
          </w:p>
        </w:tc>
      </w:tr>
      <w:tr w:rsidR="00FA5D72" w:rsidRPr="00FA5D72" w:rsidTr="00123DF8">
        <w:trPr>
          <w:trHeight w:val="669"/>
        </w:trPr>
        <w:tc>
          <w:tcPr>
            <w:tcW w:w="1717" w:type="pct"/>
            <w:tcBorders>
              <w:top w:val="single" w:sz="4" w:space="0" w:color="000000"/>
              <w:left w:val="single" w:sz="4" w:space="0" w:color="000000"/>
              <w:bottom w:val="single" w:sz="4" w:space="0" w:color="000000"/>
            </w:tcBorders>
          </w:tcPr>
          <w:p w:rsidR="00B74705" w:rsidRPr="00FA5D72" w:rsidRDefault="00B74705" w:rsidP="00123DF8">
            <w:pPr>
              <w:pStyle w:val="ConsPlusCell"/>
              <w:widowControl/>
              <w:snapToGrid w:val="0"/>
              <w:rPr>
                <w:rFonts w:ascii="Times New Roman" w:hAnsi="Times New Roman" w:cs="Times New Roman"/>
                <w:sz w:val="24"/>
                <w:szCs w:val="24"/>
              </w:rPr>
            </w:pPr>
            <w:r w:rsidRPr="00FA5D72">
              <w:rPr>
                <w:rFonts w:ascii="Times New Roman" w:hAnsi="Times New Roman" w:cs="Times New Roman"/>
                <w:sz w:val="24"/>
                <w:szCs w:val="24"/>
              </w:rPr>
              <w:t>Отдельные малоэтажные здания; сельскохозяйственные поля и пастбища, полевые станы</w:t>
            </w:r>
          </w:p>
        </w:tc>
        <w:tc>
          <w:tcPr>
            <w:tcW w:w="355"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75</w:t>
            </w:r>
          </w:p>
        </w:tc>
        <w:tc>
          <w:tcPr>
            <w:tcW w:w="426"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125</w:t>
            </w:r>
          </w:p>
        </w:tc>
        <w:tc>
          <w:tcPr>
            <w:tcW w:w="426"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150</w:t>
            </w:r>
          </w:p>
        </w:tc>
        <w:tc>
          <w:tcPr>
            <w:tcW w:w="426"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200</w:t>
            </w:r>
          </w:p>
        </w:tc>
        <w:tc>
          <w:tcPr>
            <w:tcW w:w="380"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250</w:t>
            </w:r>
          </w:p>
        </w:tc>
        <w:tc>
          <w:tcPr>
            <w:tcW w:w="447"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300</w:t>
            </w:r>
          </w:p>
        </w:tc>
        <w:tc>
          <w:tcPr>
            <w:tcW w:w="44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75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100</w:t>
            </w:r>
          </w:p>
        </w:tc>
      </w:tr>
      <w:tr w:rsidR="00B74705" w:rsidRPr="00FA5D72" w:rsidTr="00123DF8">
        <w:trPr>
          <w:trHeight w:val="679"/>
        </w:trPr>
        <w:tc>
          <w:tcPr>
            <w:tcW w:w="1717" w:type="pct"/>
            <w:tcBorders>
              <w:top w:val="single" w:sz="4" w:space="0" w:color="000000"/>
              <w:left w:val="single" w:sz="4" w:space="0" w:color="000000"/>
              <w:bottom w:val="single" w:sz="4" w:space="0" w:color="000000"/>
            </w:tcBorders>
          </w:tcPr>
          <w:p w:rsidR="00B74705" w:rsidRPr="00FA5D72" w:rsidRDefault="00B74705" w:rsidP="00123DF8">
            <w:pPr>
              <w:pStyle w:val="ConsPlusCell"/>
              <w:widowControl/>
              <w:snapToGrid w:val="0"/>
              <w:rPr>
                <w:rFonts w:ascii="Times New Roman" w:hAnsi="Times New Roman" w:cs="Times New Roman"/>
                <w:sz w:val="24"/>
                <w:szCs w:val="24"/>
              </w:rPr>
            </w:pPr>
            <w:r w:rsidRPr="00FA5D72">
              <w:rPr>
                <w:rFonts w:ascii="Times New Roman" w:hAnsi="Times New Roman" w:cs="Times New Roman"/>
                <w:sz w:val="24"/>
                <w:szCs w:val="24"/>
              </w:rPr>
              <w:t xml:space="preserve">Магистральные оросительные каналы, реки и водоемы, водозаборные сооружения  </w:t>
            </w:r>
          </w:p>
        </w:tc>
        <w:tc>
          <w:tcPr>
            <w:tcW w:w="355"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25</w:t>
            </w:r>
          </w:p>
        </w:tc>
        <w:tc>
          <w:tcPr>
            <w:tcW w:w="426"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25</w:t>
            </w:r>
          </w:p>
        </w:tc>
        <w:tc>
          <w:tcPr>
            <w:tcW w:w="380"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25</w:t>
            </w:r>
          </w:p>
        </w:tc>
        <w:tc>
          <w:tcPr>
            <w:tcW w:w="447"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25</w:t>
            </w:r>
          </w:p>
        </w:tc>
        <w:tc>
          <w:tcPr>
            <w:tcW w:w="44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25</w:t>
            </w:r>
          </w:p>
        </w:tc>
        <w:tc>
          <w:tcPr>
            <w:tcW w:w="373"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25</w:t>
            </w:r>
          </w:p>
        </w:tc>
      </w:tr>
    </w:tbl>
    <w:p w:rsidR="00B74705" w:rsidRPr="00FA5D72" w:rsidRDefault="00B74705" w:rsidP="00B74705">
      <w:pPr>
        <w:tabs>
          <w:tab w:val="left" w:pos="3420"/>
        </w:tabs>
        <w:ind w:firstLine="567"/>
        <w:rPr>
          <w:rFonts w:ascii="Times New Roman" w:hAnsi="Times New Roman" w:cs="Times New Roman"/>
        </w:rPr>
      </w:pPr>
    </w:p>
    <w:p w:rsidR="00B74705" w:rsidRPr="00FA5D72" w:rsidRDefault="00B74705" w:rsidP="00B74705">
      <w:pPr>
        <w:pStyle w:val="a6"/>
        <w:spacing w:after="0"/>
        <w:ind w:firstLine="567"/>
        <w:rPr>
          <w:rFonts w:ascii="Times New Roman" w:hAnsi="Times New Roman" w:cs="Times New Roman"/>
        </w:rPr>
      </w:pPr>
      <w:r w:rsidRPr="00FA5D72">
        <w:rPr>
          <w:rFonts w:ascii="Times New Roman" w:hAnsi="Times New Roman" w:cs="Times New Roman"/>
        </w:rPr>
        <w:t>11.4.31. Рекомендуемые минимальные разрывы от трубопроводов для сжиженных углеводородных газов</w:t>
      </w:r>
    </w:p>
    <w:p w:rsidR="00B74705" w:rsidRPr="00FA5D72" w:rsidRDefault="00B74705" w:rsidP="00B74705">
      <w:pPr>
        <w:pStyle w:val="a6"/>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123DF8" w:rsidRPr="00FA5D72">
        <w:rPr>
          <w:rFonts w:ascii="Times New Roman" w:hAnsi="Times New Roman" w:cs="Times New Roman"/>
        </w:rPr>
        <w:t>9</w:t>
      </w:r>
      <w:r w:rsidRPr="00FA5D72">
        <w:rPr>
          <w:rFonts w:ascii="Times New Roman" w:hAnsi="Times New Roman" w:cs="Times New Roman"/>
        </w:rPr>
        <w:t>0</w:t>
      </w:r>
    </w:p>
    <w:tbl>
      <w:tblPr>
        <w:tblW w:w="5000" w:type="pct"/>
        <w:tblCellMar>
          <w:left w:w="70" w:type="dxa"/>
          <w:right w:w="70" w:type="dxa"/>
        </w:tblCellMar>
        <w:tblLook w:val="0000"/>
      </w:tblPr>
      <w:tblGrid>
        <w:gridCol w:w="3705"/>
        <w:gridCol w:w="1324"/>
        <w:gridCol w:w="1912"/>
        <w:gridCol w:w="1912"/>
        <w:gridCol w:w="1492"/>
      </w:tblGrid>
      <w:tr w:rsidR="00FA5D72" w:rsidRPr="00FA5D72" w:rsidTr="00123DF8">
        <w:trPr>
          <w:cantSplit/>
          <w:trHeight w:hRule="exact" w:val="738"/>
        </w:trPr>
        <w:tc>
          <w:tcPr>
            <w:tcW w:w="1791" w:type="pct"/>
            <w:vMerge w:val="restar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ind w:right="-250"/>
              <w:jc w:val="center"/>
              <w:rPr>
                <w:rFonts w:ascii="Times New Roman" w:hAnsi="Times New Roman" w:cs="Times New Roman"/>
                <w:sz w:val="24"/>
                <w:szCs w:val="24"/>
              </w:rPr>
            </w:pPr>
            <w:r w:rsidRPr="00FA5D72">
              <w:rPr>
                <w:rFonts w:ascii="Times New Roman" w:hAnsi="Times New Roman" w:cs="Times New Roman"/>
                <w:sz w:val="24"/>
                <w:szCs w:val="24"/>
              </w:rPr>
              <w:t>Элементы застройки</w:t>
            </w:r>
          </w:p>
        </w:tc>
        <w:tc>
          <w:tcPr>
            <w:tcW w:w="3209" w:type="pct"/>
            <w:gridSpan w:val="4"/>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 xml:space="preserve">Расстояние от трубопроводов при диаметре труб в </w:t>
            </w:r>
            <w:proofErr w:type="gramStart"/>
            <w:r w:rsidRPr="00FA5D72">
              <w:rPr>
                <w:rFonts w:ascii="Times New Roman" w:hAnsi="Times New Roman" w:cs="Times New Roman"/>
                <w:sz w:val="24"/>
                <w:szCs w:val="24"/>
              </w:rPr>
              <w:t>мм</w:t>
            </w:r>
            <w:proofErr w:type="gramEnd"/>
            <w:r w:rsidRPr="00FA5D72">
              <w:rPr>
                <w:rFonts w:ascii="Times New Roman" w:hAnsi="Times New Roman" w:cs="Times New Roman"/>
                <w:sz w:val="24"/>
                <w:szCs w:val="24"/>
              </w:rPr>
              <w:t>, м</w:t>
            </w:r>
          </w:p>
        </w:tc>
      </w:tr>
      <w:tr w:rsidR="00FA5D72" w:rsidRPr="00FA5D72" w:rsidTr="00123DF8">
        <w:trPr>
          <w:cantSplit/>
        </w:trPr>
        <w:tc>
          <w:tcPr>
            <w:tcW w:w="1791" w:type="pct"/>
            <w:vMerge/>
            <w:tcBorders>
              <w:top w:val="single" w:sz="4" w:space="0" w:color="000000"/>
              <w:left w:val="single" w:sz="4" w:space="0" w:color="000000"/>
              <w:bottom w:val="single" w:sz="4" w:space="0" w:color="000000"/>
            </w:tcBorders>
            <w:vAlign w:val="center"/>
          </w:tcPr>
          <w:p w:rsidR="00B74705" w:rsidRPr="00FA5D72" w:rsidRDefault="00B74705" w:rsidP="00123DF8">
            <w:pPr>
              <w:rPr>
                <w:rFonts w:ascii="Times New Roman" w:hAnsi="Times New Roman" w:cs="Times New Roman"/>
              </w:rPr>
            </w:pPr>
          </w:p>
        </w:tc>
        <w:tc>
          <w:tcPr>
            <w:tcW w:w="640"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до 150</w:t>
            </w:r>
          </w:p>
        </w:tc>
        <w:tc>
          <w:tcPr>
            <w:tcW w:w="924"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150 - 300</w:t>
            </w:r>
          </w:p>
        </w:tc>
        <w:tc>
          <w:tcPr>
            <w:tcW w:w="924"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300 - 500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500 - 1000</w:t>
            </w:r>
          </w:p>
        </w:tc>
      </w:tr>
      <w:tr w:rsidR="00FA5D72" w:rsidRPr="00FA5D72" w:rsidTr="00123DF8">
        <w:trPr>
          <w:trHeight w:val="360"/>
        </w:trPr>
        <w:tc>
          <w:tcPr>
            <w:tcW w:w="1791" w:type="pct"/>
            <w:tcBorders>
              <w:top w:val="single" w:sz="4" w:space="0" w:color="000000"/>
              <w:left w:val="single" w:sz="4" w:space="0" w:color="000000"/>
              <w:bottom w:val="single" w:sz="4" w:space="0" w:color="000000"/>
            </w:tcBorders>
          </w:tcPr>
          <w:p w:rsidR="00B74705" w:rsidRPr="00FA5D72" w:rsidRDefault="00B74705" w:rsidP="00123DF8">
            <w:pPr>
              <w:pStyle w:val="ConsPlusCell"/>
              <w:widowControl/>
              <w:snapToGrid w:val="0"/>
              <w:rPr>
                <w:rFonts w:ascii="Times New Roman" w:hAnsi="Times New Roman" w:cs="Times New Roman"/>
                <w:sz w:val="24"/>
                <w:szCs w:val="24"/>
              </w:rPr>
            </w:pPr>
            <w:r w:rsidRPr="00FA5D72">
              <w:rPr>
                <w:rFonts w:ascii="Times New Roman" w:hAnsi="Times New Roman" w:cs="Times New Roman"/>
                <w:sz w:val="24"/>
                <w:szCs w:val="24"/>
              </w:rPr>
              <w:t>Сельские населенные пункты</w:t>
            </w:r>
          </w:p>
        </w:tc>
        <w:tc>
          <w:tcPr>
            <w:tcW w:w="640"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150</w:t>
            </w:r>
          </w:p>
        </w:tc>
        <w:tc>
          <w:tcPr>
            <w:tcW w:w="924"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250</w:t>
            </w:r>
          </w:p>
        </w:tc>
        <w:tc>
          <w:tcPr>
            <w:tcW w:w="924"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500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1000</w:t>
            </w:r>
          </w:p>
        </w:tc>
      </w:tr>
      <w:tr w:rsidR="00FA5D72" w:rsidRPr="00FA5D72" w:rsidTr="00123DF8">
        <w:trPr>
          <w:trHeight w:val="436"/>
        </w:trPr>
        <w:tc>
          <w:tcPr>
            <w:tcW w:w="1791" w:type="pct"/>
            <w:tcBorders>
              <w:top w:val="single" w:sz="4" w:space="0" w:color="000000"/>
              <w:left w:val="single" w:sz="4" w:space="0" w:color="000000"/>
              <w:bottom w:val="single" w:sz="4" w:space="0" w:color="000000"/>
            </w:tcBorders>
          </w:tcPr>
          <w:p w:rsidR="00B74705" w:rsidRPr="00FA5D72" w:rsidRDefault="00B74705" w:rsidP="00123DF8">
            <w:pPr>
              <w:pStyle w:val="ConsPlusCell"/>
              <w:widowControl/>
              <w:snapToGrid w:val="0"/>
              <w:rPr>
                <w:rFonts w:ascii="Times New Roman" w:hAnsi="Times New Roman" w:cs="Times New Roman"/>
                <w:sz w:val="24"/>
                <w:szCs w:val="24"/>
              </w:rPr>
            </w:pPr>
            <w:r w:rsidRPr="00FA5D72">
              <w:rPr>
                <w:rFonts w:ascii="Times New Roman" w:hAnsi="Times New Roman" w:cs="Times New Roman"/>
                <w:sz w:val="24"/>
                <w:szCs w:val="24"/>
              </w:rPr>
              <w:lastRenderedPageBreak/>
              <w:t xml:space="preserve">Дачные поселки, сельскохозяйственные угодья        </w:t>
            </w:r>
          </w:p>
        </w:tc>
        <w:tc>
          <w:tcPr>
            <w:tcW w:w="640"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924"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175</w:t>
            </w:r>
          </w:p>
        </w:tc>
        <w:tc>
          <w:tcPr>
            <w:tcW w:w="924"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350</w:t>
            </w:r>
          </w:p>
        </w:tc>
        <w:tc>
          <w:tcPr>
            <w:tcW w:w="722"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800</w:t>
            </w:r>
          </w:p>
        </w:tc>
      </w:tr>
    </w:tbl>
    <w:p w:rsidR="00B74705" w:rsidRPr="00FA5D72" w:rsidRDefault="00B74705" w:rsidP="00123DF8">
      <w:pPr>
        <w:pStyle w:val="a7"/>
        <w:ind w:firstLine="567"/>
        <w:rPr>
          <w:b w:val="0"/>
          <w:szCs w:val="24"/>
        </w:rPr>
      </w:pPr>
      <w:r w:rsidRPr="00FA5D72">
        <w:rPr>
          <w:b w:val="0"/>
          <w:szCs w:val="24"/>
          <w:u w:val="single"/>
        </w:rPr>
        <w:t>Примечания</w:t>
      </w:r>
      <w:r w:rsidRPr="00FA5D72">
        <w:rPr>
          <w:b w:val="0"/>
          <w:szCs w:val="24"/>
        </w:rPr>
        <w:t>:</w:t>
      </w:r>
    </w:p>
    <w:p w:rsidR="00B74705" w:rsidRPr="00FA5D72" w:rsidRDefault="00123DF8" w:rsidP="00123DF8">
      <w:pPr>
        <w:pStyle w:val="ConsPlusNonformat"/>
        <w:widowControl/>
        <w:tabs>
          <w:tab w:val="left" w:pos="284"/>
        </w:tabs>
        <w:ind w:firstLine="567"/>
        <w:jc w:val="both"/>
        <w:rPr>
          <w:rFonts w:ascii="Times New Roman" w:hAnsi="Times New Roman" w:cs="Times New Roman"/>
          <w:szCs w:val="24"/>
        </w:rPr>
      </w:pPr>
      <w:r w:rsidRPr="00FA5D72">
        <w:rPr>
          <w:rFonts w:ascii="Times New Roman" w:hAnsi="Times New Roman" w:cs="Times New Roman"/>
          <w:szCs w:val="24"/>
        </w:rPr>
        <w:t>1.</w:t>
      </w:r>
      <w:r w:rsidR="00B74705" w:rsidRPr="00FA5D72">
        <w:rPr>
          <w:rFonts w:ascii="Times New Roman" w:hAnsi="Times New Roman" w:cs="Times New Roman"/>
          <w:szCs w:val="24"/>
        </w:rPr>
        <w:t xml:space="preserve">Минимальные расстояния при наземной прокладке увеличиваются в 2 раза для </w:t>
      </w:r>
      <w:r w:rsidR="00B74705" w:rsidRPr="00FA5D72">
        <w:rPr>
          <w:rFonts w:ascii="Times New Roman" w:hAnsi="Times New Roman" w:cs="Times New Roman"/>
          <w:szCs w:val="24"/>
          <w:lang w:val="en-US"/>
        </w:rPr>
        <w:t>I</w:t>
      </w:r>
      <w:r w:rsidR="00B74705" w:rsidRPr="00FA5D72">
        <w:rPr>
          <w:rFonts w:ascii="Times New Roman" w:hAnsi="Times New Roman" w:cs="Times New Roman"/>
          <w:szCs w:val="24"/>
        </w:rPr>
        <w:t xml:space="preserve"> класса и в 1,5 раза для </w:t>
      </w:r>
      <w:r w:rsidR="00B74705" w:rsidRPr="00FA5D72">
        <w:rPr>
          <w:rFonts w:ascii="Times New Roman" w:hAnsi="Times New Roman" w:cs="Times New Roman"/>
          <w:szCs w:val="24"/>
          <w:lang w:val="en-US"/>
        </w:rPr>
        <w:t>II</w:t>
      </w:r>
      <w:r w:rsidR="00B74705" w:rsidRPr="00FA5D72">
        <w:rPr>
          <w:rFonts w:ascii="Times New Roman" w:hAnsi="Times New Roman" w:cs="Times New Roman"/>
          <w:szCs w:val="24"/>
        </w:rPr>
        <w:t xml:space="preserve"> класса;</w:t>
      </w:r>
    </w:p>
    <w:p w:rsidR="00B74705" w:rsidRPr="00FA5D72" w:rsidRDefault="00123DF8" w:rsidP="00123DF8">
      <w:pPr>
        <w:pStyle w:val="ConsPlusNonformat"/>
        <w:widowControl/>
        <w:tabs>
          <w:tab w:val="left" w:pos="284"/>
        </w:tabs>
        <w:ind w:firstLine="567"/>
        <w:jc w:val="both"/>
        <w:rPr>
          <w:rFonts w:ascii="Times New Roman" w:hAnsi="Times New Roman" w:cs="Times New Roman"/>
          <w:szCs w:val="24"/>
        </w:rPr>
      </w:pPr>
      <w:r w:rsidRPr="00FA5D72">
        <w:rPr>
          <w:rFonts w:ascii="Times New Roman" w:hAnsi="Times New Roman" w:cs="Times New Roman"/>
          <w:szCs w:val="24"/>
        </w:rPr>
        <w:t>2.</w:t>
      </w:r>
      <w:r w:rsidR="00B74705" w:rsidRPr="00FA5D72">
        <w:rPr>
          <w:rFonts w:ascii="Times New Roman" w:hAnsi="Times New Roman" w:cs="Times New Roman"/>
          <w:szCs w:val="24"/>
        </w:rPr>
        <w:t xml:space="preserve">При диаметре надземных газопроводов свыше </w:t>
      </w:r>
      <w:smartTag w:uri="urn:schemas-microsoft-com:office:smarttags" w:element="metricconverter">
        <w:smartTagPr>
          <w:attr w:name="ProductID" w:val="1000 м"/>
        </w:smartTagPr>
        <w:r w:rsidR="00B74705" w:rsidRPr="00FA5D72">
          <w:rPr>
            <w:rFonts w:ascii="Times New Roman" w:hAnsi="Times New Roman" w:cs="Times New Roman"/>
            <w:szCs w:val="24"/>
          </w:rPr>
          <w:t>1000 м</w:t>
        </w:r>
      </w:smartTag>
      <w:r w:rsidR="00B74705" w:rsidRPr="00FA5D72">
        <w:rPr>
          <w:rFonts w:ascii="Times New Roman" w:hAnsi="Times New Roman" w:cs="Times New Roman"/>
          <w:szCs w:val="24"/>
        </w:rPr>
        <w:t xml:space="preserve"> рекомендуется разрыв не менее </w:t>
      </w:r>
      <w:smartTag w:uri="urn:schemas-microsoft-com:office:smarttags" w:element="metricconverter">
        <w:smartTagPr>
          <w:attr w:name="ProductID" w:val="700 м"/>
        </w:smartTagPr>
        <w:r w:rsidR="00B74705" w:rsidRPr="00FA5D72">
          <w:rPr>
            <w:rFonts w:ascii="Times New Roman" w:hAnsi="Times New Roman" w:cs="Times New Roman"/>
            <w:szCs w:val="24"/>
          </w:rPr>
          <w:t>700 м</w:t>
        </w:r>
      </w:smartTag>
      <w:r w:rsidR="00B74705" w:rsidRPr="00FA5D72">
        <w:rPr>
          <w:rFonts w:ascii="Times New Roman" w:hAnsi="Times New Roman" w:cs="Times New Roman"/>
          <w:szCs w:val="24"/>
        </w:rPr>
        <w:t>;</w:t>
      </w:r>
    </w:p>
    <w:p w:rsidR="00B74705" w:rsidRPr="00FA5D72" w:rsidRDefault="00123DF8" w:rsidP="00123DF8">
      <w:pPr>
        <w:pStyle w:val="ConsPlusNonformat"/>
        <w:widowControl/>
        <w:tabs>
          <w:tab w:val="left" w:pos="284"/>
        </w:tabs>
        <w:ind w:firstLine="567"/>
        <w:jc w:val="both"/>
        <w:rPr>
          <w:rFonts w:ascii="Times New Roman" w:hAnsi="Times New Roman" w:cs="Times New Roman"/>
          <w:szCs w:val="24"/>
        </w:rPr>
      </w:pPr>
      <w:r w:rsidRPr="00FA5D72">
        <w:rPr>
          <w:rFonts w:ascii="Times New Roman" w:hAnsi="Times New Roman" w:cs="Times New Roman"/>
          <w:szCs w:val="24"/>
        </w:rPr>
        <w:t>3.</w:t>
      </w:r>
      <w:r w:rsidR="00B74705" w:rsidRPr="00FA5D72">
        <w:rPr>
          <w:rFonts w:ascii="Times New Roman" w:hAnsi="Times New Roman" w:cs="Times New Roman"/>
          <w:szCs w:val="24"/>
        </w:rPr>
        <w:t xml:space="preserve">Разрывы магистральных трубопроводов, транспортирующих природный газ с высокими коррозирующими свойствами, определяются на основе расчетов в каждом конкретном случае, а также по опыту эксплуатации, но не менее </w:t>
      </w:r>
      <w:smartTag w:uri="urn:schemas-microsoft-com:office:smarttags" w:element="metricconverter">
        <w:smartTagPr>
          <w:attr w:name="ProductID" w:val="2 км"/>
        </w:smartTagPr>
        <w:r w:rsidR="00B74705" w:rsidRPr="00FA5D72">
          <w:rPr>
            <w:rFonts w:ascii="Times New Roman" w:hAnsi="Times New Roman" w:cs="Times New Roman"/>
            <w:szCs w:val="24"/>
          </w:rPr>
          <w:t>2 км</w:t>
        </w:r>
      </w:smartTag>
      <w:r w:rsidR="00B74705" w:rsidRPr="00FA5D72">
        <w:rPr>
          <w:rFonts w:ascii="Times New Roman" w:hAnsi="Times New Roman" w:cs="Times New Roman"/>
          <w:szCs w:val="24"/>
        </w:rPr>
        <w:t>;</w:t>
      </w:r>
    </w:p>
    <w:p w:rsidR="00B74705" w:rsidRPr="00FA5D72" w:rsidRDefault="00123DF8" w:rsidP="00123DF8">
      <w:pPr>
        <w:pStyle w:val="ConsPlusNonformat"/>
        <w:widowControl/>
        <w:tabs>
          <w:tab w:val="left" w:pos="284"/>
        </w:tabs>
        <w:ind w:firstLine="567"/>
        <w:jc w:val="both"/>
        <w:rPr>
          <w:rFonts w:ascii="Times New Roman" w:hAnsi="Times New Roman" w:cs="Times New Roman"/>
          <w:szCs w:val="24"/>
        </w:rPr>
      </w:pPr>
      <w:r w:rsidRPr="00FA5D72">
        <w:rPr>
          <w:rFonts w:ascii="Times New Roman" w:hAnsi="Times New Roman" w:cs="Times New Roman"/>
          <w:szCs w:val="24"/>
        </w:rPr>
        <w:t>4.</w:t>
      </w:r>
      <w:r w:rsidR="00B74705" w:rsidRPr="00FA5D72">
        <w:rPr>
          <w:rFonts w:ascii="Times New Roman" w:hAnsi="Times New Roman" w:cs="Times New Roman"/>
          <w:szCs w:val="24"/>
        </w:rPr>
        <w:t>Запрещается прохождение газопровода через жилую застройку.</w:t>
      </w:r>
    </w:p>
    <w:p w:rsidR="00123DF8" w:rsidRPr="00FA5D72" w:rsidRDefault="00123DF8" w:rsidP="00123DF8">
      <w:pPr>
        <w:pStyle w:val="ConsPlusNonformat"/>
        <w:widowControl/>
        <w:tabs>
          <w:tab w:val="left" w:pos="284"/>
        </w:tabs>
        <w:ind w:firstLine="567"/>
        <w:jc w:val="both"/>
        <w:rPr>
          <w:rFonts w:ascii="Times New Roman" w:hAnsi="Times New Roman" w:cs="Times New Roman"/>
          <w:szCs w:val="24"/>
        </w:rPr>
      </w:pPr>
    </w:p>
    <w:p w:rsidR="00B74705" w:rsidRPr="00FA5D72" w:rsidRDefault="00B74705" w:rsidP="00B74705">
      <w:pPr>
        <w:pStyle w:val="a6"/>
        <w:spacing w:after="0"/>
        <w:ind w:firstLine="567"/>
        <w:rPr>
          <w:rFonts w:ascii="Times New Roman" w:hAnsi="Times New Roman" w:cs="Times New Roman"/>
        </w:rPr>
      </w:pPr>
      <w:r w:rsidRPr="00FA5D72">
        <w:rPr>
          <w:rFonts w:ascii="Times New Roman" w:hAnsi="Times New Roman" w:cs="Times New Roman"/>
        </w:rPr>
        <w:t>11.4.32. Рекомендуемые минимальные разрывы от компрессорных станций</w:t>
      </w:r>
    </w:p>
    <w:p w:rsidR="00B74705" w:rsidRPr="00FA5D72" w:rsidRDefault="00B74705" w:rsidP="00B74705">
      <w:pPr>
        <w:pStyle w:val="a6"/>
        <w:spacing w:after="0"/>
        <w:ind w:firstLine="567"/>
        <w:jc w:val="right"/>
        <w:rPr>
          <w:rFonts w:ascii="Times New Roman" w:hAnsi="Times New Roman" w:cs="Times New Roman"/>
        </w:rPr>
      </w:pPr>
      <w:r w:rsidRPr="00FA5D72">
        <w:rPr>
          <w:rFonts w:ascii="Times New Roman" w:hAnsi="Times New Roman" w:cs="Times New Roman"/>
        </w:rPr>
        <w:t xml:space="preserve">Таблица </w:t>
      </w:r>
      <w:r w:rsidR="00123DF8" w:rsidRPr="00FA5D72">
        <w:rPr>
          <w:rFonts w:ascii="Times New Roman" w:hAnsi="Times New Roman" w:cs="Times New Roman"/>
        </w:rPr>
        <w:t>91</w:t>
      </w:r>
    </w:p>
    <w:tbl>
      <w:tblPr>
        <w:tblW w:w="5000" w:type="pct"/>
        <w:tblCellMar>
          <w:left w:w="70" w:type="dxa"/>
          <w:right w:w="70" w:type="dxa"/>
        </w:tblCellMar>
        <w:tblLook w:val="0000"/>
      </w:tblPr>
      <w:tblGrid>
        <w:gridCol w:w="3703"/>
        <w:gridCol w:w="616"/>
        <w:gridCol w:w="617"/>
        <w:gridCol w:w="617"/>
        <w:gridCol w:w="772"/>
        <w:gridCol w:w="772"/>
        <w:gridCol w:w="929"/>
        <w:gridCol w:w="1082"/>
        <w:gridCol w:w="1237"/>
      </w:tblGrid>
      <w:tr w:rsidR="00FA5D72" w:rsidRPr="00FA5D72" w:rsidTr="00123DF8">
        <w:trPr>
          <w:cantSplit/>
          <w:trHeight w:hRule="exact" w:val="596"/>
        </w:trPr>
        <w:tc>
          <w:tcPr>
            <w:tcW w:w="1790" w:type="pct"/>
            <w:vMerge w:val="restar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Элементы застройки, водоемы</w:t>
            </w:r>
          </w:p>
        </w:tc>
        <w:tc>
          <w:tcPr>
            <w:tcW w:w="3210" w:type="pct"/>
            <w:gridSpan w:val="8"/>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 xml:space="preserve">Разрывы от станций для трубопроводов 1-го и 2-го классов </w:t>
            </w:r>
          </w:p>
          <w:p w:rsidR="00B74705" w:rsidRPr="00FA5D72" w:rsidRDefault="00B74705" w:rsidP="00123DF8">
            <w:pPr>
              <w:pStyle w:val="ConsPlusCell"/>
              <w:widowControl/>
              <w:jc w:val="center"/>
              <w:rPr>
                <w:rFonts w:ascii="Times New Roman" w:hAnsi="Times New Roman" w:cs="Times New Roman"/>
                <w:sz w:val="24"/>
                <w:szCs w:val="24"/>
              </w:rPr>
            </w:pPr>
            <w:r w:rsidRPr="00FA5D72">
              <w:rPr>
                <w:rFonts w:ascii="Times New Roman" w:hAnsi="Times New Roman" w:cs="Times New Roman"/>
                <w:sz w:val="24"/>
                <w:szCs w:val="24"/>
              </w:rPr>
              <w:t xml:space="preserve">с диаметром труб в </w:t>
            </w:r>
            <w:proofErr w:type="gramStart"/>
            <w:r w:rsidRPr="00FA5D72">
              <w:rPr>
                <w:rFonts w:ascii="Times New Roman" w:hAnsi="Times New Roman" w:cs="Times New Roman"/>
                <w:sz w:val="24"/>
                <w:szCs w:val="24"/>
              </w:rPr>
              <w:t>мм</w:t>
            </w:r>
            <w:proofErr w:type="gramEnd"/>
            <w:r w:rsidRPr="00FA5D72">
              <w:rPr>
                <w:rFonts w:ascii="Times New Roman" w:hAnsi="Times New Roman" w:cs="Times New Roman"/>
                <w:sz w:val="24"/>
                <w:szCs w:val="24"/>
              </w:rPr>
              <w:t>, м</w:t>
            </w:r>
          </w:p>
        </w:tc>
      </w:tr>
      <w:tr w:rsidR="00FA5D72" w:rsidRPr="00FA5D72" w:rsidTr="00123DF8">
        <w:trPr>
          <w:cantSplit/>
          <w:trHeight w:hRule="exact" w:val="434"/>
        </w:trPr>
        <w:tc>
          <w:tcPr>
            <w:tcW w:w="1790" w:type="pct"/>
            <w:vMerge/>
            <w:tcBorders>
              <w:top w:val="single" w:sz="4" w:space="0" w:color="000000"/>
              <w:left w:val="single" w:sz="4" w:space="0" w:color="000000"/>
              <w:bottom w:val="single" w:sz="4" w:space="0" w:color="000000"/>
            </w:tcBorders>
            <w:vAlign w:val="center"/>
          </w:tcPr>
          <w:p w:rsidR="00B74705" w:rsidRPr="00FA5D72" w:rsidRDefault="00B74705" w:rsidP="00123DF8">
            <w:pPr>
              <w:rPr>
                <w:rFonts w:ascii="Times New Roman" w:hAnsi="Times New Roman" w:cs="Times New Roman"/>
              </w:rPr>
            </w:pPr>
          </w:p>
        </w:tc>
        <w:tc>
          <w:tcPr>
            <w:tcW w:w="2089" w:type="pct"/>
            <w:gridSpan w:val="6"/>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 класс</w:t>
            </w:r>
          </w:p>
        </w:tc>
        <w:tc>
          <w:tcPr>
            <w:tcW w:w="1121" w:type="pct"/>
            <w:gridSpan w:val="2"/>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 класс</w:t>
            </w:r>
          </w:p>
        </w:tc>
      </w:tr>
      <w:tr w:rsidR="00FA5D72" w:rsidRPr="00FA5D72" w:rsidTr="00123DF8">
        <w:trPr>
          <w:cantSplit/>
        </w:trPr>
        <w:tc>
          <w:tcPr>
            <w:tcW w:w="1790" w:type="pct"/>
            <w:vMerge/>
            <w:tcBorders>
              <w:top w:val="single" w:sz="4" w:space="0" w:color="000000"/>
              <w:left w:val="single" w:sz="4" w:space="0" w:color="000000"/>
              <w:bottom w:val="single" w:sz="4" w:space="0" w:color="000000"/>
            </w:tcBorders>
            <w:vAlign w:val="center"/>
          </w:tcPr>
          <w:p w:rsidR="00B74705" w:rsidRPr="00FA5D72" w:rsidRDefault="00B74705" w:rsidP="00123DF8">
            <w:pPr>
              <w:rPr>
                <w:rFonts w:ascii="Times New Roman" w:hAnsi="Times New Roman" w:cs="Times New Roman"/>
              </w:rPr>
            </w:pPr>
          </w:p>
        </w:tc>
        <w:tc>
          <w:tcPr>
            <w:tcW w:w="29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до 300</w:t>
            </w:r>
          </w:p>
        </w:tc>
        <w:tc>
          <w:tcPr>
            <w:tcW w:w="29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300 -600</w:t>
            </w:r>
          </w:p>
        </w:tc>
        <w:tc>
          <w:tcPr>
            <w:tcW w:w="29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600 -800</w:t>
            </w:r>
          </w:p>
        </w:tc>
        <w:tc>
          <w:tcPr>
            <w:tcW w:w="373"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800 -1000</w:t>
            </w:r>
          </w:p>
        </w:tc>
        <w:tc>
          <w:tcPr>
            <w:tcW w:w="373"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1000 -1200</w:t>
            </w:r>
          </w:p>
        </w:tc>
        <w:tc>
          <w:tcPr>
            <w:tcW w:w="447"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более 1200</w:t>
            </w:r>
          </w:p>
        </w:tc>
        <w:tc>
          <w:tcPr>
            <w:tcW w:w="523"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до 300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свыше 300</w:t>
            </w:r>
          </w:p>
        </w:tc>
      </w:tr>
      <w:tr w:rsidR="00FA5D72" w:rsidRPr="00FA5D72" w:rsidTr="00123DF8">
        <w:trPr>
          <w:trHeight w:val="360"/>
        </w:trPr>
        <w:tc>
          <w:tcPr>
            <w:tcW w:w="1790" w:type="pct"/>
            <w:tcBorders>
              <w:top w:val="single" w:sz="4" w:space="0" w:color="000000"/>
              <w:left w:val="single" w:sz="4" w:space="0" w:color="000000"/>
              <w:bottom w:val="single" w:sz="4" w:space="0" w:color="000000"/>
            </w:tcBorders>
          </w:tcPr>
          <w:p w:rsidR="00B74705" w:rsidRPr="00FA5D72" w:rsidRDefault="00B74705" w:rsidP="00123DF8">
            <w:pPr>
              <w:pStyle w:val="ConsPlusCell"/>
              <w:widowControl/>
              <w:snapToGrid w:val="0"/>
              <w:rPr>
                <w:rFonts w:ascii="Times New Roman" w:hAnsi="Times New Roman" w:cs="Times New Roman"/>
                <w:sz w:val="24"/>
                <w:szCs w:val="24"/>
              </w:rPr>
            </w:pPr>
            <w:r w:rsidRPr="00FA5D72">
              <w:rPr>
                <w:rFonts w:ascii="Times New Roman" w:hAnsi="Times New Roman" w:cs="Times New Roman"/>
                <w:sz w:val="24"/>
                <w:szCs w:val="24"/>
              </w:rPr>
              <w:t>Сельские населенные пункты</w:t>
            </w:r>
          </w:p>
        </w:tc>
        <w:tc>
          <w:tcPr>
            <w:tcW w:w="29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500</w:t>
            </w:r>
          </w:p>
        </w:tc>
        <w:tc>
          <w:tcPr>
            <w:tcW w:w="29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700</w:t>
            </w:r>
          </w:p>
        </w:tc>
        <w:tc>
          <w:tcPr>
            <w:tcW w:w="373"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700</w:t>
            </w:r>
          </w:p>
        </w:tc>
        <w:tc>
          <w:tcPr>
            <w:tcW w:w="447"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700</w:t>
            </w:r>
          </w:p>
        </w:tc>
        <w:tc>
          <w:tcPr>
            <w:tcW w:w="523"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500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500</w:t>
            </w:r>
          </w:p>
        </w:tc>
      </w:tr>
      <w:tr w:rsidR="00FA5D72" w:rsidRPr="00FA5D72" w:rsidTr="00123DF8">
        <w:trPr>
          <w:trHeight w:val="387"/>
        </w:trPr>
        <w:tc>
          <w:tcPr>
            <w:tcW w:w="1790" w:type="pct"/>
            <w:tcBorders>
              <w:top w:val="single" w:sz="4" w:space="0" w:color="000000"/>
              <w:left w:val="single" w:sz="4" w:space="0" w:color="000000"/>
              <w:bottom w:val="single" w:sz="4" w:space="0" w:color="000000"/>
            </w:tcBorders>
          </w:tcPr>
          <w:p w:rsidR="00B74705" w:rsidRPr="00FA5D72" w:rsidRDefault="00B74705" w:rsidP="00123DF8">
            <w:pPr>
              <w:pStyle w:val="ConsPlusCell"/>
              <w:widowControl/>
              <w:snapToGrid w:val="0"/>
              <w:rPr>
                <w:rFonts w:ascii="Times New Roman" w:hAnsi="Times New Roman" w:cs="Times New Roman"/>
                <w:sz w:val="24"/>
                <w:szCs w:val="24"/>
              </w:rPr>
            </w:pPr>
            <w:r w:rsidRPr="00FA5D72">
              <w:rPr>
                <w:rFonts w:ascii="Times New Roman" w:hAnsi="Times New Roman" w:cs="Times New Roman"/>
                <w:sz w:val="24"/>
                <w:szCs w:val="24"/>
              </w:rPr>
              <w:t xml:space="preserve">Водопроводные сооружения </w:t>
            </w:r>
          </w:p>
        </w:tc>
        <w:tc>
          <w:tcPr>
            <w:tcW w:w="29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250</w:t>
            </w:r>
          </w:p>
        </w:tc>
        <w:tc>
          <w:tcPr>
            <w:tcW w:w="29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300</w:t>
            </w:r>
          </w:p>
        </w:tc>
        <w:tc>
          <w:tcPr>
            <w:tcW w:w="29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350</w:t>
            </w:r>
          </w:p>
        </w:tc>
        <w:tc>
          <w:tcPr>
            <w:tcW w:w="373"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400</w:t>
            </w:r>
          </w:p>
        </w:tc>
        <w:tc>
          <w:tcPr>
            <w:tcW w:w="373"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450</w:t>
            </w:r>
          </w:p>
        </w:tc>
        <w:tc>
          <w:tcPr>
            <w:tcW w:w="447"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500</w:t>
            </w:r>
          </w:p>
        </w:tc>
        <w:tc>
          <w:tcPr>
            <w:tcW w:w="523"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250</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300</w:t>
            </w:r>
          </w:p>
        </w:tc>
      </w:tr>
      <w:tr w:rsidR="00FA5D72" w:rsidRPr="00FA5D72" w:rsidTr="00123DF8">
        <w:trPr>
          <w:trHeight w:val="360"/>
        </w:trPr>
        <w:tc>
          <w:tcPr>
            <w:tcW w:w="1790" w:type="pct"/>
            <w:tcBorders>
              <w:top w:val="single" w:sz="4" w:space="0" w:color="000000"/>
              <w:left w:val="single" w:sz="4" w:space="0" w:color="000000"/>
              <w:bottom w:val="single" w:sz="4" w:space="0" w:color="000000"/>
            </w:tcBorders>
          </w:tcPr>
          <w:p w:rsidR="00B74705" w:rsidRPr="00FA5D72" w:rsidRDefault="00B74705" w:rsidP="00123DF8">
            <w:pPr>
              <w:pStyle w:val="ConsPlusCell"/>
              <w:widowControl/>
              <w:snapToGrid w:val="0"/>
              <w:rPr>
                <w:rFonts w:ascii="Times New Roman" w:hAnsi="Times New Roman" w:cs="Times New Roman"/>
                <w:sz w:val="24"/>
                <w:szCs w:val="24"/>
              </w:rPr>
            </w:pPr>
            <w:r w:rsidRPr="00FA5D72">
              <w:rPr>
                <w:rFonts w:ascii="Times New Roman" w:hAnsi="Times New Roman" w:cs="Times New Roman"/>
                <w:sz w:val="24"/>
                <w:szCs w:val="24"/>
              </w:rPr>
              <w:t>Малоэтажные жилые здания</w:t>
            </w:r>
          </w:p>
        </w:tc>
        <w:tc>
          <w:tcPr>
            <w:tcW w:w="29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29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150</w:t>
            </w:r>
          </w:p>
        </w:tc>
        <w:tc>
          <w:tcPr>
            <w:tcW w:w="29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200</w:t>
            </w:r>
          </w:p>
        </w:tc>
        <w:tc>
          <w:tcPr>
            <w:tcW w:w="373"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250</w:t>
            </w:r>
          </w:p>
        </w:tc>
        <w:tc>
          <w:tcPr>
            <w:tcW w:w="373"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300</w:t>
            </w:r>
          </w:p>
        </w:tc>
        <w:tc>
          <w:tcPr>
            <w:tcW w:w="447"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350</w:t>
            </w:r>
          </w:p>
        </w:tc>
        <w:tc>
          <w:tcPr>
            <w:tcW w:w="523"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75</w:t>
            </w:r>
          </w:p>
        </w:tc>
        <w:tc>
          <w:tcPr>
            <w:tcW w:w="599"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150</w:t>
            </w:r>
          </w:p>
        </w:tc>
      </w:tr>
    </w:tbl>
    <w:p w:rsidR="00B74705" w:rsidRPr="00FA5D72" w:rsidRDefault="00B74705" w:rsidP="00B74705">
      <w:pPr>
        <w:pStyle w:val="a7"/>
        <w:ind w:firstLine="567"/>
        <w:rPr>
          <w:b w:val="0"/>
          <w:sz w:val="24"/>
          <w:szCs w:val="24"/>
        </w:rPr>
      </w:pPr>
      <w:r w:rsidRPr="00FA5D72">
        <w:rPr>
          <w:b w:val="0"/>
          <w:szCs w:val="24"/>
          <w:u w:val="single"/>
        </w:rPr>
        <w:t xml:space="preserve">Примечание: </w:t>
      </w:r>
      <w:r w:rsidRPr="00FA5D72">
        <w:rPr>
          <w:b w:val="0"/>
          <w:szCs w:val="24"/>
        </w:rPr>
        <w:t>Разрывы устанавливаются от здания компрессорного цеха</w:t>
      </w:r>
      <w:r w:rsidRPr="00FA5D72">
        <w:rPr>
          <w:b w:val="0"/>
          <w:sz w:val="24"/>
          <w:szCs w:val="24"/>
        </w:rPr>
        <w:t>.</w:t>
      </w:r>
    </w:p>
    <w:p w:rsidR="00B74705" w:rsidRPr="00FA5D72" w:rsidRDefault="00B74705" w:rsidP="00B74705">
      <w:pPr>
        <w:pStyle w:val="aa"/>
        <w:tabs>
          <w:tab w:val="left" w:pos="3420"/>
        </w:tabs>
        <w:spacing w:after="0" w:line="240" w:lineRule="auto"/>
        <w:ind w:firstLine="567"/>
        <w:jc w:val="both"/>
        <w:rPr>
          <w:rFonts w:ascii="Times New Roman" w:hAnsi="Times New Roman" w:cs="Times New Roman"/>
          <w:sz w:val="24"/>
          <w:szCs w:val="24"/>
        </w:rPr>
      </w:pPr>
    </w:p>
    <w:p w:rsidR="00B74705" w:rsidRPr="00FA5D72" w:rsidRDefault="00B74705" w:rsidP="00B74705">
      <w:pPr>
        <w:pStyle w:val="a6"/>
        <w:spacing w:after="0"/>
        <w:ind w:firstLine="567"/>
        <w:rPr>
          <w:rFonts w:ascii="Times New Roman" w:hAnsi="Times New Roman" w:cs="Times New Roman"/>
        </w:rPr>
      </w:pPr>
      <w:r w:rsidRPr="00FA5D72">
        <w:rPr>
          <w:rFonts w:ascii="Times New Roman" w:hAnsi="Times New Roman" w:cs="Times New Roman"/>
        </w:rPr>
        <w:t xml:space="preserve">11.4.33. Рекомендуемые минимальные разрывы от газопроводов низкого давления </w:t>
      </w:r>
    </w:p>
    <w:p w:rsidR="00B74705" w:rsidRPr="00FA5D72" w:rsidRDefault="00B74705" w:rsidP="00B74705">
      <w:pPr>
        <w:pStyle w:val="a6"/>
        <w:spacing w:after="0"/>
        <w:ind w:left="720" w:firstLine="567"/>
        <w:jc w:val="right"/>
        <w:rPr>
          <w:rFonts w:ascii="Times New Roman" w:hAnsi="Times New Roman" w:cs="Times New Roman"/>
        </w:rPr>
      </w:pPr>
      <w:r w:rsidRPr="00FA5D72">
        <w:rPr>
          <w:rFonts w:ascii="Times New Roman" w:hAnsi="Times New Roman" w:cs="Times New Roman"/>
        </w:rPr>
        <w:t xml:space="preserve">Таблица </w:t>
      </w:r>
      <w:r w:rsidR="00123DF8" w:rsidRPr="00FA5D72">
        <w:rPr>
          <w:rFonts w:ascii="Times New Roman" w:hAnsi="Times New Roman" w:cs="Times New Roman"/>
        </w:rPr>
        <w:t>92</w:t>
      </w:r>
    </w:p>
    <w:tbl>
      <w:tblPr>
        <w:tblW w:w="5000" w:type="pct"/>
        <w:tblCellMar>
          <w:left w:w="70" w:type="dxa"/>
          <w:right w:w="70" w:type="dxa"/>
        </w:tblCellMar>
        <w:tblLook w:val="0000"/>
      </w:tblPr>
      <w:tblGrid>
        <w:gridCol w:w="7258"/>
        <w:gridCol w:w="3087"/>
      </w:tblGrid>
      <w:tr w:rsidR="00FA5D72" w:rsidRPr="00FA5D72" w:rsidTr="00123DF8">
        <w:trPr>
          <w:trHeight w:val="240"/>
        </w:trPr>
        <w:tc>
          <w:tcPr>
            <w:tcW w:w="3508" w:type="pct"/>
            <w:tcBorders>
              <w:top w:val="single" w:sz="4" w:space="0" w:color="000000"/>
              <w:left w:val="single" w:sz="4" w:space="0" w:color="000000"/>
              <w:bottom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Элементы застройки</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 xml:space="preserve">Расстояние от газопроводов, </w:t>
            </w:r>
            <w:proofErr w:type="gramStart"/>
            <w:r w:rsidRPr="00FA5D72">
              <w:rPr>
                <w:rFonts w:ascii="Times New Roman" w:hAnsi="Times New Roman" w:cs="Times New Roman"/>
                <w:sz w:val="24"/>
                <w:szCs w:val="24"/>
              </w:rPr>
              <w:t>м</w:t>
            </w:r>
            <w:proofErr w:type="gramEnd"/>
          </w:p>
        </w:tc>
      </w:tr>
      <w:tr w:rsidR="00FA5D72" w:rsidRPr="00FA5D72" w:rsidTr="00123DF8">
        <w:trPr>
          <w:trHeight w:val="240"/>
        </w:trPr>
        <w:tc>
          <w:tcPr>
            <w:tcW w:w="3508" w:type="pct"/>
            <w:tcBorders>
              <w:top w:val="single" w:sz="4" w:space="0" w:color="000000"/>
              <w:left w:val="single" w:sz="4" w:space="0" w:color="000000"/>
              <w:bottom w:val="single" w:sz="4" w:space="0" w:color="000000"/>
            </w:tcBorders>
          </w:tcPr>
          <w:p w:rsidR="00B74705" w:rsidRPr="00FA5D72" w:rsidRDefault="00B74705" w:rsidP="00123DF8">
            <w:pPr>
              <w:pStyle w:val="ConsPlusCell"/>
              <w:widowControl/>
              <w:snapToGrid w:val="0"/>
              <w:rPr>
                <w:rFonts w:ascii="Times New Roman" w:hAnsi="Times New Roman" w:cs="Times New Roman"/>
                <w:sz w:val="24"/>
                <w:szCs w:val="24"/>
              </w:rPr>
            </w:pPr>
            <w:r w:rsidRPr="00FA5D72">
              <w:rPr>
                <w:rFonts w:ascii="Times New Roman" w:hAnsi="Times New Roman" w:cs="Times New Roman"/>
                <w:sz w:val="24"/>
                <w:szCs w:val="24"/>
              </w:rPr>
              <w:t xml:space="preserve">Многоэтажные жилые и общественные здания </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50</w:t>
            </w:r>
          </w:p>
        </w:tc>
      </w:tr>
      <w:tr w:rsidR="00FA5D72" w:rsidRPr="00FA5D72" w:rsidTr="00123DF8">
        <w:trPr>
          <w:trHeight w:val="240"/>
        </w:trPr>
        <w:tc>
          <w:tcPr>
            <w:tcW w:w="3508" w:type="pct"/>
            <w:tcBorders>
              <w:top w:val="single" w:sz="4" w:space="0" w:color="000000"/>
              <w:left w:val="single" w:sz="4" w:space="0" w:color="000000"/>
              <w:bottom w:val="single" w:sz="4" w:space="0" w:color="000000"/>
            </w:tcBorders>
          </w:tcPr>
          <w:p w:rsidR="00B74705" w:rsidRPr="00FA5D72" w:rsidRDefault="00B74705" w:rsidP="00123DF8">
            <w:pPr>
              <w:pStyle w:val="ConsPlusCell"/>
              <w:widowControl/>
              <w:snapToGrid w:val="0"/>
              <w:rPr>
                <w:rFonts w:ascii="Times New Roman" w:hAnsi="Times New Roman" w:cs="Times New Roman"/>
                <w:sz w:val="24"/>
                <w:szCs w:val="24"/>
              </w:rPr>
            </w:pPr>
            <w:r w:rsidRPr="00FA5D72">
              <w:rPr>
                <w:rFonts w:ascii="Times New Roman" w:hAnsi="Times New Roman" w:cs="Times New Roman"/>
                <w:sz w:val="24"/>
                <w:szCs w:val="24"/>
              </w:rPr>
              <w:t>Малоэтажные жилые здания, теплицы, склады</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20</w:t>
            </w:r>
          </w:p>
        </w:tc>
      </w:tr>
      <w:tr w:rsidR="00FA5D72" w:rsidRPr="00FA5D72" w:rsidTr="00123DF8">
        <w:trPr>
          <w:trHeight w:val="480"/>
        </w:trPr>
        <w:tc>
          <w:tcPr>
            <w:tcW w:w="3508" w:type="pct"/>
            <w:tcBorders>
              <w:top w:val="single" w:sz="4" w:space="0" w:color="000000"/>
              <w:left w:val="single" w:sz="4" w:space="0" w:color="000000"/>
              <w:bottom w:val="single" w:sz="4" w:space="0" w:color="000000"/>
            </w:tcBorders>
          </w:tcPr>
          <w:p w:rsidR="00B74705" w:rsidRPr="00FA5D72" w:rsidRDefault="00B74705" w:rsidP="00123DF8">
            <w:pPr>
              <w:pStyle w:val="ConsPlusCell"/>
              <w:widowControl/>
              <w:snapToGrid w:val="0"/>
              <w:rPr>
                <w:rFonts w:ascii="Times New Roman" w:hAnsi="Times New Roman" w:cs="Times New Roman"/>
                <w:sz w:val="24"/>
                <w:szCs w:val="24"/>
              </w:rPr>
            </w:pPr>
            <w:r w:rsidRPr="00FA5D72">
              <w:rPr>
                <w:rFonts w:ascii="Times New Roman" w:hAnsi="Times New Roman" w:cs="Times New Roman"/>
                <w:sz w:val="24"/>
                <w:szCs w:val="24"/>
              </w:rPr>
              <w:t>Водопроводные насосные станции, водозаборные и очистные сооружения, артскважины*</w:t>
            </w:r>
          </w:p>
        </w:tc>
        <w:tc>
          <w:tcPr>
            <w:tcW w:w="1492" w:type="pct"/>
            <w:tcBorders>
              <w:top w:val="single" w:sz="4" w:space="0" w:color="000000"/>
              <w:left w:val="single" w:sz="4" w:space="0" w:color="000000"/>
              <w:bottom w:val="single" w:sz="4" w:space="0" w:color="000000"/>
              <w:right w:val="single" w:sz="4" w:space="0" w:color="000000"/>
            </w:tcBorders>
            <w:vAlign w:val="center"/>
          </w:tcPr>
          <w:p w:rsidR="00B74705" w:rsidRPr="00FA5D72" w:rsidRDefault="00B74705" w:rsidP="00123DF8">
            <w:pPr>
              <w:pStyle w:val="ConsPlusCell"/>
              <w:widowControl/>
              <w:snapToGrid w:val="0"/>
              <w:jc w:val="center"/>
              <w:rPr>
                <w:rFonts w:ascii="Times New Roman" w:hAnsi="Times New Roman" w:cs="Times New Roman"/>
                <w:sz w:val="24"/>
                <w:szCs w:val="24"/>
              </w:rPr>
            </w:pPr>
            <w:r w:rsidRPr="00FA5D72">
              <w:rPr>
                <w:rFonts w:ascii="Times New Roman" w:hAnsi="Times New Roman" w:cs="Times New Roman"/>
                <w:sz w:val="24"/>
                <w:szCs w:val="24"/>
              </w:rPr>
              <w:t>30</w:t>
            </w:r>
          </w:p>
        </w:tc>
      </w:tr>
    </w:tbl>
    <w:p w:rsidR="00B74705" w:rsidRPr="00FA5D72" w:rsidRDefault="00B74705" w:rsidP="00B74705">
      <w:pPr>
        <w:pStyle w:val="a4"/>
        <w:spacing w:after="0"/>
        <w:ind w:firstLine="567"/>
        <w:rPr>
          <w:sz w:val="20"/>
        </w:rPr>
      </w:pPr>
      <w:r w:rsidRPr="00FA5D72">
        <w:rPr>
          <w:sz w:val="20"/>
          <w:u w:val="single"/>
        </w:rPr>
        <w:t xml:space="preserve">Примечание: </w:t>
      </w:r>
      <w:r w:rsidRPr="00FA5D72">
        <w:rPr>
          <w:sz w:val="20"/>
        </w:rPr>
        <w:t>* - При этом должны быть учтены требования организации 1, 2 и 3 поясов зон санитарной охраны источников водоснабжения.</w:t>
      </w:r>
    </w:p>
    <w:p w:rsidR="00B74705" w:rsidRPr="00FA5D72" w:rsidRDefault="00B74705" w:rsidP="00B74705">
      <w:pPr>
        <w:ind w:firstLine="567"/>
        <w:rPr>
          <w:rFonts w:ascii="Times New Roman" w:hAnsi="Times New Roman" w:cs="Times New Roman"/>
        </w:rPr>
      </w:pPr>
    </w:p>
    <w:p w:rsidR="00B74705" w:rsidRPr="00FA5D72" w:rsidRDefault="00B74705" w:rsidP="00B74705">
      <w:pPr>
        <w:ind w:firstLine="567"/>
        <w:rPr>
          <w:rFonts w:ascii="Times New Roman" w:hAnsi="Times New Roman" w:cs="Times New Roman"/>
          <w:b/>
        </w:rPr>
      </w:pPr>
      <w:r w:rsidRPr="00FA5D72">
        <w:rPr>
          <w:rFonts w:ascii="Times New Roman" w:hAnsi="Times New Roman" w:cs="Times New Roman"/>
          <w:b/>
        </w:rPr>
        <w:t>11.5. Теплоснабжение.</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11.5.1.Проектирование и строительство новых, реконструкцию и развитие действующих систем теплоснабжения следует осуществлять в соответствии со схемами теплоснабжения Республики Башкортостан в целях обеспечения необходимого уровня теплоснабжения жилищно-коммунального хозяйства, промышленных и иных организаций.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11.5.2.При разработке схем теплоснабжения расчетные тепловые нагрузки определяются </w:t>
      </w:r>
      <w:proofErr w:type="gramStart"/>
      <w:r w:rsidRPr="00FA5D72">
        <w:rPr>
          <w:rFonts w:ascii="Times New Roman" w:hAnsi="Times New Roman" w:cs="Times New Roman"/>
          <w:color w:val="auto"/>
        </w:rPr>
        <w:t>для</w:t>
      </w:r>
      <w:proofErr w:type="gramEnd"/>
      <w:r w:rsidRPr="00FA5D72">
        <w:rPr>
          <w:rFonts w:ascii="Times New Roman" w:hAnsi="Times New Roman" w:cs="Times New Roman"/>
          <w:color w:val="auto"/>
        </w:rPr>
        <w:t xml:space="preserve">: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существующей застройки городских округов и поселений и действующих промышленных предприятий - по проектам с уточнением по фактическим тепловым нагрузкам;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намечаемых к строительству промышленных предприятий - по укрупненным нормам развития основного (профильного) производства или проектам аналогичных производств;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намечаемых к застройке жилых районов - по укрупненным показателям плотности размещения тепловых нагрузок или по удельным тепловым характеристикам зданий и сооружений.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11.5.3.Тепловые нагрузки определяются с учетом категорий потребителей по надежности теплоснабжения в соответствии с требованиями СНиП 41-02-2003.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xml:space="preserve">11.5.4.Расчет часовых расходов тепла рекомендуется производить по укрупненным показателям расхода тепла, приведенным в таблице </w:t>
      </w:r>
      <w:r w:rsidR="00123DF8" w:rsidRPr="00FA5D72">
        <w:rPr>
          <w:rFonts w:ascii="Times New Roman" w:hAnsi="Times New Roman" w:cs="Times New Roman"/>
        </w:rPr>
        <w:t>93</w:t>
      </w:r>
      <w:r w:rsidRPr="00FA5D72">
        <w:rPr>
          <w:rFonts w:ascii="Times New Roman" w:hAnsi="Times New Roman" w:cs="Times New Roman"/>
        </w:rPr>
        <w:t>.</w:t>
      </w:r>
    </w:p>
    <w:p w:rsidR="00B74705" w:rsidRPr="00FA5D72" w:rsidRDefault="00B74705" w:rsidP="00B74705">
      <w:pPr>
        <w:ind w:firstLine="567"/>
        <w:jc w:val="right"/>
        <w:rPr>
          <w:rFonts w:ascii="Times New Roman" w:hAnsi="Times New Roman" w:cs="Times New Roman"/>
        </w:rPr>
      </w:pPr>
      <w:r w:rsidRPr="00FA5D72">
        <w:rPr>
          <w:rFonts w:ascii="Times New Roman" w:hAnsi="Times New Roman" w:cs="Times New Roman"/>
        </w:rPr>
        <w:t xml:space="preserve">Таблица </w:t>
      </w:r>
      <w:r w:rsidR="00123DF8" w:rsidRPr="00FA5D72">
        <w:rPr>
          <w:rFonts w:ascii="Times New Roman" w:hAnsi="Times New Roman" w:cs="Times New Roman"/>
        </w:rPr>
        <w:t>9</w:t>
      </w:r>
      <w:r w:rsidRPr="00FA5D72">
        <w:rPr>
          <w:rFonts w:ascii="Times New Roman" w:hAnsi="Times New Roman" w:cs="Times New Roman"/>
        </w:rPr>
        <w:t>3</w:t>
      </w:r>
    </w:p>
    <w:tbl>
      <w:tblPr>
        <w:tblStyle w:val="a8"/>
        <w:tblW w:w="5000" w:type="pct"/>
        <w:tblLook w:val="04A0"/>
      </w:tblPr>
      <w:tblGrid>
        <w:gridCol w:w="5210"/>
        <w:gridCol w:w="5211"/>
      </w:tblGrid>
      <w:tr w:rsidR="00FA5D72" w:rsidRPr="00FA5D72" w:rsidTr="00123DF8">
        <w:tc>
          <w:tcPr>
            <w:tcW w:w="2500" w:type="pct"/>
            <w:vAlign w:val="center"/>
          </w:tcPr>
          <w:p w:rsidR="00B74705" w:rsidRPr="00FA5D72" w:rsidRDefault="00B74705" w:rsidP="00123DF8">
            <w:pPr>
              <w:rPr>
                <w:rFonts w:ascii="Times New Roman" w:hAnsi="Times New Roman" w:cs="Times New Roman"/>
                <w:sz w:val="24"/>
                <w:szCs w:val="24"/>
              </w:rPr>
            </w:pPr>
            <w:r w:rsidRPr="00FA5D72">
              <w:rPr>
                <w:rFonts w:ascii="Times New Roman" w:hAnsi="Times New Roman" w:cs="Times New Roman"/>
                <w:sz w:val="24"/>
                <w:szCs w:val="24"/>
              </w:rPr>
              <w:lastRenderedPageBreak/>
              <w:t>Укрупненный показатель расхода тепла на 1 м</w:t>
            </w:r>
            <w:proofErr w:type="gramStart"/>
            <w:r w:rsidRPr="00FA5D72">
              <w:rPr>
                <w:rFonts w:ascii="Times New Roman" w:hAnsi="Times New Roman" w:cs="Times New Roman"/>
                <w:sz w:val="24"/>
                <w:szCs w:val="24"/>
                <w:vertAlign w:val="superscript"/>
              </w:rPr>
              <w:t>2</w:t>
            </w:r>
            <w:proofErr w:type="gramEnd"/>
            <w:r w:rsidRPr="00FA5D72">
              <w:rPr>
                <w:rFonts w:ascii="Times New Roman" w:hAnsi="Times New Roman" w:cs="Times New Roman"/>
                <w:sz w:val="24"/>
                <w:szCs w:val="24"/>
              </w:rPr>
              <w:t xml:space="preserve"> общей площади</w:t>
            </w:r>
          </w:p>
        </w:tc>
        <w:tc>
          <w:tcPr>
            <w:tcW w:w="2500" w:type="pct"/>
            <w:vAlign w:val="center"/>
          </w:tcPr>
          <w:p w:rsidR="00B74705" w:rsidRPr="00FA5D72" w:rsidRDefault="00B74705" w:rsidP="00123DF8">
            <w:pPr>
              <w:rPr>
                <w:rFonts w:ascii="Times New Roman" w:hAnsi="Times New Roman" w:cs="Times New Roman"/>
                <w:sz w:val="24"/>
                <w:szCs w:val="24"/>
              </w:rPr>
            </w:pPr>
            <w:r w:rsidRPr="00FA5D72">
              <w:rPr>
                <w:rFonts w:ascii="Times New Roman" w:hAnsi="Times New Roman" w:cs="Times New Roman"/>
                <w:sz w:val="24"/>
                <w:szCs w:val="24"/>
              </w:rPr>
              <w:t>Удельный расход тепла на расчетный показатель</w:t>
            </w:r>
          </w:p>
          <w:p w:rsidR="00B74705" w:rsidRPr="00FA5D72" w:rsidRDefault="00B74705" w:rsidP="00123DF8">
            <w:pPr>
              <w:rPr>
                <w:rFonts w:ascii="Times New Roman" w:hAnsi="Times New Roman" w:cs="Times New Roman"/>
                <w:sz w:val="24"/>
                <w:szCs w:val="24"/>
              </w:rPr>
            </w:pPr>
            <w:r w:rsidRPr="00FA5D72">
              <w:rPr>
                <w:rFonts w:ascii="Times New Roman" w:hAnsi="Times New Roman" w:cs="Times New Roman"/>
                <w:sz w:val="24"/>
                <w:szCs w:val="24"/>
              </w:rPr>
              <w:t>ккал/час/м</w:t>
            </w:r>
            <w:proofErr w:type="gramStart"/>
            <w:r w:rsidRPr="00FA5D72">
              <w:rPr>
                <w:rFonts w:ascii="Times New Roman" w:hAnsi="Times New Roman" w:cs="Times New Roman"/>
                <w:sz w:val="24"/>
                <w:szCs w:val="24"/>
                <w:vertAlign w:val="superscript"/>
              </w:rPr>
              <w:t>2</w:t>
            </w:r>
            <w:proofErr w:type="gramEnd"/>
            <w:r w:rsidRPr="00FA5D72">
              <w:rPr>
                <w:rFonts w:ascii="Times New Roman" w:hAnsi="Times New Roman" w:cs="Times New Roman"/>
                <w:sz w:val="24"/>
                <w:szCs w:val="24"/>
              </w:rPr>
              <w:t xml:space="preserve"> (Вт/м)</w:t>
            </w:r>
          </w:p>
        </w:tc>
      </w:tr>
      <w:tr w:rsidR="00FA5D72" w:rsidRPr="00FA5D72" w:rsidTr="00123DF8">
        <w:tc>
          <w:tcPr>
            <w:tcW w:w="2500" w:type="pct"/>
          </w:tcPr>
          <w:p w:rsidR="00B74705" w:rsidRPr="00FA5D72" w:rsidRDefault="00B74705" w:rsidP="00123DF8">
            <w:pPr>
              <w:rPr>
                <w:rFonts w:ascii="Times New Roman" w:hAnsi="Times New Roman" w:cs="Times New Roman"/>
                <w:sz w:val="24"/>
                <w:szCs w:val="24"/>
              </w:rPr>
            </w:pPr>
            <w:r w:rsidRPr="00FA5D72">
              <w:rPr>
                <w:rFonts w:ascii="Times New Roman" w:hAnsi="Times New Roman" w:cs="Times New Roman"/>
                <w:sz w:val="24"/>
                <w:szCs w:val="24"/>
              </w:rPr>
              <w:t>Максимальный часовой расход тепла на отопление жилых зданий</w:t>
            </w:r>
          </w:p>
        </w:tc>
        <w:tc>
          <w:tcPr>
            <w:tcW w:w="2500" w:type="pct"/>
            <w:vAlign w:val="center"/>
          </w:tcPr>
          <w:p w:rsidR="00B74705" w:rsidRPr="00FA5D72" w:rsidRDefault="00B74705" w:rsidP="00123DF8">
            <w:pPr>
              <w:jc w:val="center"/>
              <w:rPr>
                <w:rFonts w:ascii="Times New Roman" w:hAnsi="Times New Roman" w:cs="Times New Roman"/>
                <w:sz w:val="24"/>
                <w:szCs w:val="24"/>
              </w:rPr>
            </w:pPr>
            <w:r w:rsidRPr="00FA5D72">
              <w:rPr>
                <w:rFonts w:ascii="Times New Roman" w:hAnsi="Times New Roman" w:cs="Times New Roman"/>
                <w:sz w:val="24"/>
                <w:szCs w:val="24"/>
              </w:rPr>
              <w:t>85,00 (98,00)</w:t>
            </w:r>
          </w:p>
        </w:tc>
      </w:tr>
      <w:tr w:rsidR="00FA5D72" w:rsidRPr="00FA5D72" w:rsidTr="00123DF8">
        <w:tc>
          <w:tcPr>
            <w:tcW w:w="2500" w:type="pct"/>
          </w:tcPr>
          <w:p w:rsidR="00B74705" w:rsidRPr="00FA5D72" w:rsidRDefault="00B74705" w:rsidP="00123DF8">
            <w:pPr>
              <w:rPr>
                <w:rFonts w:ascii="Times New Roman" w:hAnsi="Times New Roman" w:cs="Times New Roman"/>
                <w:sz w:val="24"/>
                <w:szCs w:val="24"/>
              </w:rPr>
            </w:pPr>
            <w:r w:rsidRPr="00FA5D72">
              <w:rPr>
                <w:rFonts w:ascii="Times New Roman" w:hAnsi="Times New Roman" w:cs="Times New Roman"/>
                <w:sz w:val="24"/>
                <w:szCs w:val="24"/>
              </w:rPr>
              <w:t>Максимальный часовой расход тепла на отопление общественных зданий</w:t>
            </w:r>
          </w:p>
        </w:tc>
        <w:tc>
          <w:tcPr>
            <w:tcW w:w="2500" w:type="pct"/>
            <w:vAlign w:val="center"/>
          </w:tcPr>
          <w:p w:rsidR="00B74705" w:rsidRPr="00FA5D72" w:rsidRDefault="00B74705" w:rsidP="00123DF8">
            <w:pPr>
              <w:jc w:val="center"/>
              <w:rPr>
                <w:rFonts w:ascii="Times New Roman" w:hAnsi="Times New Roman" w:cs="Times New Roman"/>
                <w:sz w:val="24"/>
                <w:szCs w:val="24"/>
              </w:rPr>
            </w:pPr>
            <w:r w:rsidRPr="00FA5D72">
              <w:rPr>
                <w:rFonts w:ascii="Times New Roman" w:hAnsi="Times New Roman" w:cs="Times New Roman"/>
                <w:sz w:val="24"/>
                <w:szCs w:val="24"/>
              </w:rPr>
              <w:t>40,70 (47,30)</w:t>
            </w:r>
          </w:p>
        </w:tc>
      </w:tr>
      <w:tr w:rsidR="00FA5D72" w:rsidRPr="00FA5D72" w:rsidTr="00123DF8">
        <w:tc>
          <w:tcPr>
            <w:tcW w:w="2500" w:type="pct"/>
          </w:tcPr>
          <w:p w:rsidR="00B74705" w:rsidRPr="00FA5D72" w:rsidRDefault="00B74705" w:rsidP="00123DF8">
            <w:pPr>
              <w:rPr>
                <w:rFonts w:ascii="Times New Roman" w:hAnsi="Times New Roman" w:cs="Times New Roman"/>
                <w:sz w:val="24"/>
                <w:szCs w:val="24"/>
              </w:rPr>
            </w:pPr>
            <w:r w:rsidRPr="00FA5D72">
              <w:rPr>
                <w:rFonts w:ascii="Times New Roman" w:hAnsi="Times New Roman" w:cs="Times New Roman"/>
                <w:sz w:val="24"/>
                <w:szCs w:val="24"/>
              </w:rPr>
              <w:t>Максимальный часовой расход тепла на вентиляцию жилых зданий</w:t>
            </w:r>
          </w:p>
        </w:tc>
        <w:tc>
          <w:tcPr>
            <w:tcW w:w="2500" w:type="pct"/>
            <w:vAlign w:val="center"/>
          </w:tcPr>
          <w:p w:rsidR="00B74705" w:rsidRPr="00FA5D72" w:rsidRDefault="00B74705" w:rsidP="00123DF8">
            <w:pPr>
              <w:jc w:val="center"/>
              <w:rPr>
                <w:rFonts w:ascii="Times New Roman" w:hAnsi="Times New Roman" w:cs="Times New Roman"/>
                <w:sz w:val="24"/>
                <w:szCs w:val="24"/>
              </w:rPr>
            </w:pPr>
            <w:r w:rsidRPr="00FA5D72">
              <w:rPr>
                <w:rFonts w:ascii="Times New Roman" w:hAnsi="Times New Roman" w:cs="Times New Roman"/>
                <w:sz w:val="24"/>
                <w:szCs w:val="24"/>
              </w:rPr>
              <w:t>54,86 (63,79)</w:t>
            </w:r>
          </w:p>
        </w:tc>
      </w:tr>
      <w:tr w:rsidR="00FA5D72" w:rsidRPr="00FA5D72" w:rsidTr="00123DF8">
        <w:tc>
          <w:tcPr>
            <w:tcW w:w="2500" w:type="pct"/>
          </w:tcPr>
          <w:p w:rsidR="00B74705" w:rsidRPr="00FA5D72" w:rsidRDefault="00B74705" w:rsidP="00123DF8">
            <w:pPr>
              <w:rPr>
                <w:rFonts w:ascii="Times New Roman" w:hAnsi="Times New Roman" w:cs="Times New Roman"/>
                <w:sz w:val="24"/>
                <w:szCs w:val="24"/>
              </w:rPr>
            </w:pPr>
            <w:r w:rsidRPr="00FA5D72">
              <w:rPr>
                <w:rFonts w:ascii="Times New Roman" w:hAnsi="Times New Roman" w:cs="Times New Roman"/>
                <w:sz w:val="24"/>
                <w:szCs w:val="24"/>
              </w:rPr>
              <w:t>Среднечасовой расход тепла за отопительный период на горячее водоснабжение жилых и общественных зданий</w:t>
            </w:r>
          </w:p>
        </w:tc>
        <w:tc>
          <w:tcPr>
            <w:tcW w:w="2500" w:type="pct"/>
            <w:vAlign w:val="center"/>
          </w:tcPr>
          <w:p w:rsidR="00B74705" w:rsidRPr="00FA5D72" w:rsidRDefault="00B74705" w:rsidP="00123DF8">
            <w:pPr>
              <w:jc w:val="center"/>
              <w:rPr>
                <w:rFonts w:ascii="Times New Roman" w:hAnsi="Times New Roman" w:cs="Times New Roman"/>
                <w:sz w:val="24"/>
                <w:szCs w:val="24"/>
              </w:rPr>
            </w:pPr>
            <w:r w:rsidRPr="00FA5D72">
              <w:rPr>
                <w:rFonts w:ascii="Times New Roman" w:hAnsi="Times New Roman" w:cs="Times New Roman"/>
                <w:sz w:val="24"/>
                <w:szCs w:val="24"/>
              </w:rPr>
              <w:t>14,00 (16,27)</w:t>
            </w:r>
          </w:p>
        </w:tc>
      </w:tr>
      <w:tr w:rsidR="00B74705" w:rsidRPr="00FA5D72" w:rsidTr="00123DF8">
        <w:tc>
          <w:tcPr>
            <w:tcW w:w="2500" w:type="pct"/>
          </w:tcPr>
          <w:p w:rsidR="00B74705" w:rsidRPr="00FA5D72" w:rsidRDefault="00B74705" w:rsidP="00123DF8">
            <w:pPr>
              <w:rPr>
                <w:rFonts w:ascii="Times New Roman" w:hAnsi="Times New Roman" w:cs="Times New Roman"/>
                <w:sz w:val="24"/>
                <w:szCs w:val="24"/>
              </w:rPr>
            </w:pPr>
            <w:r w:rsidRPr="00FA5D72">
              <w:rPr>
                <w:rFonts w:ascii="Times New Roman" w:hAnsi="Times New Roman" w:cs="Times New Roman"/>
                <w:sz w:val="24"/>
                <w:szCs w:val="24"/>
              </w:rPr>
              <w:t>Комплексный показатель расхода тепла в жилищно-коммунальном секторе</w:t>
            </w:r>
          </w:p>
        </w:tc>
        <w:tc>
          <w:tcPr>
            <w:tcW w:w="2500" w:type="pct"/>
            <w:vAlign w:val="center"/>
          </w:tcPr>
          <w:p w:rsidR="00B74705" w:rsidRPr="00FA5D72" w:rsidRDefault="00B74705" w:rsidP="00123DF8">
            <w:pPr>
              <w:jc w:val="center"/>
              <w:rPr>
                <w:rFonts w:ascii="Times New Roman" w:hAnsi="Times New Roman" w:cs="Times New Roman"/>
                <w:sz w:val="24"/>
                <w:szCs w:val="24"/>
              </w:rPr>
            </w:pPr>
            <w:r w:rsidRPr="00FA5D72">
              <w:rPr>
                <w:rFonts w:ascii="Times New Roman" w:hAnsi="Times New Roman" w:cs="Times New Roman"/>
                <w:sz w:val="24"/>
                <w:szCs w:val="24"/>
              </w:rPr>
              <w:t>194,60 (225,33)</w:t>
            </w:r>
          </w:p>
        </w:tc>
      </w:tr>
    </w:tbl>
    <w:p w:rsidR="00B74705" w:rsidRPr="00FA5D72" w:rsidRDefault="00B74705" w:rsidP="00B74705">
      <w:pPr>
        <w:pStyle w:val="Default"/>
        <w:ind w:firstLine="567"/>
        <w:rPr>
          <w:rFonts w:ascii="Times New Roman" w:hAnsi="Times New Roman" w:cs="Times New Roman"/>
          <w:color w:val="auto"/>
        </w:rPr>
      </w:pP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11.5.5.Теплоснабжение жилой и общественной застройки на территориях и </w:t>
      </w:r>
      <w:r w:rsidR="00123DF8" w:rsidRPr="00FA5D72">
        <w:rPr>
          <w:rFonts w:ascii="Times New Roman" w:hAnsi="Times New Roman" w:cs="Times New Roman"/>
          <w:color w:val="auto"/>
        </w:rPr>
        <w:t>сельских</w:t>
      </w:r>
      <w:r w:rsidRPr="00FA5D72">
        <w:rPr>
          <w:rFonts w:ascii="Times New Roman" w:hAnsi="Times New Roman" w:cs="Times New Roman"/>
          <w:color w:val="auto"/>
        </w:rPr>
        <w:t xml:space="preserve"> поселений следует предусматривать: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w:t>
      </w:r>
      <w:proofErr w:type="gramStart"/>
      <w:r w:rsidRPr="00FA5D72">
        <w:rPr>
          <w:rFonts w:ascii="Times New Roman" w:hAnsi="Times New Roman" w:cs="Times New Roman"/>
          <w:color w:val="auto"/>
        </w:rPr>
        <w:t>централизованное</w:t>
      </w:r>
      <w:proofErr w:type="gramEnd"/>
      <w:r w:rsidRPr="00FA5D72">
        <w:rPr>
          <w:rFonts w:ascii="Times New Roman" w:hAnsi="Times New Roman" w:cs="Times New Roman"/>
          <w:color w:val="auto"/>
        </w:rPr>
        <w:t xml:space="preserve"> - от котельных, крупных и малых тепловых электростанций (ТЭЦ, ТЭС);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w:t>
      </w:r>
      <w:proofErr w:type="gramStart"/>
      <w:r w:rsidRPr="00FA5D72">
        <w:rPr>
          <w:rFonts w:ascii="Times New Roman" w:hAnsi="Times New Roman" w:cs="Times New Roman"/>
          <w:color w:val="auto"/>
        </w:rPr>
        <w:t>децентрализованное</w:t>
      </w:r>
      <w:proofErr w:type="gramEnd"/>
      <w:r w:rsidRPr="00FA5D72">
        <w:rPr>
          <w:rFonts w:ascii="Times New Roman" w:hAnsi="Times New Roman" w:cs="Times New Roman"/>
          <w:color w:val="auto"/>
        </w:rPr>
        <w:t xml:space="preserve"> - от автономных, крышных котельных, квартирных теплогенераторов.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11.5.6.Выбор системы теплоснабжения районов новой застройки должен производиться на основе технико-экономического сравнения вариантов.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11.5.7.При отсутствии схемы теплоснабжения на территориях одно-, двухэтажной жилой застройки с плотностью населения 40 чел./</w:t>
      </w:r>
      <w:proofErr w:type="gramStart"/>
      <w:r w:rsidRPr="00FA5D72">
        <w:rPr>
          <w:rFonts w:ascii="Times New Roman" w:hAnsi="Times New Roman" w:cs="Times New Roman"/>
          <w:color w:val="auto"/>
        </w:rPr>
        <w:t>га</w:t>
      </w:r>
      <w:proofErr w:type="gramEnd"/>
      <w:r w:rsidRPr="00FA5D72">
        <w:rPr>
          <w:rFonts w:ascii="Times New Roman" w:hAnsi="Times New Roman" w:cs="Times New Roman"/>
          <w:color w:val="auto"/>
        </w:rPr>
        <w:t xml:space="preserve"> и выше и в сельских поселениях системы централизованного теплоснабжения допускается предусматривать от котельных на группу жилых и общественных зданий.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11.5.8.Для отдельно стоящих объектов могут быть оборудованы индивидуальные котельные (отдельно стоящие, встроенные, пристроенные и котлы наружного размещения).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Принятая к разработке в проекте схема теплоснабжения должна обеспечивать: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нормативный уровень теплоэнергосбережения;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нормативный уровень надежности согласно требованиям СНиП 41-02-2003;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требования экологической безопасности;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безопасность эксплуатации.</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11.5.9.Размещение централизованных источников теплоснабжения на территориях городских округов и поселений производится, как правило, в коммунально-складских и производственных зонах, по возможности в центре тепловых нагрузок.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11.5.10.Размещение источников теплоснабжения, тепловых пунктов в жилой застройке должно быть обосновано акустическими расчетами с мероприятиями по достижению нормативных уровней шума и вибрации по СНиП 41-02-2003, СНиП 2.07.01-89*, СНиП 41-01-2003.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11.5.11.Для жилой застройки и нежилых зон следует применять раздельные тепловые сети, идущие непосредственно от источника теплоснабжения.</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11.5.12.Размеры санитарно-защитных зон от источников теплоснабжения устанавливаются: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от тепловых электростанций (ТЭС) эквивалентной электрической мощностью 600 мВт и выше:</w:t>
      </w:r>
    </w:p>
    <w:p w:rsidR="00B74705" w:rsidRPr="00FA5D72" w:rsidRDefault="00B74705" w:rsidP="00123DF8">
      <w:pPr>
        <w:pStyle w:val="Default"/>
        <w:ind w:firstLine="993"/>
        <w:rPr>
          <w:rFonts w:ascii="Times New Roman" w:hAnsi="Times New Roman" w:cs="Times New Roman"/>
          <w:color w:val="auto"/>
        </w:rPr>
      </w:pPr>
      <w:r w:rsidRPr="00FA5D72">
        <w:rPr>
          <w:rFonts w:ascii="Times New Roman" w:hAnsi="Times New Roman" w:cs="Times New Roman"/>
          <w:color w:val="auto"/>
        </w:rPr>
        <w:t xml:space="preserve">- работающих на угольном и мазутном топливе - 1000 м; </w:t>
      </w:r>
    </w:p>
    <w:p w:rsidR="00B74705" w:rsidRPr="00FA5D72" w:rsidRDefault="00B74705" w:rsidP="00123DF8">
      <w:pPr>
        <w:pStyle w:val="Default"/>
        <w:ind w:firstLine="993"/>
        <w:rPr>
          <w:rFonts w:ascii="Times New Roman" w:hAnsi="Times New Roman" w:cs="Times New Roman"/>
          <w:color w:val="auto"/>
        </w:rPr>
      </w:pPr>
      <w:r w:rsidRPr="00FA5D72">
        <w:rPr>
          <w:rFonts w:ascii="Times New Roman" w:hAnsi="Times New Roman" w:cs="Times New Roman"/>
          <w:color w:val="auto"/>
        </w:rPr>
        <w:t xml:space="preserve">- работающих на газовом и газо-мазутном топливе - 500 м;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-от ТЭЦ и районных котельных тепловой мощностью 200 Гкал и выше: </w:t>
      </w:r>
    </w:p>
    <w:p w:rsidR="00B74705" w:rsidRPr="00FA5D72" w:rsidRDefault="00B74705" w:rsidP="00123DF8">
      <w:pPr>
        <w:pStyle w:val="Default"/>
        <w:ind w:firstLine="993"/>
        <w:rPr>
          <w:rFonts w:ascii="Times New Roman" w:hAnsi="Times New Roman" w:cs="Times New Roman"/>
          <w:color w:val="auto"/>
        </w:rPr>
      </w:pPr>
      <w:r w:rsidRPr="00FA5D72">
        <w:rPr>
          <w:rFonts w:ascii="Times New Roman" w:hAnsi="Times New Roman" w:cs="Times New Roman"/>
          <w:color w:val="auto"/>
        </w:rPr>
        <w:t xml:space="preserve">- работающих на угольном и мазутном топливе - 500 м; </w:t>
      </w:r>
    </w:p>
    <w:p w:rsidR="00B74705" w:rsidRPr="00FA5D72" w:rsidRDefault="00B74705" w:rsidP="00123DF8">
      <w:pPr>
        <w:pStyle w:val="Default"/>
        <w:ind w:firstLine="993"/>
        <w:rPr>
          <w:rFonts w:ascii="Times New Roman" w:hAnsi="Times New Roman" w:cs="Times New Roman"/>
          <w:color w:val="auto"/>
        </w:rPr>
      </w:pPr>
      <w:r w:rsidRPr="00FA5D72">
        <w:rPr>
          <w:rFonts w:ascii="Times New Roman" w:hAnsi="Times New Roman" w:cs="Times New Roman"/>
          <w:color w:val="auto"/>
        </w:rPr>
        <w:t xml:space="preserve">- работающих на газовом и газо-мазутном топливе - 300 м;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от золоотвалов тепловых электростанций – не менее 300 м с осуществлением древесно-кустарниковых посадок по периметру золоотвала.</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lastRenderedPageBreak/>
        <w:t>11.5.13.При установлении минимальной санитарно-защитной зоны от всех типов котельных тепловой мощностью менее 200 Гкал, работающих на твердом, жидком и газообразном топливе, необходимо определение расчетной концентрации в приземном слое и по вертикали с учетом высоты жилых зданий в зоне максимального загрязнения атмосферного воздуха от котельной (10-40 высот трубы котельной). При наличии в зоне максимального загрязнения от котельных жилых зданий повышенной этажности высота дымовой трубы должна быть как минимум 1,5 м выше конька крыши самого высокого жилого здания.</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11.5.14.Отдельно стоящие котельные используются для обслуживания группы зданий.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Индивидуальные и крышные котельные используются для обслуживания одного здания или сооружения. </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Индивидуальные котельные могут быть отдельно стоящими, встроенными и пристроенными.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11.5.15.Крышные, пристроенные и отдельно стоящие котельные на территории жилой застройки размещаются в соответствии с требованиями к санитарно-защитным зонам.</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11.5.16. Не допускается размещение:</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ab/>
        <w:t>- котельных, встроенных в многоквартирные жилые здания;</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пристроенных котельных, непосредственно примыкающих к жилым зданиям со стороны входных подъездов, и участков стен с оконными проемами, где расстояние до ближайшего окна жилого помещения от внешней стены котельной по горизонтали менее 4м, от перекрытия котельной по вертикали – менее 8м;</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 крышных котельных непосредственно на перекрытиях жилых помещений (перекрытие  жилого помещения не может служить основанием пола котельной), а также смежно с жилыми помещениями.</w:t>
      </w: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11.5.17. Земельные участки для размещения котельных выбираются в соответствии со схемой теплоснабжения, проектами планировки городских округов и поселений, генеральными планами предприятий.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11.5.18. Размеры земельных участков для отдельно стоящих котельных, размещаемых в районах жилой застройки, следует принимать по таблице 84.</w:t>
      </w:r>
    </w:p>
    <w:p w:rsidR="00B74705" w:rsidRPr="00FA5D72" w:rsidRDefault="00B74705" w:rsidP="00B74705">
      <w:pPr>
        <w:ind w:firstLine="567"/>
        <w:jc w:val="right"/>
        <w:rPr>
          <w:rFonts w:ascii="Times New Roman" w:hAnsi="Times New Roman" w:cs="Times New Roman"/>
        </w:rPr>
      </w:pPr>
      <w:r w:rsidRPr="00FA5D72">
        <w:rPr>
          <w:rFonts w:ascii="Times New Roman" w:hAnsi="Times New Roman" w:cs="Times New Roman"/>
        </w:rPr>
        <w:t xml:space="preserve">Таблица </w:t>
      </w:r>
      <w:r w:rsidR="00123DF8" w:rsidRPr="00FA5D72">
        <w:rPr>
          <w:rFonts w:ascii="Times New Roman" w:hAnsi="Times New Roman" w:cs="Times New Roman"/>
        </w:rPr>
        <w:t>9</w:t>
      </w:r>
      <w:r w:rsidRPr="00FA5D72">
        <w:rPr>
          <w:rFonts w:ascii="Times New Roman" w:hAnsi="Times New Roman" w:cs="Times New Roman"/>
        </w:rPr>
        <w:t>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5271"/>
        <w:gridCol w:w="2653"/>
        <w:gridCol w:w="2497"/>
      </w:tblGrid>
      <w:tr w:rsidR="00FA5D72" w:rsidRPr="00FA5D72" w:rsidTr="00123DF8">
        <w:trPr>
          <w:trHeight w:val="863"/>
        </w:trPr>
        <w:tc>
          <w:tcPr>
            <w:tcW w:w="2529" w:type="pct"/>
            <w:vMerge w:val="restar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Теплопроизводительность котельных, Гкал/</w:t>
            </w:r>
            <w:proofErr w:type="gramStart"/>
            <w:r w:rsidRPr="00FA5D72">
              <w:rPr>
                <w:rFonts w:ascii="Times New Roman" w:hAnsi="Times New Roman" w:cs="Times New Roman"/>
                <w:color w:val="auto"/>
              </w:rPr>
              <w:t>ч</w:t>
            </w:r>
            <w:proofErr w:type="gramEnd"/>
            <w:r w:rsidRPr="00FA5D72">
              <w:rPr>
                <w:rFonts w:ascii="Times New Roman" w:hAnsi="Times New Roman" w:cs="Times New Roman"/>
                <w:color w:val="auto"/>
              </w:rPr>
              <w:t xml:space="preserve"> (МВт) </w:t>
            </w:r>
          </w:p>
        </w:tc>
        <w:tc>
          <w:tcPr>
            <w:tcW w:w="2471" w:type="pct"/>
            <w:gridSpan w:val="2"/>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Размеры земельных участков, </w:t>
            </w:r>
            <w:proofErr w:type="gramStart"/>
            <w:r w:rsidRPr="00FA5D72">
              <w:rPr>
                <w:rFonts w:ascii="Times New Roman" w:hAnsi="Times New Roman" w:cs="Times New Roman"/>
                <w:color w:val="auto"/>
              </w:rPr>
              <w:t>га</w:t>
            </w:r>
            <w:proofErr w:type="gramEnd"/>
            <w:r w:rsidRPr="00FA5D72">
              <w:rPr>
                <w:rFonts w:ascii="Times New Roman" w:hAnsi="Times New Roman" w:cs="Times New Roman"/>
                <w:color w:val="auto"/>
              </w:rPr>
              <w:t xml:space="preserve">, котельных, работающих </w:t>
            </w:r>
          </w:p>
        </w:tc>
      </w:tr>
      <w:tr w:rsidR="00FA5D72" w:rsidRPr="00FA5D72" w:rsidTr="00123DF8">
        <w:trPr>
          <w:trHeight w:val="489"/>
        </w:trPr>
        <w:tc>
          <w:tcPr>
            <w:tcW w:w="2529" w:type="pct"/>
            <w:vMerge/>
          </w:tcPr>
          <w:p w:rsidR="00B74705" w:rsidRPr="00FA5D72" w:rsidRDefault="00B74705" w:rsidP="00123DF8">
            <w:pPr>
              <w:pStyle w:val="Default"/>
              <w:rPr>
                <w:rFonts w:ascii="Times New Roman" w:hAnsi="Times New Roman" w:cs="Times New Roman"/>
                <w:color w:val="auto"/>
              </w:rPr>
            </w:pPr>
          </w:p>
        </w:tc>
        <w:tc>
          <w:tcPr>
            <w:tcW w:w="1273"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на твердом топливе</w:t>
            </w:r>
          </w:p>
        </w:tc>
        <w:tc>
          <w:tcPr>
            <w:tcW w:w="1198"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на газомазутном топливе</w:t>
            </w:r>
          </w:p>
        </w:tc>
      </w:tr>
      <w:tr w:rsidR="00FA5D72" w:rsidRPr="00FA5D72" w:rsidTr="00123DF8">
        <w:trPr>
          <w:trHeight w:val="220"/>
        </w:trPr>
        <w:tc>
          <w:tcPr>
            <w:tcW w:w="2529"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до 5 </w:t>
            </w:r>
          </w:p>
        </w:tc>
        <w:tc>
          <w:tcPr>
            <w:tcW w:w="1273"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0,7 </w:t>
            </w:r>
          </w:p>
        </w:tc>
        <w:tc>
          <w:tcPr>
            <w:tcW w:w="1198"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0,7 </w:t>
            </w:r>
          </w:p>
        </w:tc>
      </w:tr>
      <w:tr w:rsidR="00FA5D72" w:rsidRPr="00FA5D72" w:rsidTr="00123DF8">
        <w:trPr>
          <w:trHeight w:val="220"/>
        </w:trPr>
        <w:tc>
          <w:tcPr>
            <w:tcW w:w="2529"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от 5 до 10 (от 6 до 12) </w:t>
            </w:r>
          </w:p>
        </w:tc>
        <w:tc>
          <w:tcPr>
            <w:tcW w:w="1273"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c>
          <w:tcPr>
            <w:tcW w:w="1198"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r>
      <w:tr w:rsidR="00FA5D72" w:rsidRPr="00FA5D72" w:rsidTr="00123DF8">
        <w:trPr>
          <w:trHeight w:val="220"/>
        </w:trPr>
        <w:tc>
          <w:tcPr>
            <w:tcW w:w="2529"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от 10 до 50 (от 12 до 58) </w:t>
            </w:r>
          </w:p>
        </w:tc>
        <w:tc>
          <w:tcPr>
            <w:tcW w:w="1273"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2,0 </w:t>
            </w:r>
          </w:p>
        </w:tc>
        <w:tc>
          <w:tcPr>
            <w:tcW w:w="1198"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1,5 </w:t>
            </w:r>
          </w:p>
        </w:tc>
      </w:tr>
      <w:tr w:rsidR="00FA5D72" w:rsidRPr="00FA5D72" w:rsidTr="00123DF8">
        <w:trPr>
          <w:trHeight w:val="220"/>
        </w:trPr>
        <w:tc>
          <w:tcPr>
            <w:tcW w:w="2529"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от 50 до 100 (от 58 до 116) </w:t>
            </w:r>
          </w:p>
        </w:tc>
        <w:tc>
          <w:tcPr>
            <w:tcW w:w="1273"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3,0 </w:t>
            </w:r>
          </w:p>
        </w:tc>
        <w:tc>
          <w:tcPr>
            <w:tcW w:w="1198"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2,5 </w:t>
            </w:r>
          </w:p>
        </w:tc>
      </w:tr>
      <w:tr w:rsidR="00FA5D72" w:rsidRPr="00FA5D72" w:rsidTr="00123DF8">
        <w:trPr>
          <w:trHeight w:val="220"/>
        </w:trPr>
        <w:tc>
          <w:tcPr>
            <w:tcW w:w="2529"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от 100 до 200 (от 116 до 233) </w:t>
            </w:r>
          </w:p>
        </w:tc>
        <w:tc>
          <w:tcPr>
            <w:tcW w:w="1273"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3,7 </w:t>
            </w:r>
          </w:p>
        </w:tc>
        <w:tc>
          <w:tcPr>
            <w:tcW w:w="1198"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3,0 </w:t>
            </w:r>
          </w:p>
        </w:tc>
      </w:tr>
      <w:tr w:rsidR="00B74705" w:rsidRPr="00FA5D72" w:rsidTr="00123DF8">
        <w:trPr>
          <w:trHeight w:val="220"/>
        </w:trPr>
        <w:tc>
          <w:tcPr>
            <w:tcW w:w="2529"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от 200 до 400 (от 233 до 466) </w:t>
            </w:r>
          </w:p>
        </w:tc>
        <w:tc>
          <w:tcPr>
            <w:tcW w:w="1273"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4,3 </w:t>
            </w:r>
          </w:p>
        </w:tc>
        <w:tc>
          <w:tcPr>
            <w:tcW w:w="1198" w:type="pct"/>
          </w:tcPr>
          <w:p w:rsidR="00B74705" w:rsidRPr="00FA5D72" w:rsidRDefault="00B74705" w:rsidP="00123DF8">
            <w:pPr>
              <w:pStyle w:val="Default"/>
              <w:rPr>
                <w:rFonts w:ascii="Times New Roman" w:hAnsi="Times New Roman" w:cs="Times New Roman"/>
                <w:color w:val="auto"/>
              </w:rPr>
            </w:pPr>
            <w:r w:rsidRPr="00FA5D72">
              <w:rPr>
                <w:rFonts w:ascii="Times New Roman" w:hAnsi="Times New Roman" w:cs="Times New Roman"/>
                <w:color w:val="auto"/>
              </w:rPr>
              <w:t xml:space="preserve">3,5 </w:t>
            </w:r>
          </w:p>
        </w:tc>
      </w:tr>
    </w:tbl>
    <w:p w:rsidR="00B74705" w:rsidRPr="00FA5D72" w:rsidRDefault="00B74705" w:rsidP="00B74705">
      <w:pPr>
        <w:pStyle w:val="Default"/>
        <w:ind w:firstLine="567"/>
        <w:rPr>
          <w:rFonts w:ascii="Times New Roman" w:hAnsi="Times New Roman" w:cs="Times New Roman"/>
          <w:color w:val="auto"/>
          <w:u w:val="single"/>
        </w:rPr>
      </w:pPr>
    </w:p>
    <w:p w:rsidR="00B74705" w:rsidRPr="00FA5D72" w:rsidRDefault="00B74705" w:rsidP="00B74705">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u w:val="single"/>
        </w:rPr>
        <w:t>Примечания</w:t>
      </w:r>
      <w:r w:rsidRPr="00FA5D72">
        <w:rPr>
          <w:rFonts w:ascii="Times New Roman" w:hAnsi="Times New Roman" w:cs="Times New Roman"/>
          <w:color w:val="auto"/>
          <w:sz w:val="20"/>
        </w:rPr>
        <w:t xml:space="preserve">: </w:t>
      </w:r>
    </w:p>
    <w:p w:rsidR="00B74705" w:rsidRPr="00FA5D72" w:rsidRDefault="00B74705" w:rsidP="00B74705">
      <w:pPr>
        <w:ind w:firstLine="567"/>
        <w:rPr>
          <w:rFonts w:ascii="Times New Roman" w:hAnsi="Times New Roman" w:cs="Times New Roman"/>
          <w:sz w:val="20"/>
        </w:rPr>
      </w:pPr>
      <w:r w:rsidRPr="00FA5D72">
        <w:rPr>
          <w:rFonts w:ascii="Times New Roman" w:hAnsi="Times New Roman" w:cs="Times New Roman"/>
          <w:sz w:val="20"/>
        </w:rPr>
        <w:t>1. Размеры земельных участков отопительных котельных, обеспечивающих потребителей горячей водой с непосредственным водоразбором, а также котельных, доставка топлива которым предусматривается по железной дороге, следует увеличивать на 20%.</w:t>
      </w:r>
    </w:p>
    <w:p w:rsidR="00B74705" w:rsidRPr="00FA5D72" w:rsidRDefault="00B74705" w:rsidP="00B74705">
      <w:pPr>
        <w:ind w:firstLine="567"/>
        <w:rPr>
          <w:rFonts w:ascii="Times New Roman" w:hAnsi="Times New Roman" w:cs="Times New Roman"/>
          <w:sz w:val="20"/>
        </w:rPr>
      </w:pPr>
      <w:r w:rsidRPr="00FA5D72">
        <w:rPr>
          <w:rFonts w:ascii="Times New Roman" w:hAnsi="Times New Roman" w:cs="Times New Roman"/>
          <w:sz w:val="20"/>
        </w:rPr>
        <w:t>2. Размещение золошлакоотвалов следует предусматривать вне селитебной территории на непригодных для сельского хозяйства земельных участках. Условия размещения золошлакоотвалов и размеры площадок для них должны соответствовать требованиям СНиП 41-02-2003.</w:t>
      </w:r>
    </w:p>
    <w:p w:rsidR="00123DF8" w:rsidRPr="00FA5D72" w:rsidRDefault="00123DF8" w:rsidP="00B74705">
      <w:pPr>
        <w:ind w:firstLine="567"/>
        <w:rPr>
          <w:rFonts w:ascii="Times New Roman" w:hAnsi="Times New Roman" w:cs="Times New Roman"/>
          <w:sz w:val="20"/>
        </w:rPr>
      </w:pPr>
    </w:p>
    <w:p w:rsidR="00B74705" w:rsidRPr="00FA5D72" w:rsidRDefault="00B74705" w:rsidP="00B74705">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11.5.19. Трассы и способы прокладки тепловых сетей следует предусматривать в соответствии с СП 18.13330.2011 "СНиП II-89-80", СНиП 41-02-2003, СП 42.13330.2011 "СНиП 2.07.01-89*", ВСН 11-94. </w:t>
      </w:r>
    </w:p>
    <w:p w:rsidR="00B74705" w:rsidRPr="00FA5D72" w:rsidRDefault="00B74705" w:rsidP="00B74705">
      <w:pPr>
        <w:ind w:firstLine="567"/>
        <w:rPr>
          <w:rFonts w:ascii="Times New Roman" w:hAnsi="Times New Roman" w:cs="Times New Roman"/>
        </w:rPr>
      </w:pPr>
      <w:r w:rsidRPr="00FA5D72">
        <w:rPr>
          <w:rFonts w:ascii="Times New Roman" w:hAnsi="Times New Roman" w:cs="Times New Roman"/>
        </w:rPr>
        <w:t>11.5.20. Размещение тепловых сетей производится в соответствии с требованиями раздела 14.10.</w:t>
      </w:r>
    </w:p>
    <w:p w:rsidR="00601251" w:rsidRPr="00FA5D72" w:rsidRDefault="00601251" w:rsidP="00B74705">
      <w:pPr>
        <w:ind w:firstLine="567"/>
        <w:rPr>
          <w:rFonts w:ascii="Times New Roman" w:hAnsi="Times New Roman" w:cs="Times New Roman"/>
        </w:rPr>
      </w:pPr>
    </w:p>
    <w:p w:rsidR="00601251" w:rsidRPr="00FA5D72" w:rsidRDefault="00601251" w:rsidP="00601251">
      <w:pPr>
        <w:ind w:firstLine="567"/>
        <w:rPr>
          <w:rFonts w:ascii="Times New Roman" w:hAnsi="Times New Roman" w:cs="Times New Roman"/>
          <w:b/>
        </w:rPr>
      </w:pPr>
      <w:r w:rsidRPr="00FA5D72">
        <w:rPr>
          <w:rFonts w:ascii="Times New Roman" w:hAnsi="Times New Roman" w:cs="Times New Roman"/>
          <w:b/>
        </w:rPr>
        <w:t>11.6. Водоснабжение</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11.6.1. Выбор схемы и системы водоснабжения следует производить с учетом особенностей сельского поселения, требуемых расходов воды на различных этапах их развития, источников водоснабжения, требований к напорам, качеству воды и обеспеченности ее подачи.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11.6.2. Расчет систем водоснабжения сельских поселений, в том числе выбор источников хозяйственно-питьевого и производственного водоснабжения, размещение водозаборных сооружений, а также определение расчетных расходов и др., следует производить в соответствии с требованиями СНиП 2.04.01-85*, СП 31.13330.2012, СанПиН 2.1.4.1074-01, СанПиН 2.1.4.1175-02.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11.6.3. При проектировании систем водоснабжения сельских поселений удельное среднесуточное (за год) водопотребление на хозяйственно-питьевые нужды населения следует принимать в соответствии с требованиями таблицы I приложения N 12 Республиканских нормативов градостроительного проектирования.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11.6.4. Расчетное среднесуточное водопотребление городских округов и поселений определяется как сумма расходов воды на хозяйственно-бытовые нужды и нужды промышленных предприятий с учетом расхода воды на поливку.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11.6.5. Расход воды на хозяйственно-бытовые нужды определяется с учетом расхода воды по отдельным объектам различных категорий потребителей в соответствии с нормами таблицы II приложения N 12 Республиканских нормативов градостроительного проектирования. Расчетные показатели применяются для предварительных расчетов объема водопотребления.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11.6.6. Расход воды на производственные нужды, а также наружное пожаротушение определяются в соответствии с требованиями СНиП 2.04.02-84*.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11.6.7. При проектировании систем водоснабжения в каждом конкретном случае необходимо учитывать возможность использования воды технического качества для полива зеленых насаждений.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11.6.8. Для ориентировочного учета прочих потребителей в расчет удельного показателя вводится позиция "неучтенные расходы".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11.6.9. Выбор источника водоснабжения должен быть обоснован результатами топографических, гидрологических, гидрогеологических, ихтиологических, гидрохимических, гидробиологических, гидротермических и других изысканий и санитарных обследований.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11.6.10. </w:t>
      </w:r>
      <w:proofErr w:type="gramStart"/>
      <w:r w:rsidRPr="00FA5D72">
        <w:rPr>
          <w:rFonts w:ascii="Times New Roman" w:hAnsi="Times New Roman" w:cs="Times New Roman"/>
          <w:color w:val="auto"/>
        </w:rPr>
        <w:t xml:space="preserve">В качестве источника водоснабжения следует рассматривать водотоки (реки, каналы), водоемы (озера, водохранилища, пруды), подземные воды (водоносные пласты, подрусловые и другие воды). </w:t>
      </w:r>
      <w:proofErr w:type="gramEnd"/>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11.6.11. В качестве источника водоснабжения могут быть использованы наливные водохранилища с подводом к ним воды из естественных поверхностных источников.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Примечание: В системе водоснабжения допускается использование нескольких источников с различными гидрологическими и гидрогеологическими характеристиками.</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11.6.12. Выбор схем и систем водоснабжения следует осуществлять в соответствии со СНиП 2.04.02-84*. Системы водоснабжения могут быть централизованными, нецентрализованными, локальными, оборотными.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Централизованная система водоснабжения населенных пунктов должна обеспечивать: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хозяйственно-питьевое водопотребление в жилых и общественных зданиях, нужды коммунально-бытовых предприятий;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хозяйственно-питьевое водопотребление на предприятиях;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производственные нужды промышленных и сельскохозяйственных предприятий, где требуется вода питьевого качества или для которых экономически нецелесообразно сооружение отдельного водопровода;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тушение пожаров;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хозяйственно-питьевое водоснабжение в случае отключения водозаборных сооружений;</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собственные нужды станций водоподготовки, промывку водопроводных и канализационных сетей и др.</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11.6.13. В сельских поселениях следует: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 проектировать централизованные системы водоснабжения для перспективных населенных пунктов и сельскохозяйственных объектов;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предусматривать реконструкцию существующих водозаборных сооружений (водозаборных скважин, шахтных колодцев и др.) для сохраняемых на расчетный период сельских населенных пунктов;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рассматривать целесообразность устройства для поливки приусадебных участков отдельных сезонных водопроводов с использованием местных источников и оросительных систем, не пригодных в качестве источника хозяйственно-питьевого водоснабжения.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11.6.14. Выбор типа и схемы размещения водозаборных сооружений следует производить исходя из геологических, гидрогеологических и санитарных условий территории.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11.6.15. При проектировании новых и расширении существующих водозаборов должны учитываться условия взаимодействия их с существующими и проектируемыми водозаборами на соседних участках, а также их влияние на окружающую природную среду (поверхностный сток, растительность и др.).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11.6.16. Водозаборные сооружения следует проектировать с учетом перспективного развития водопотребления.</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11.6.17. В пределах санитарно-защитной полосы водоводов должны отсутствовать источники загрязнения почвы и грунтовых вод (уборные, помойные ямы, приемники мусора и др.).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11.6.18.Запрещается прокладка водоводов по территории свалок, полей ассенизации, полей фильтрации, полей орошения, кладбищ, скотомогильников, а также магистральных водоводов по территории промышленных и сельскохозяйственных предприятий.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11.6.19. Выбор площадок для строительства водопроводных сооружений, а также планировка и застройка их территорий должны выполняться в соответствии с требованиями разделов 10-11 и требованиями к зонам санитарной охраны.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Планировочные отметки площадок водопроводных сооружений, размещаемых на прибрежных участках водотоков и водоемов, должны приниматься не менее чем на 0,5 м выше расчетного максимального уровня воды.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11.6.20. Выбор, отвод и использование земель для магистральных водоводов осуществляется в соответствии с требованиями СН 456-73.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11.6.21. Размеры земельных участков для размещения колодцев магистральных подземных водоводов должны быть не более 3 x 3 м, камер переключения и запорной арматуры - не более 10 x 10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11.6.22. Размеры земельных участков для станций водоочистки в зависимости от их производительности, тыс. куб. м/сут., следует принимать по проекту, но не более: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0,8 – 1 га;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свыше 0,8 до 12 - 2 га;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свыше 12 до 32 - 3 га;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свыше 32 до 80 - 4 га;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свыше 80 до 125 - 6 га;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свыше 125 до 250 - 12 га;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свыше 250 до 400 - 18 га;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свыше 400 до 800 - 24 га.</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11.6.23. Водопроводные сооружения должны иметь ограждения.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11.6.24. </w:t>
      </w:r>
      <w:proofErr w:type="gramStart"/>
      <w:r w:rsidRPr="00FA5D72">
        <w:rPr>
          <w:rFonts w:ascii="Times New Roman" w:hAnsi="Times New Roman" w:cs="Times New Roman"/>
          <w:color w:val="auto"/>
        </w:rPr>
        <w:t xml:space="preserve">Для площадок станций водоподготовки, насосных станций, резервуаров и водонапорных башен с зонами санитарной охраны первого пояса следует принимать глухое ограждение высотой 2,5 м. Допускается предусматривать ограждение на высоту 2 м - глухое и на 0,5 м - из колючей проволоки или металлической сетки, при этом во всех случаях должна предусматриваться колючая проволока в 4 - 5 нитей на кронштейнах с внутренней стороны ограждения. </w:t>
      </w:r>
      <w:proofErr w:type="gramEnd"/>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11.6.25. Примыкание к ограждению строений, кроме проходных и административно-бытовых зданий, не допускается.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11.6.26. В проектах хозяйственно-питьевых и объединенных производственно-питьевых водопроводов необходимо предусматривать зоны санитарной охраны.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11.6.27. Проект зоны санитарной охраны (далее - ЗСО) должен быть составной частью проекта хозяйственно-питьевого водоснабжения и разрабатываться одновременно с последним. Для действующих водопроводов, не имеющих установленных зон санитарной охраны, проект ЗСО разрабатывается специально.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11.6.28. Зона санитарной охраны источника водоснабжения организуется в составе трех поясов: первый пояс (строгого режима) включает территорию расположения водозаборов, площадок всех водопроводных сооружений и водопроводящего канала. Его назначение - защита места водозабора и водозаборных сооружений от случайного или умышленного загрязнения и повреждения. Второй и третий пояса (пояса ограничений) включают территорию, предназначенную для предупреждения загрязнения воды источников водоснабжения.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11.6.29. Зона санитарной охраны водопроводных сооружений, расположенных вне территории водозабора, представлена первым поясом (строгого режима), водоводов - санитарно-защитной полосой.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11.6.30. Решение о возможности организации зон санитарной охраны принимается на стадии проекта планировки территории, когда выбирается источник водоснабжения.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11.6.31. Границы зон санитарной охраны источников и сооружений водоснабжения, а также санитарно-защитной полосы водоводов устанавливаются в соответствии с приложением N 15 Республиканских нормативов градостроительного проектирования.</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11.6.32. Сооружения для забора поверхностных вод следует проектировать в соответствии с требованиями СНиП 2.04.02-84*, они должны: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обеспечивать забор из водоисточника расчетного расхода воды и подачу его потребителю;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защищать систему водоснабжения от биологических обрастаний и от попадания в нее наносов, сора, планктона, шугольда и др.;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 водоемах рыбохозяйственного значения удовлетворять требованиям органов охраны рыбных запасов.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11.6.33. Не допускается размещать водоприемники водозаборов в пределах зон движения судов, плотов, в зоне отложения и жильного движения донных наносов, в местах зимовья и нереста рыб, на участке возможного разрушения берега, скопления плавника и водорослей, а также возникновения шугозасоров и заторов.</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11.6.34. На крупных озерах и водохранилищах водоприемники водозаборов следует размещать (с учетом ожидаемой переработки прилегающего берега и прибрежного склона):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за пределами прибойных зон при наинизших уровнях воды;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местах, укрытых от волнения;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за пределами сосредоточенных течений, выходящих из прибойных зон.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Место расположения водоприемников для водозаборов хозяйственно-питьевого водоснабжения должно приниматься выше по течению водотока выпусков сточных вод, населенных пунктов, а также стоянок судов, товарно-транспортных баз и складов на территории, обеспечивающей организацию зон санитарной охраны.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11.6.35. </w:t>
      </w:r>
      <w:proofErr w:type="gramStart"/>
      <w:r w:rsidRPr="00FA5D72">
        <w:rPr>
          <w:rFonts w:ascii="Times New Roman" w:hAnsi="Times New Roman" w:cs="Times New Roman"/>
          <w:color w:val="auto"/>
        </w:rPr>
        <w:t xml:space="preserve">При использовании вод на хозяйственно-бытовые нужды должны проектироваться сооружения по водоподготовке, в том числе для осветления и обесцвечивания, обеззараживания, специальной обработки для удаления органических веществ, снижения интенсивности привкусов и запахов, стабилизационной обработки для защиты водопроводных труб и оборудования от коррозии и образования отложений, обезжелезивания, фторирования, очистки от марганца, фтора и сероводорода, умягчения воды. </w:t>
      </w:r>
      <w:proofErr w:type="gramEnd"/>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11.6.36. Расчетные параметры сооружений водоподготовки следует устанавливать в зависимости от методов обработки воды и качества воды в источнике водоснабжения, назначения водопровода, производительности станции водоподготовки и местных условий на основании данных технологических изысканий и опыта эксплуатации сооружений, работающих в аналогичных условиях.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11.6.37. Коммуникации станций водоподготовки следует рассчитывать на возможность пропуска расхода воды на 20 - 30% больше расчетного.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11.6.38. Сооружения водоподготовки следует располагать по естественному склону местности с учетом потерь напора в сооружениях, соединительных коммуникациях и измерительных устройствах.</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xml:space="preserve">11.6.39. Минимальный свободный напор </w:t>
      </w:r>
      <w:proofErr w:type="gramStart"/>
      <w:r w:rsidRPr="00FA5D72">
        <w:rPr>
          <w:rFonts w:ascii="Times New Roman" w:hAnsi="Times New Roman" w:cs="Times New Roman"/>
        </w:rPr>
        <w:t>в водопроводной сети при максимальном хозяйственно-питьевом водопотреблении на вводе в здание над поверхностью</w:t>
      </w:r>
      <w:proofErr w:type="gramEnd"/>
      <w:r w:rsidRPr="00FA5D72">
        <w:rPr>
          <w:rFonts w:ascii="Times New Roman" w:hAnsi="Times New Roman" w:cs="Times New Roman"/>
        </w:rPr>
        <w:t xml:space="preserve"> земли должен быть не менее 10 м водяного столба.</w:t>
      </w:r>
    </w:p>
    <w:p w:rsidR="00601251" w:rsidRPr="00FA5D72" w:rsidRDefault="00601251" w:rsidP="00601251">
      <w:pPr>
        <w:pStyle w:val="a4"/>
        <w:ind w:firstLine="567"/>
      </w:pPr>
      <w:r w:rsidRPr="00FA5D72">
        <w:t>11.6.40. Место расположения водозаборных сооружений нецентрализованного водоснабжения:</w:t>
      </w:r>
    </w:p>
    <w:p w:rsidR="00601251" w:rsidRPr="00FA5D72" w:rsidRDefault="00601251" w:rsidP="00601251">
      <w:pPr>
        <w:pStyle w:val="a4"/>
        <w:ind w:firstLine="567"/>
        <w:jc w:val="right"/>
      </w:pPr>
      <w:r w:rsidRPr="00FA5D72">
        <w:t>Таблица 95</w:t>
      </w:r>
    </w:p>
    <w:tbl>
      <w:tblPr>
        <w:tblW w:w="0" w:type="auto"/>
        <w:tblInd w:w="-5" w:type="dxa"/>
        <w:tblLayout w:type="fixed"/>
        <w:tblLook w:val="0000"/>
      </w:tblPr>
      <w:tblGrid>
        <w:gridCol w:w="5925"/>
        <w:gridCol w:w="1418"/>
        <w:gridCol w:w="2912"/>
      </w:tblGrid>
      <w:tr w:rsidR="00FA5D72" w:rsidRPr="00FA5D72" w:rsidTr="00601251">
        <w:tc>
          <w:tcPr>
            <w:tcW w:w="5925" w:type="dxa"/>
            <w:tcBorders>
              <w:top w:val="single" w:sz="4" w:space="0" w:color="000000"/>
              <w:left w:val="single" w:sz="4" w:space="0" w:color="000000"/>
              <w:bottom w:val="single" w:sz="4" w:space="0" w:color="000000"/>
            </w:tcBorders>
          </w:tcPr>
          <w:p w:rsidR="00601251" w:rsidRPr="00FA5D72" w:rsidRDefault="00601251" w:rsidP="00601251">
            <w:pPr>
              <w:snapToGrid w:val="0"/>
              <w:rPr>
                <w:rFonts w:ascii="Times New Roman" w:hAnsi="Times New Roman" w:cs="Times New Roman"/>
              </w:rPr>
            </w:pPr>
          </w:p>
        </w:tc>
        <w:tc>
          <w:tcPr>
            <w:tcW w:w="1418" w:type="dxa"/>
            <w:tcBorders>
              <w:top w:val="single" w:sz="4" w:space="0" w:color="000000"/>
              <w:left w:val="single" w:sz="4" w:space="0" w:color="000000"/>
              <w:bottom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2912" w:type="dxa"/>
            <w:tcBorders>
              <w:top w:val="single" w:sz="4" w:space="0" w:color="000000"/>
              <w:left w:val="single" w:sz="4" w:space="0" w:color="000000"/>
              <w:bottom w:val="single" w:sz="4" w:space="0" w:color="000000"/>
              <w:right w:val="single" w:sz="4" w:space="0" w:color="000000"/>
            </w:tcBorders>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Расстояние до водозаборных сооружений (не менее)</w:t>
            </w:r>
          </w:p>
        </w:tc>
      </w:tr>
      <w:tr w:rsidR="00FA5D72" w:rsidRPr="00FA5D72" w:rsidTr="00601251">
        <w:tc>
          <w:tcPr>
            <w:tcW w:w="5925" w:type="dxa"/>
            <w:tcBorders>
              <w:top w:val="single" w:sz="4" w:space="0" w:color="000000"/>
              <w:left w:val="single" w:sz="4" w:space="0" w:color="000000"/>
              <w:bottom w:val="single" w:sz="4" w:space="0" w:color="000000"/>
            </w:tcBorders>
          </w:tcPr>
          <w:p w:rsidR="00601251" w:rsidRPr="00FA5D72" w:rsidRDefault="00601251" w:rsidP="00601251">
            <w:pPr>
              <w:snapToGrid w:val="0"/>
              <w:jc w:val="both"/>
              <w:rPr>
                <w:rFonts w:ascii="Times New Roman" w:hAnsi="Times New Roman" w:cs="Times New Roman"/>
              </w:rPr>
            </w:pPr>
            <w:r w:rsidRPr="00FA5D72">
              <w:rPr>
                <w:rFonts w:ascii="Times New Roman" w:hAnsi="Times New Roman" w:cs="Times New Roman"/>
              </w:rPr>
              <w:t>от существующих или возможных источников загрязнения: выгребных туалетов и ям, складов удобрений и ядохимикатов, предприятий местной промышленности, канализационных сооружений и др.</w:t>
            </w:r>
          </w:p>
        </w:tc>
        <w:tc>
          <w:tcPr>
            <w:tcW w:w="1418" w:type="dxa"/>
            <w:tcBorders>
              <w:top w:val="single" w:sz="4" w:space="0" w:color="000000"/>
              <w:left w:val="single" w:sz="4" w:space="0" w:color="000000"/>
              <w:bottom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50</w:t>
            </w:r>
          </w:p>
        </w:tc>
      </w:tr>
      <w:tr w:rsidR="00FA5D72" w:rsidRPr="00FA5D72" w:rsidTr="00601251">
        <w:tc>
          <w:tcPr>
            <w:tcW w:w="5925" w:type="dxa"/>
            <w:tcBorders>
              <w:top w:val="single" w:sz="4" w:space="0" w:color="000000"/>
              <w:left w:val="single" w:sz="4" w:space="0" w:color="000000"/>
              <w:bottom w:val="single" w:sz="4" w:space="0" w:color="000000"/>
            </w:tcBorders>
          </w:tcPr>
          <w:p w:rsidR="00601251" w:rsidRPr="00FA5D72" w:rsidRDefault="00601251" w:rsidP="00601251">
            <w:pPr>
              <w:snapToGrid w:val="0"/>
              <w:jc w:val="both"/>
              <w:rPr>
                <w:rFonts w:ascii="Times New Roman" w:hAnsi="Times New Roman" w:cs="Times New Roman"/>
              </w:rPr>
            </w:pPr>
            <w:r w:rsidRPr="00FA5D72">
              <w:rPr>
                <w:rFonts w:ascii="Times New Roman" w:hAnsi="Times New Roman" w:cs="Times New Roman"/>
              </w:rPr>
              <w:t>от магистралей с интенсивным движением транспорта</w:t>
            </w:r>
          </w:p>
        </w:tc>
        <w:tc>
          <w:tcPr>
            <w:tcW w:w="1418" w:type="dxa"/>
            <w:tcBorders>
              <w:top w:val="single" w:sz="4" w:space="0" w:color="000000"/>
              <w:left w:val="single" w:sz="4" w:space="0" w:color="000000"/>
              <w:bottom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м</w:t>
            </w:r>
          </w:p>
        </w:tc>
        <w:tc>
          <w:tcPr>
            <w:tcW w:w="2912" w:type="dxa"/>
            <w:tcBorders>
              <w:top w:val="single" w:sz="4" w:space="0" w:color="000000"/>
              <w:left w:val="single" w:sz="4" w:space="0" w:color="000000"/>
              <w:bottom w:val="single" w:sz="4" w:space="0" w:color="000000"/>
              <w:right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30</w:t>
            </w:r>
          </w:p>
        </w:tc>
      </w:tr>
    </w:tbl>
    <w:p w:rsidR="00601251" w:rsidRPr="00FA5D72" w:rsidRDefault="00601251" w:rsidP="00601251">
      <w:pPr>
        <w:pStyle w:val="a7"/>
        <w:ind w:firstLine="708"/>
        <w:rPr>
          <w:b w:val="0"/>
          <w:szCs w:val="24"/>
        </w:rPr>
      </w:pPr>
      <w:r w:rsidRPr="00FA5D72">
        <w:rPr>
          <w:b w:val="0"/>
          <w:szCs w:val="24"/>
        </w:rPr>
        <w:t>Примечания:</w:t>
      </w:r>
    </w:p>
    <w:p w:rsidR="00601251" w:rsidRPr="00FA5D72" w:rsidRDefault="00601251" w:rsidP="00601251">
      <w:pPr>
        <w:pStyle w:val="a4"/>
        <w:ind w:firstLine="708"/>
        <w:rPr>
          <w:sz w:val="20"/>
        </w:rPr>
      </w:pPr>
      <w:r w:rsidRPr="00FA5D72">
        <w:rPr>
          <w:sz w:val="20"/>
        </w:rPr>
        <w:t>1.  водозаборные сооружения следует размещать выше по потоку поверхностных и грунтовых вод;</w:t>
      </w:r>
    </w:p>
    <w:p w:rsidR="00601251" w:rsidRPr="00FA5D72" w:rsidRDefault="00601251" w:rsidP="00601251">
      <w:pPr>
        <w:pStyle w:val="a4"/>
        <w:ind w:firstLine="708"/>
        <w:rPr>
          <w:sz w:val="20"/>
        </w:rPr>
      </w:pPr>
      <w:r w:rsidRPr="00FA5D72">
        <w:rPr>
          <w:sz w:val="20"/>
        </w:rPr>
        <w:t>2. водозаборные сооружения не должны устраиваться на участках, затапливаемых паводковыми водами, в заболоченных местах, а также местах, подвергаемых оползневым и другим видам деформации.</w:t>
      </w:r>
    </w:p>
    <w:p w:rsidR="00601251" w:rsidRPr="00FA5D72" w:rsidRDefault="00601251" w:rsidP="00601251">
      <w:pPr>
        <w:pStyle w:val="a4"/>
        <w:ind w:firstLine="708"/>
        <w:rPr>
          <w:sz w:val="20"/>
        </w:rPr>
      </w:pPr>
    </w:p>
    <w:p w:rsidR="00601251" w:rsidRPr="00FA5D72" w:rsidRDefault="00601251" w:rsidP="00601251">
      <w:pPr>
        <w:ind w:firstLine="567"/>
        <w:rPr>
          <w:rFonts w:ascii="Times New Roman" w:hAnsi="Times New Roman" w:cs="Times New Roman"/>
          <w:b/>
        </w:rPr>
      </w:pPr>
      <w:r w:rsidRPr="00FA5D72">
        <w:rPr>
          <w:rFonts w:ascii="Times New Roman" w:hAnsi="Times New Roman" w:cs="Times New Roman"/>
          <w:b/>
        </w:rPr>
        <w:t>11.7. Канализация.</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11.7.1. При проектировании систем канализации сельских поселений расчетное удельное среднесуточное (за год) водоотведение бытовых сточных вод от жилых зданий и систем водного хозяйства промышленных предприятий следует принимать в соответствии с требованиями СНиП 2.04.03-85*.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11.7.2. При проектировании канализации необходимо рассматривать возможность объединения систем канализации различных объектов, а также предусматривать возможность использования существующих сооружений и интенсификацию их работы на основании технико-экономических расчетов.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11.7.3. Проекты канализации </w:t>
      </w:r>
      <w:r w:rsidR="00E0620A" w:rsidRPr="00FA5D72">
        <w:rPr>
          <w:rFonts w:ascii="Times New Roman" w:hAnsi="Times New Roman" w:cs="Times New Roman"/>
          <w:color w:val="auto"/>
        </w:rPr>
        <w:t>сельских</w:t>
      </w:r>
      <w:r w:rsidRPr="00FA5D72">
        <w:rPr>
          <w:rFonts w:ascii="Times New Roman" w:hAnsi="Times New Roman" w:cs="Times New Roman"/>
          <w:color w:val="auto"/>
        </w:rPr>
        <w:t xml:space="preserve"> и поселений должны разрабатываться одновременно с проектами водоснабжения с обязательным анализом баланса водопотребления и отведения сточных вод. При этом необходимо рассматривать возможность использования очищенных сточных, дождевых вод для производственного водоснабжения и орошения.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11.7.4. Удельное среднесуточное водоотведение бытовых сточных вод следует принимать </w:t>
      </w:r>
      <w:proofErr w:type="gramStart"/>
      <w:r w:rsidRPr="00FA5D72">
        <w:rPr>
          <w:rFonts w:ascii="Times New Roman" w:hAnsi="Times New Roman" w:cs="Times New Roman"/>
          <w:color w:val="auto"/>
        </w:rPr>
        <w:t>равным</w:t>
      </w:r>
      <w:proofErr w:type="gramEnd"/>
      <w:r w:rsidRPr="00FA5D72">
        <w:rPr>
          <w:rFonts w:ascii="Times New Roman" w:hAnsi="Times New Roman" w:cs="Times New Roman"/>
          <w:color w:val="auto"/>
        </w:rPr>
        <w:t xml:space="preserve"> удельному среднесуточному водопотреблению без учета расхода воды на полив территорий и зеленых насаждений.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11.7.5. Расчетные среднесуточные расходы производственных сточных вод от промышленных и сельскохозяйственных предприятий следует определять на основе технологических данных.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11.7.6. Удельное водоотведение в неканализованных районах следует принимать в объеме 25 л/сут. на одного жителя.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11.7.7. Количество сточных вод от промышленных предприятий, обслуживающих население, а также неучтенные расходы допускается принимать дополнительно в размере 5% суммарного среднесуточного водоотведения населенного пункта.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11.7.8</w:t>
      </w:r>
      <w:r w:rsidR="00E0620A" w:rsidRPr="00FA5D72">
        <w:rPr>
          <w:rFonts w:ascii="Times New Roman" w:hAnsi="Times New Roman" w:cs="Times New Roman"/>
          <w:color w:val="auto"/>
        </w:rPr>
        <w:t>. Размещение систем канализации</w:t>
      </w:r>
      <w:r w:rsidRPr="00FA5D72">
        <w:rPr>
          <w:rFonts w:ascii="Times New Roman" w:hAnsi="Times New Roman" w:cs="Times New Roman"/>
          <w:color w:val="auto"/>
        </w:rPr>
        <w:t xml:space="preserve">, их резервных территорий, а также размещение очистных сооружений следует производить в соответствии со СНиП 2.04.03-85 и СанПиН 2.2.1/2.1.1.1200-03.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11.7.9. Канализование населенных пунктов следует предусматривать по следующим системам: раздельной - полной или неполной, полураздельной, а также комбинированной.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11.7.10. Отведение поверхностных вод по открытой системе водостоков допускается при соответствующем обосновании и согласовании с органами санитарно-эпидемиологического надзора, по регулированию и охране вод, охраны рыбных запасов.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11.7.11. Выбор системы канализации следует производить с учетом требований к очистке поверхностных сточных вод, климатических условий, рельефа местности и других факторов.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11.7.12. Канализацию населенных пунктов с населением до 5000 человек следует предусматривать, как правило, по неполной раздельной системе.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Для данных населенных пунктов следует предусматривать централизованные схемы канализации для одного или нескольких населенных пунктов, отдельных групп зданий и производственных зон.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11.7.13. Централизованные схемы канализации следует проектировать </w:t>
      </w:r>
      <w:proofErr w:type="gramStart"/>
      <w:r w:rsidRPr="00FA5D72">
        <w:rPr>
          <w:rFonts w:ascii="Times New Roman" w:hAnsi="Times New Roman" w:cs="Times New Roman"/>
          <w:color w:val="auto"/>
        </w:rPr>
        <w:t>объединенными</w:t>
      </w:r>
      <w:proofErr w:type="gramEnd"/>
      <w:r w:rsidRPr="00FA5D72">
        <w:rPr>
          <w:rFonts w:ascii="Times New Roman" w:hAnsi="Times New Roman" w:cs="Times New Roman"/>
          <w:color w:val="auto"/>
        </w:rPr>
        <w:t xml:space="preserve"> для жилых и производственных зон, при этом объединение производственных сточных вод с бытовыми должно производиться с учетом действующих норм.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11.7.14. Устройство централизованных схем раздельно для жилой и производственной зон допускается при технико-экономическом обосновании.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11.7.15. Децентрализованные схемы канализации допускается предусматривать: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 отсутствии опасности загрязнения используемых для водоснабжения водоносных горизонтов; </w:t>
      </w:r>
    </w:p>
    <w:p w:rsidR="00601251" w:rsidRPr="00FA5D72" w:rsidRDefault="00601251" w:rsidP="00601251">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 xml:space="preserve">- при отсутствии централизованной канализации в существующих или реконструируемых населенных пунктах для объектов, которые должны быть канализованы в первую очередь (больниц, школ, детских садов и яслей, административно-хозяйственных зданий, отдельных жилых зданий, промышленных предприятий и т.п.), а также для первой стадии строительства населенных пунктов при расположении объектов канализования на расстоянии не менее 500 м; </w:t>
      </w:r>
      <w:proofErr w:type="gramEnd"/>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при необходимости канализования групп или отдельных зданий</w:t>
      </w:r>
      <w:proofErr w:type="gramStart"/>
      <w:r w:rsidRPr="00FA5D72">
        <w:rPr>
          <w:rFonts w:ascii="Times New Roman" w:hAnsi="Times New Roman" w:cs="Times New Roman"/>
          <w:color w:val="auto"/>
        </w:rPr>
        <w:t>;.</w:t>
      </w:r>
      <w:proofErr w:type="gramEnd"/>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11.7.16. Канализование промышленных предприятий следует предусматривать, как правило, по полной раздельной системе.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11.7.17. Число сетей производственной канализации на промышленной площадке необходимо определять исходя из состава сточных вод, их расхода и температуры, возможности повторного использования воды, необходимости локальной очистки и строительства бессточных систем водообеспечения. Сточные воды, требующие специальной очистки, в целях их возврата в производство или для подготовки перед спуском в водные объекты или в систему канализации населенного пункта или другого водопользователя следует отводить самостоятельным потоком.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11.7.18. Наименьшие уклоны трубопроводов для всех систем канализации следует принимать: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- 0,008 - для труб диаметром 150 мм;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- 0,007 - для труб диаметром 200 мм.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 зависимости от местных условий при соответствующем обосновании для отдельных участков сети допускается принимать уклоны: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- 0,007 - для труб диаметром 150 мм;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- 0,005 - для труб диаметром 200 мм.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Уклон присоединения от дождеприемников следует принимать 0,02.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11.7.19. Протяженность канализационной сети и районных коллекторов при проектировании новых районных канализационных систем следует принимать из расчета 20 погонных метров сетей на 1000 кв. м жилой застройки.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11.7.20. На пересечении канализационных сетей с водоемами и водотоками следует предусматривать дюкеры не менее чем в две рабочие линии.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Проекты дюкеров через водные объекты, используемые для хозяйственно-питьевого водоснабжения, должны быть согласованы с органами санитарно-эпидемиологического надзора.</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При пересечении оврагов допускается предусматривать дюкеры в одну линию.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11.7.21. Прием сточных вод от неканализованных районов следует осуществлять через сливные станции.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Сливные станции следует проектировать вблизи канализационного коллектора диаметром не менее 400 мм, при этом количество сточных вод, поступающих от сливной станции, не должно превышать 20% общего расчетного расхода по коллектору.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11.7.22. Для отдельно стоящих неканализованных зданий при расходе сточных вод до 1 куб.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/сут. допускается применение гидроизолированных снаружи и изнутри выгребов с вывозом стоков на очистные сооружения.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11.7.23. Выбор площадок для строительства сооружений канализации, планировку, застройку и благоустройство территории следует выполнять в соответствии с требованиями раздела 11 настоящих нормативов и требованиями к устройству санитарно-защитных зон.</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11.7.24. Выбор, отвод и использование земель для магистральных канализационных коллекторов осуществляются в соответствии с требованиями СН 456-73.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11.7.25. Размеры земельных участков для размещения колодцев канализационных коллекторов должны быть не более 3 x 3 м, камер переключения и запорной арматуры - не более 10 x 10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11.7.26. Площадку очистных сооружений сточных вод следует располагать </w:t>
      </w:r>
      <w:proofErr w:type="gramStart"/>
      <w:r w:rsidRPr="00FA5D72">
        <w:rPr>
          <w:rFonts w:ascii="Times New Roman" w:hAnsi="Times New Roman" w:cs="Times New Roman"/>
          <w:color w:val="auto"/>
        </w:rPr>
        <w:t>с подветренной стороны для ветров преобладающего в теплый период года направления по отношению к жилой</w:t>
      </w:r>
      <w:proofErr w:type="gramEnd"/>
      <w:r w:rsidRPr="00FA5D72">
        <w:rPr>
          <w:rFonts w:ascii="Times New Roman" w:hAnsi="Times New Roman" w:cs="Times New Roman"/>
          <w:color w:val="auto"/>
        </w:rPr>
        <w:t xml:space="preserve"> застройке и населенного пункта ниже по течению водотока.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11.7.27. Очистные сооружения производственной и дождевой канализации следует, как правило, размещать на территории промышленных предприятий.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11.7.28. Размеры земельных участков для очистных сооружений канализации следует принимать не </w:t>
      </w:r>
      <w:proofErr w:type="gramStart"/>
      <w:r w:rsidRPr="00FA5D72">
        <w:rPr>
          <w:rFonts w:ascii="Times New Roman" w:hAnsi="Times New Roman" w:cs="Times New Roman"/>
          <w:color w:val="auto"/>
        </w:rPr>
        <w:t>более указанных</w:t>
      </w:r>
      <w:proofErr w:type="gramEnd"/>
      <w:r w:rsidRPr="00FA5D72">
        <w:rPr>
          <w:rFonts w:ascii="Times New Roman" w:hAnsi="Times New Roman" w:cs="Times New Roman"/>
          <w:color w:val="auto"/>
        </w:rPr>
        <w:t xml:space="preserve"> в таблице </w:t>
      </w:r>
      <w:r w:rsidR="00E0620A" w:rsidRPr="00FA5D72">
        <w:rPr>
          <w:rFonts w:ascii="Times New Roman" w:hAnsi="Times New Roman" w:cs="Times New Roman"/>
          <w:color w:val="auto"/>
        </w:rPr>
        <w:t>9</w:t>
      </w:r>
      <w:r w:rsidRPr="00FA5D72">
        <w:rPr>
          <w:rFonts w:ascii="Times New Roman" w:hAnsi="Times New Roman" w:cs="Times New Roman"/>
          <w:color w:val="auto"/>
        </w:rPr>
        <w:t xml:space="preserve">6. </w:t>
      </w:r>
    </w:p>
    <w:p w:rsidR="00601251" w:rsidRPr="00FA5D72" w:rsidRDefault="00601251" w:rsidP="00E0620A">
      <w:pPr>
        <w:pStyle w:val="Default"/>
        <w:ind w:firstLine="567"/>
        <w:jc w:val="right"/>
        <w:rPr>
          <w:rFonts w:ascii="Times New Roman" w:hAnsi="Times New Roman" w:cs="Times New Roman"/>
          <w:color w:val="auto"/>
        </w:rPr>
      </w:pPr>
      <w:r w:rsidRPr="00FA5D72">
        <w:rPr>
          <w:rFonts w:ascii="Times New Roman" w:hAnsi="Times New Roman" w:cs="Times New Roman"/>
          <w:color w:val="auto"/>
        </w:rPr>
        <w:t xml:space="preserve">Таблица </w:t>
      </w:r>
      <w:r w:rsidR="00E0620A" w:rsidRPr="00FA5D72">
        <w:rPr>
          <w:rFonts w:ascii="Times New Roman" w:hAnsi="Times New Roman" w:cs="Times New Roman"/>
          <w:color w:val="auto"/>
        </w:rPr>
        <w:t>9</w:t>
      </w:r>
      <w:r w:rsidRPr="00FA5D72">
        <w:rPr>
          <w:rFonts w:ascii="Times New Roman" w:hAnsi="Times New Roman" w:cs="Times New Roman"/>
          <w:color w:val="auto"/>
        </w:rPr>
        <w:t xml:space="preserve">6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85"/>
        <w:gridCol w:w="1957"/>
        <w:gridCol w:w="1803"/>
        <w:gridCol w:w="3476"/>
      </w:tblGrid>
      <w:tr w:rsidR="00FA5D72" w:rsidRPr="00FA5D72" w:rsidTr="00601251">
        <w:trPr>
          <w:trHeight w:val="1000"/>
        </w:trPr>
        <w:tc>
          <w:tcPr>
            <w:tcW w:w="1528" w:type="pct"/>
            <w:vMerge w:val="restar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Производительность очистных сооружений канализации, тыс. куб. м/сут. </w:t>
            </w:r>
          </w:p>
        </w:tc>
        <w:tc>
          <w:tcPr>
            <w:tcW w:w="3472" w:type="pct"/>
            <w:gridSpan w:val="3"/>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Размеры земельных участков, </w:t>
            </w:r>
            <w:proofErr w:type="gramStart"/>
            <w:r w:rsidRPr="00FA5D72">
              <w:rPr>
                <w:rFonts w:ascii="Times New Roman" w:hAnsi="Times New Roman" w:cs="Times New Roman"/>
                <w:color w:val="auto"/>
              </w:rPr>
              <w:t>га</w:t>
            </w:r>
            <w:proofErr w:type="gramEnd"/>
            <w:r w:rsidRPr="00FA5D72">
              <w:rPr>
                <w:rFonts w:ascii="Times New Roman" w:hAnsi="Times New Roman" w:cs="Times New Roman"/>
                <w:color w:val="auto"/>
              </w:rPr>
              <w:t xml:space="preserve"> </w:t>
            </w:r>
          </w:p>
        </w:tc>
      </w:tr>
      <w:tr w:rsidR="00FA5D72" w:rsidRPr="00FA5D72" w:rsidTr="00601251">
        <w:trPr>
          <w:trHeight w:val="758"/>
        </w:trPr>
        <w:tc>
          <w:tcPr>
            <w:tcW w:w="1528" w:type="pct"/>
            <w:vMerge/>
            <w:tcBorders>
              <w:bottom w:val="single" w:sz="4" w:space="0" w:color="auto"/>
            </w:tcBorders>
          </w:tcPr>
          <w:p w:rsidR="00601251" w:rsidRPr="00FA5D72" w:rsidRDefault="00601251" w:rsidP="00601251">
            <w:pPr>
              <w:pStyle w:val="Default"/>
              <w:rPr>
                <w:rFonts w:ascii="Times New Roman" w:hAnsi="Times New Roman" w:cs="Times New Roman"/>
                <w:color w:val="auto"/>
              </w:rPr>
            </w:pPr>
          </w:p>
        </w:tc>
        <w:tc>
          <w:tcPr>
            <w:tcW w:w="939" w:type="pct"/>
            <w:tcBorders>
              <w:bottom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очистных сооружений</w:t>
            </w:r>
          </w:p>
        </w:tc>
        <w:tc>
          <w:tcPr>
            <w:tcW w:w="865" w:type="pct"/>
            <w:tcBorders>
              <w:bottom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иловых площадок </w:t>
            </w:r>
          </w:p>
        </w:tc>
        <w:tc>
          <w:tcPr>
            <w:tcW w:w="1668" w:type="pct"/>
            <w:tcBorders>
              <w:bottom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биологических прудов глубокой очистки сточных вод </w:t>
            </w:r>
          </w:p>
        </w:tc>
      </w:tr>
      <w:tr w:rsidR="00FA5D72" w:rsidRPr="00FA5D72"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до 0,7 </w:t>
            </w:r>
          </w:p>
        </w:tc>
        <w:tc>
          <w:tcPr>
            <w:tcW w:w="939"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0,5 </w:t>
            </w:r>
          </w:p>
        </w:tc>
        <w:tc>
          <w:tcPr>
            <w:tcW w:w="865"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0,2 </w:t>
            </w:r>
          </w:p>
        </w:tc>
        <w:tc>
          <w:tcPr>
            <w:tcW w:w="1668"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r>
      <w:tr w:rsidR="00FA5D72" w:rsidRPr="00FA5D72"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свыше 0,7 до 17 </w:t>
            </w:r>
          </w:p>
        </w:tc>
        <w:tc>
          <w:tcPr>
            <w:tcW w:w="939"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4 </w:t>
            </w:r>
          </w:p>
        </w:tc>
        <w:tc>
          <w:tcPr>
            <w:tcW w:w="865"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3 </w:t>
            </w:r>
          </w:p>
        </w:tc>
        <w:tc>
          <w:tcPr>
            <w:tcW w:w="1668"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3 </w:t>
            </w:r>
          </w:p>
        </w:tc>
      </w:tr>
      <w:tr w:rsidR="00FA5D72" w:rsidRPr="00FA5D72"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свыше 17 до 40 </w:t>
            </w:r>
          </w:p>
        </w:tc>
        <w:tc>
          <w:tcPr>
            <w:tcW w:w="939"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6 </w:t>
            </w:r>
          </w:p>
        </w:tc>
        <w:tc>
          <w:tcPr>
            <w:tcW w:w="865"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9 </w:t>
            </w:r>
          </w:p>
        </w:tc>
        <w:tc>
          <w:tcPr>
            <w:tcW w:w="1668"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6 </w:t>
            </w:r>
          </w:p>
        </w:tc>
      </w:tr>
      <w:tr w:rsidR="00FA5D72" w:rsidRPr="00FA5D72"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свыше 40 до 130 </w:t>
            </w:r>
          </w:p>
        </w:tc>
        <w:tc>
          <w:tcPr>
            <w:tcW w:w="939"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12 </w:t>
            </w:r>
          </w:p>
        </w:tc>
        <w:tc>
          <w:tcPr>
            <w:tcW w:w="865"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25 </w:t>
            </w:r>
          </w:p>
        </w:tc>
        <w:tc>
          <w:tcPr>
            <w:tcW w:w="1668"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20 </w:t>
            </w:r>
          </w:p>
        </w:tc>
      </w:tr>
      <w:tr w:rsidR="00FA5D72" w:rsidRPr="00FA5D72"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свыше 130 до 175 </w:t>
            </w:r>
          </w:p>
        </w:tc>
        <w:tc>
          <w:tcPr>
            <w:tcW w:w="939"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14 </w:t>
            </w:r>
          </w:p>
        </w:tc>
        <w:tc>
          <w:tcPr>
            <w:tcW w:w="865"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30 </w:t>
            </w:r>
          </w:p>
        </w:tc>
        <w:tc>
          <w:tcPr>
            <w:tcW w:w="1668"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30 </w:t>
            </w:r>
          </w:p>
        </w:tc>
      </w:tr>
      <w:tr w:rsidR="00FA5D72" w:rsidRPr="00FA5D72" w:rsidTr="00601251">
        <w:tblPrEx>
          <w:tblBorders>
            <w:top w:val="nil"/>
            <w:left w:val="nil"/>
            <w:bottom w:val="nil"/>
            <w:right w:val="nil"/>
            <w:insideH w:val="none" w:sz="0" w:space="0" w:color="auto"/>
            <w:insideV w:val="none" w:sz="0" w:space="0" w:color="auto"/>
          </w:tblBorders>
        </w:tblPrEx>
        <w:trPr>
          <w:trHeight w:val="220"/>
        </w:trPr>
        <w:tc>
          <w:tcPr>
            <w:tcW w:w="1528"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свыше 175 до 280 </w:t>
            </w:r>
          </w:p>
        </w:tc>
        <w:tc>
          <w:tcPr>
            <w:tcW w:w="939"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18 </w:t>
            </w:r>
          </w:p>
        </w:tc>
        <w:tc>
          <w:tcPr>
            <w:tcW w:w="865"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55 </w:t>
            </w:r>
          </w:p>
        </w:tc>
        <w:tc>
          <w:tcPr>
            <w:tcW w:w="1668" w:type="pct"/>
            <w:tcBorders>
              <w:top w:val="single" w:sz="4" w:space="0" w:color="auto"/>
              <w:left w:val="single" w:sz="4" w:space="0" w:color="auto"/>
              <w:bottom w:val="single" w:sz="4" w:space="0" w:color="auto"/>
              <w:right w:val="single" w:sz="4" w:space="0" w:color="auto"/>
            </w:tcBorders>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r>
    </w:tbl>
    <w:p w:rsidR="00601251" w:rsidRPr="00FA5D72" w:rsidRDefault="00601251" w:rsidP="00601251">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Примечание: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sz w:val="20"/>
        </w:rPr>
        <w:t>Размеры земельных участков очистных сооружений производительностью свыше 280 тыс. куб. м/сут. следует принимать по проектам, разработанным при согласовании с органами санитарно-эпидемиологического надзора</w:t>
      </w:r>
      <w:r w:rsidRPr="00FA5D72">
        <w:rPr>
          <w:rFonts w:ascii="Times New Roman" w:hAnsi="Times New Roman" w:cs="Times New Roman"/>
        </w:rPr>
        <w:t>.</w:t>
      </w:r>
    </w:p>
    <w:p w:rsidR="00E0620A" w:rsidRPr="00FA5D72" w:rsidRDefault="00E0620A" w:rsidP="00601251">
      <w:pPr>
        <w:ind w:firstLine="567"/>
        <w:rPr>
          <w:rFonts w:ascii="Times New Roman" w:hAnsi="Times New Roman" w:cs="Times New Roman"/>
        </w:rPr>
      </w:pP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xml:space="preserve">3.4.2.20. Санитарно-защитные зоны (далее - СЗЗ) для канализационных очистных сооружений следует принимать в соответствии с требованиями СанПиН 2.2.1/2.1.1.1200-03 (с внесенными изменениями) по таблице </w:t>
      </w:r>
      <w:r w:rsidR="00E0620A" w:rsidRPr="00FA5D72">
        <w:rPr>
          <w:rFonts w:ascii="Times New Roman" w:hAnsi="Times New Roman" w:cs="Times New Roman"/>
        </w:rPr>
        <w:t>9</w:t>
      </w:r>
      <w:r w:rsidRPr="00FA5D72">
        <w:rPr>
          <w:rFonts w:ascii="Times New Roman" w:hAnsi="Times New Roman" w:cs="Times New Roman"/>
        </w:rPr>
        <w:t>7.</w:t>
      </w:r>
    </w:p>
    <w:p w:rsidR="00601251" w:rsidRPr="00FA5D72" w:rsidRDefault="00601251" w:rsidP="00E0620A">
      <w:pPr>
        <w:pStyle w:val="Default"/>
        <w:jc w:val="right"/>
        <w:rPr>
          <w:rFonts w:ascii="Times New Roman" w:hAnsi="Times New Roman" w:cs="Times New Roman"/>
          <w:color w:val="auto"/>
        </w:rPr>
      </w:pPr>
      <w:r w:rsidRPr="00FA5D72">
        <w:rPr>
          <w:rFonts w:ascii="Times New Roman" w:hAnsi="Times New Roman" w:cs="Times New Roman"/>
          <w:color w:val="auto"/>
        </w:rPr>
        <w:t xml:space="preserve">Таблица </w:t>
      </w:r>
      <w:r w:rsidR="00E0620A" w:rsidRPr="00FA5D72">
        <w:rPr>
          <w:rFonts w:ascii="Times New Roman" w:hAnsi="Times New Roman" w:cs="Times New Roman"/>
          <w:color w:val="auto"/>
        </w:rPr>
        <w:t>9</w:t>
      </w:r>
      <w:r w:rsidRPr="00FA5D72">
        <w:rPr>
          <w:rFonts w:ascii="Times New Roman" w:hAnsi="Times New Roman" w:cs="Times New Roman"/>
          <w:color w:val="auto"/>
        </w:rPr>
        <w:t xml:space="preserve">7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98"/>
        <w:gridCol w:w="1974"/>
        <w:gridCol w:w="1974"/>
        <w:gridCol w:w="2051"/>
        <w:gridCol w:w="1924"/>
      </w:tblGrid>
      <w:tr w:rsidR="00FA5D72" w:rsidRPr="00FA5D72" w:rsidTr="00601251">
        <w:trPr>
          <w:trHeight w:val="489"/>
        </w:trPr>
        <w:tc>
          <w:tcPr>
            <w:tcW w:w="1199" w:type="pct"/>
            <w:vMerge w:val="restar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Сооружения для очистки сточных вод </w:t>
            </w:r>
          </w:p>
        </w:tc>
        <w:tc>
          <w:tcPr>
            <w:tcW w:w="3801" w:type="pct"/>
            <w:gridSpan w:val="4"/>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Расстояние (м) при расчетной производительности очистных сооружений (тыс. куб. м/сут.) </w:t>
            </w:r>
          </w:p>
        </w:tc>
      </w:tr>
      <w:tr w:rsidR="00FA5D72" w:rsidRPr="00FA5D72" w:rsidTr="00601251">
        <w:trPr>
          <w:trHeight w:val="489"/>
        </w:trPr>
        <w:tc>
          <w:tcPr>
            <w:tcW w:w="1199" w:type="pct"/>
            <w:vMerge/>
          </w:tcPr>
          <w:p w:rsidR="00601251" w:rsidRPr="00FA5D72" w:rsidRDefault="00601251" w:rsidP="00601251">
            <w:pPr>
              <w:pStyle w:val="Default"/>
              <w:tabs>
                <w:tab w:val="left" w:pos="1140"/>
              </w:tabs>
              <w:rPr>
                <w:rFonts w:ascii="Times New Roman" w:hAnsi="Times New Roman" w:cs="Times New Roman"/>
                <w:color w:val="auto"/>
              </w:rPr>
            </w:pPr>
          </w:p>
        </w:tc>
        <w:tc>
          <w:tcPr>
            <w:tcW w:w="94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до 0,2 </w:t>
            </w:r>
            <w:r w:rsidRPr="00FA5D72">
              <w:rPr>
                <w:rFonts w:ascii="Times New Roman" w:hAnsi="Times New Roman" w:cs="Times New Roman"/>
                <w:color w:val="auto"/>
              </w:rPr>
              <w:tab/>
            </w:r>
          </w:p>
        </w:tc>
        <w:tc>
          <w:tcPr>
            <w:tcW w:w="94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более 0,2 до 5,0 </w:t>
            </w:r>
          </w:p>
        </w:tc>
        <w:tc>
          <w:tcPr>
            <w:tcW w:w="984"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более 5,0 до 50,0 </w:t>
            </w:r>
          </w:p>
        </w:tc>
        <w:tc>
          <w:tcPr>
            <w:tcW w:w="923"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более 50,0 до 280 </w:t>
            </w:r>
          </w:p>
        </w:tc>
      </w:tr>
      <w:tr w:rsidR="00FA5D72" w:rsidRPr="00FA5D72" w:rsidTr="00601251">
        <w:trPr>
          <w:trHeight w:val="1024"/>
        </w:trPr>
        <w:tc>
          <w:tcPr>
            <w:tcW w:w="1199"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Насосные станции и аварийно-регулирующие резервуары, </w:t>
            </w:r>
            <w:r w:rsidRPr="00FA5D72">
              <w:rPr>
                <w:rFonts w:ascii="Times New Roman" w:hAnsi="Times New Roman" w:cs="Times New Roman"/>
                <w:color w:val="auto"/>
              </w:rPr>
              <w:lastRenderedPageBreak/>
              <w:t xml:space="preserve">локальные очистные сооружения </w:t>
            </w:r>
          </w:p>
        </w:tc>
        <w:tc>
          <w:tcPr>
            <w:tcW w:w="94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lastRenderedPageBreak/>
              <w:t xml:space="preserve">15 </w:t>
            </w:r>
          </w:p>
        </w:tc>
        <w:tc>
          <w:tcPr>
            <w:tcW w:w="94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20 </w:t>
            </w:r>
          </w:p>
        </w:tc>
        <w:tc>
          <w:tcPr>
            <w:tcW w:w="984"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20 </w:t>
            </w:r>
          </w:p>
        </w:tc>
        <w:tc>
          <w:tcPr>
            <w:tcW w:w="923"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30 </w:t>
            </w:r>
          </w:p>
        </w:tc>
      </w:tr>
      <w:tr w:rsidR="00FA5D72" w:rsidRPr="00FA5D72" w:rsidTr="00601251">
        <w:trPr>
          <w:trHeight w:val="1564"/>
        </w:trPr>
        <w:tc>
          <w:tcPr>
            <w:tcW w:w="1199"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lastRenderedPageBreak/>
              <w:t xml:space="preserve">Сооружения для механической и биологической очистки с иловыми площадками для сброженных осадков, а также иловые площадки </w:t>
            </w:r>
          </w:p>
        </w:tc>
        <w:tc>
          <w:tcPr>
            <w:tcW w:w="94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150 </w:t>
            </w:r>
          </w:p>
        </w:tc>
        <w:tc>
          <w:tcPr>
            <w:tcW w:w="94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200 </w:t>
            </w:r>
          </w:p>
        </w:tc>
        <w:tc>
          <w:tcPr>
            <w:tcW w:w="984"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400 </w:t>
            </w:r>
          </w:p>
        </w:tc>
        <w:tc>
          <w:tcPr>
            <w:tcW w:w="923"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500 </w:t>
            </w:r>
          </w:p>
        </w:tc>
      </w:tr>
      <w:tr w:rsidR="00FA5D72" w:rsidRPr="00FA5D72" w:rsidTr="00601251">
        <w:trPr>
          <w:trHeight w:val="1562"/>
        </w:trPr>
        <w:tc>
          <w:tcPr>
            <w:tcW w:w="1199"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Сооружения для механической и биологической очистки с термомеханической обработкой осадка в закрытых помещениях </w:t>
            </w:r>
          </w:p>
        </w:tc>
        <w:tc>
          <w:tcPr>
            <w:tcW w:w="94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100 </w:t>
            </w:r>
          </w:p>
        </w:tc>
        <w:tc>
          <w:tcPr>
            <w:tcW w:w="94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150 </w:t>
            </w:r>
          </w:p>
        </w:tc>
        <w:tc>
          <w:tcPr>
            <w:tcW w:w="984"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300 </w:t>
            </w:r>
          </w:p>
        </w:tc>
        <w:tc>
          <w:tcPr>
            <w:tcW w:w="923"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400 </w:t>
            </w:r>
          </w:p>
        </w:tc>
      </w:tr>
      <w:tr w:rsidR="00FA5D72" w:rsidRPr="00FA5D72" w:rsidTr="00601251">
        <w:trPr>
          <w:trHeight w:val="220"/>
        </w:trPr>
        <w:tc>
          <w:tcPr>
            <w:tcW w:w="5000" w:type="pct"/>
            <w:gridSpan w:val="5"/>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Поля: </w:t>
            </w:r>
          </w:p>
        </w:tc>
      </w:tr>
      <w:tr w:rsidR="00FA5D72" w:rsidRPr="00FA5D72" w:rsidTr="00601251">
        <w:trPr>
          <w:trHeight w:val="220"/>
        </w:trPr>
        <w:tc>
          <w:tcPr>
            <w:tcW w:w="1199"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фильтрации </w:t>
            </w:r>
          </w:p>
        </w:tc>
        <w:tc>
          <w:tcPr>
            <w:tcW w:w="94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200 </w:t>
            </w:r>
          </w:p>
        </w:tc>
        <w:tc>
          <w:tcPr>
            <w:tcW w:w="94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300 </w:t>
            </w:r>
          </w:p>
        </w:tc>
        <w:tc>
          <w:tcPr>
            <w:tcW w:w="984"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500 </w:t>
            </w:r>
          </w:p>
        </w:tc>
        <w:tc>
          <w:tcPr>
            <w:tcW w:w="923"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1000 </w:t>
            </w:r>
          </w:p>
        </w:tc>
      </w:tr>
      <w:tr w:rsidR="00FA5D72" w:rsidRPr="00FA5D72" w:rsidTr="00601251">
        <w:trPr>
          <w:trHeight w:val="220"/>
        </w:trPr>
        <w:tc>
          <w:tcPr>
            <w:tcW w:w="1199"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орошения </w:t>
            </w:r>
          </w:p>
        </w:tc>
        <w:tc>
          <w:tcPr>
            <w:tcW w:w="94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150 </w:t>
            </w:r>
          </w:p>
        </w:tc>
        <w:tc>
          <w:tcPr>
            <w:tcW w:w="94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200 </w:t>
            </w:r>
          </w:p>
        </w:tc>
        <w:tc>
          <w:tcPr>
            <w:tcW w:w="984"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400 </w:t>
            </w:r>
          </w:p>
        </w:tc>
        <w:tc>
          <w:tcPr>
            <w:tcW w:w="923"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1000 </w:t>
            </w:r>
          </w:p>
        </w:tc>
      </w:tr>
      <w:tr w:rsidR="00FA5D72" w:rsidRPr="00FA5D72" w:rsidTr="00601251">
        <w:trPr>
          <w:trHeight w:val="220"/>
        </w:trPr>
        <w:tc>
          <w:tcPr>
            <w:tcW w:w="1199"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Биологические пруды </w:t>
            </w:r>
          </w:p>
        </w:tc>
        <w:tc>
          <w:tcPr>
            <w:tcW w:w="94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200 </w:t>
            </w:r>
          </w:p>
        </w:tc>
        <w:tc>
          <w:tcPr>
            <w:tcW w:w="94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200 </w:t>
            </w:r>
          </w:p>
        </w:tc>
        <w:tc>
          <w:tcPr>
            <w:tcW w:w="984"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300 </w:t>
            </w:r>
          </w:p>
        </w:tc>
        <w:tc>
          <w:tcPr>
            <w:tcW w:w="923"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300 </w:t>
            </w:r>
          </w:p>
        </w:tc>
      </w:tr>
    </w:tbl>
    <w:p w:rsidR="00601251" w:rsidRPr="00FA5D72" w:rsidRDefault="00601251" w:rsidP="00601251">
      <w:pPr>
        <w:ind w:firstLine="567"/>
        <w:rPr>
          <w:rFonts w:ascii="Times New Roman" w:hAnsi="Times New Roman" w:cs="Times New Roman"/>
          <w:sz w:val="20"/>
        </w:rPr>
      </w:pPr>
      <w:r w:rsidRPr="00FA5D72">
        <w:rPr>
          <w:rFonts w:ascii="Times New Roman" w:hAnsi="Times New Roman" w:cs="Times New Roman"/>
          <w:sz w:val="20"/>
        </w:rPr>
        <w:t xml:space="preserve">Примечания: </w:t>
      </w:r>
    </w:p>
    <w:p w:rsidR="00601251" w:rsidRPr="00FA5D72" w:rsidRDefault="00601251" w:rsidP="00601251">
      <w:pPr>
        <w:ind w:firstLine="567"/>
        <w:rPr>
          <w:rFonts w:ascii="Times New Roman" w:hAnsi="Times New Roman" w:cs="Times New Roman"/>
          <w:sz w:val="20"/>
        </w:rPr>
      </w:pPr>
      <w:r w:rsidRPr="00FA5D72">
        <w:rPr>
          <w:rFonts w:ascii="Times New Roman" w:hAnsi="Times New Roman" w:cs="Times New Roman"/>
          <w:sz w:val="20"/>
        </w:rPr>
        <w:t>1. СЗЗ канализационных очистных сооружений производительностью более 280 тыс. м3/сутки, а также при отступлении от принятых технологий очистки сточных вод и обработки осадка, следует устанавливать по решению Главного государственного санитарного врача Республики Башкортостан.</w:t>
      </w:r>
    </w:p>
    <w:p w:rsidR="00601251" w:rsidRPr="00FA5D72" w:rsidRDefault="00601251" w:rsidP="00601251">
      <w:pPr>
        <w:ind w:firstLine="567"/>
        <w:rPr>
          <w:rFonts w:ascii="Times New Roman" w:hAnsi="Times New Roman" w:cs="Times New Roman"/>
          <w:sz w:val="20"/>
        </w:rPr>
      </w:pPr>
      <w:r w:rsidRPr="00FA5D72">
        <w:rPr>
          <w:rFonts w:ascii="Times New Roman" w:hAnsi="Times New Roman" w:cs="Times New Roman"/>
          <w:sz w:val="20"/>
        </w:rPr>
        <w:t>2. При отсутствии иловых площадок на территории очистных сооружений производительностью свыше 0,2 тыс</w:t>
      </w:r>
      <w:proofErr w:type="gramStart"/>
      <w:r w:rsidRPr="00FA5D72">
        <w:rPr>
          <w:rFonts w:ascii="Times New Roman" w:hAnsi="Times New Roman" w:cs="Times New Roman"/>
          <w:sz w:val="20"/>
        </w:rPr>
        <w:t>.м</w:t>
      </w:r>
      <w:proofErr w:type="gramEnd"/>
      <w:r w:rsidRPr="00FA5D72">
        <w:rPr>
          <w:rFonts w:ascii="Times New Roman" w:hAnsi="Times New Roman" w:cs="Times New Roman"/>
          <w:sz w:val="20"/>
        </w:rPr>
        <w:t>3/сут размер зоны следует сокращать на 30%</w:t>
      </w:r>
    </w:p>
    <w:p w:rsidR="00601251" w:rsidRPr="00FA5D72" w:rsidRDefault="00601251" w:rsidP="00601251">
      <w:pPr>
        <w:ind w:firstLine="567"/>
        <w:rPr>
          <w:rFonts w:ascii="Times New Roman" w:hAnsi="Times New Roman" w:cs="Times New Roman"/>
          <w:sz w:val="20"/>
        </w:rPr>
      </w:pPr>
      <w:r w:rsidRPr="00FA5D72">
        <w:rPr>
          <w:rFonts w:ascii="Times New Roman" w:hAnsi="Times New Roman" w:cs="Times New Roman"/>
          <w:sz w:val="20"/>
        </w:rPr>
        <w:t>3. Для полей фильтрации площадью до 0,5 га, для полей орошения коммунального типа до 1,0 га, для сооружений механической и биологической очистки сточных вод производительностью до 50м3/сутки СЗЗ следует принимать размером 100 м.</w:t>
      </w:r>
    </w:p>
    <w:p w:rsidR="00601251" w:rsidRPr="00FA5D72" w:rsidRDefault="00601251" w:rsidP="00601251">
      <w:pPr>
        <w:ind w:firstLine="567"/>
        <w:rPr>
          <w:rFonts w:ascii="Times New Roman" w:hAnsi="Times New Roman" w:cs="Times New Roman"/>
          <w:sz w:val="20"/>
        </w:rPr>
      </w:pPr>
      <w:r w:rsidRPr="00FA5D72">
        <w:rPr>
          <w:rFonts w:ascii="Times New Roman" w:hAnsi="Times New Roman" w:cs="Times New Roman"/>
          <w:sz w:val="20"/>
        </w:rPr>
        <w:t>4. Для полей подземной фильтрации пропускной способностью до 15м3/сутки СЗЗ следует принимать размером 50 м.</w:t>
      </w:r>
    </w:p>
    <w:p w:rsidR="00601251" w:rsidRPr="00FA5D72" w:rsidRDefault="00601251" w:rsidP="00601251">
      <w:pPr>
        <w:ind w:firstLine="567"/>
        <w:rPr>
          <w:rFonts w:ascii="Times New Roman" w:hAnsi="Times New Roman" w:cs="Times New Roman"/>
          <w:sz w:val="20"/>
        </w:rPr>
      </w:pPr>
      <w:r w:rsidRPr="00FA5D72">
        <w:rPr>
          <w:rFonts w:ascii="Times New Roman" w:hAnsi="Times New Roman" w:cs="Times New Roman"/>
          <w:sz w:val="20"/>
        </w:rPr>
        <w:t>5. СЗЗ от фильтрующих траншей и песчано-гравийных фильтров следует принимать 25 м, от септиков – 5 м, от фильтрующих колодцев – 8м, от аэрационных установок на полное окисление с аэробной стабилизацией ила при производительности до 700 м3/сут – 50 м.</w:t>
      </w:r>
    </w:p>
    <w:p w:rsidR="00601251" w:rsidRPr="00FA5D72" w:rsidRDefault="00601251" w:rsidP="00601251">
      <w:pPr>
        <w:ind w:firstLine="567"/>
        <w:rPr>
          <w:rFonts w:ascii="Times New Roman" w:hAnsi="Times New Roman" w:cs="Times New Roman"/>
          <w:sz w:val="20"/>
        </w:rPr>
      </w:pPr>
      <w:r w:rsidRPr="00FA5D72">
        <w:rPr>
          <w:rFonts w:ascii="Times New Roman" w:hAnsi="Times New Roman" w:cs="Times New Roman"/>
          <w:sz w:val="20"/>
        </w:rPr>
        <w:t>6. СЗЗ от очистных сооружений поверхностного стока открытого типа до жилой территории следует принимать 100 м, закрытого типа – 50 м.</w:t>
      </w:r>
    </w:p>
    <w:p w:rsidR="00601251" w:rsidRPr="00FA5D72" w:rsidRDefault="00601251" w:rsidP="00601251">
      <w:pPr>
        <w:ind w:firstLine="567"/>
        <w:rPr>
          <w:rFonts w:ascii="Times New Roman" w:hAnsi="Times New Roman" w:cs="Times New Roman"/>
          <w:sz w:val="20"/>
        </w:rPr>
      </w:pPr>
      <w:r w:rsidRPr="00FA5D72">
        <w:rPr>
          <w:rFonts w:ascii="Times New Roman" w:hAnsi="Times New Roman" w:cs="Times New Roman"/>
          <w:sz w:val="20"/>
        </w:rPr>
        <w:t>7. СЗЗ, указанные в таблице 87, допускается увеличить, но не более чем  в 2 раза в случае расположения жилой застройки с подветренной стороны по отношению  к очистным сооружениям или уменьшать не более чем на 25% при наличии благоприятной розы ветров.</w:t>
      </w:r>
    </w:p>
    <w:p w:rsidR="00601251" w:rsidRPr="00FA5D72" w:rsidRDefault="00601251" w:rsidP="00601251">
      <w:pPr>
        <w:ind w:firstLine="567"/>
        <w:rPr>
          <w:rFonts w:ascii="Times New Roman" w:hAnsi="Times New Roman" w:cs="Times New Roman"/>
        </w:rPr>
      </w:pP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xml:space="preserve">11.7.30. </w:t>
      </w:r>
      <w:proofErr w:type="gramStart"/>
      <w:r w:rsidRPr="00FA5D72">
        <w:rPr>
          <w:rFonts w:ascii="Times New Roman" w:hAnsi="Times New Roman" w:cs="Times New Roman"/>
        </w:rPr>
        <w:t>От очистных сооружений и насосных станций производственной канализации, не расположенных на территории промышленных предприятий, как при самостоятельной очистке и перекачке производственных сточных вод, так и при совместной их очистке с бытовыми размеры СЗЗ следует принимать такими же, как для производств, от которых поступают сточные воды, но не менее указанных в таблице 87</w:t>
      </w:r>
      <w:proofErr w:type="gramEnd"/>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11.7.31. Кроме того, устанавливаются санитарно-защитные зоны:</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от сливных станций – 300 м;</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от шламонакопителей – в зависимости от состава и свой</w:t>
      </w:r>
      <w:proofErr w:type="gramStart"/>
      <w:r w:rsidRPr="00FA5D72">
        <w:rPr>
          <w:rFonts w:ascii="Times New Roman" w:hAnsi="Times New Roman" w:cs="Times New Roman"/>
        </w:rPr>
        <w:t>ств шл</w:t>
      </w:r>
      <w:proofErr w:type="gramEnd"/>
      <w:r w:rsidRPr="00FA5D72">
        <w:rPr>
          <w:rFonts w:ascii="Times New Roman" w:hAnsi="Times New Roman" w:cs="Times New Roman"/>
        </w:rPr>
        <w:t>ама по согласованию с органами санитарно-эпидемиологического надзора;</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от снеготаялок и снегосплавных пунктов до жилой территории не менее 100 м.</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lastRenderedPageBreak/>
        <w:t>11.7.32. Размеры земельных участков очистных сооружений локальных систем канализации и их санитарно-защитных зон следует принимать в зависимости от грунтовых условий и количества сточных вод, но не более 0,25 га.</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11.7.33. Территория канализационных очистных сооружений населенных пунктов, а также очистных сооружений промышленных предприятий, располагаемых за пределами промышленных площадок, во всех случаях должна быть ограждена.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11.7.34. Для утилизации осадков сточных вод следует предусматривать их механическое обезвоживание или подсушивание на иловых площадках, обеззараживание, при необходимости - термическую сушку.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11.7.35. Допускается сжигание осадка, не подлежащего дальнейшей утилизации, в печах различных типов при соответствующем обосновании и с соблюдением требований к отводимым газам.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11.7.36. Для хранения осадков следует предусматривать открытые площадки с твердым покрытием, а при соответствующем обосновании - закрытые склады. Для неутилизируемых осадков должны быть предусмотрены сооружения, обеспечивающие их складирование в условиях, предотвращающих загрязнение окружающей среды (по согласованию с органами государственного надзора).</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11.7.37. Укрупненные показатели потребления населением тепла, горячей, холодной воды и показатель водоотведения при отсутствии приборов учета (удельный расход на1 жит</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с</w:t>
      </w:r>
      <w:proofErr w:type="gramEnd"/>
      <w:r w:rsidRPr="00FA5D72">
        <w:rPr>
          <w:rFonts w:ascii="Times New Roman" w:hAnsi="Times New Roman" w:cs="Times New Roman"/>
        </w:rPr>
        <w:t>реднесут.) за год)</w:t>
      </w:r>
    </w:p>
    <w:p w:rsidR="00601251" w:rsidRPr="00FA5D72" w:rsidRDefault="00601251" w:rsidP="00E0620A">
      <w:pPr>
        <w:ind w:firstLine="567"/>
        <w:jc w:val="right"/>
        <w:rPr>
          <w:rFonts w:ascii="Times New Roman" w:hAnsi="Times New Roman" w:cs="Times New Roman"/>
        </w:rPr>
      </w:pPr>
      <w:r w:rsidRPr="00FA5D72">
        <w:rPr>
          <w:rFonts w:ascii="Times New Roman" w:hAnsi="Times New Roman" w:cs="Times New Roman"/>
        </w:rPr>
        <w:t xml:space="preserve">Таблица </w:t>
      </w:r>
      <w:r w:rsidR="00E0620A" w:rsidRPr="00FA5D72">
        <w:rPr>
          <w:rFonts w:ascii="Times New Roman" w:hAnsi="Times New Roman" w:cs="Times New Roman"/>
        </w:rPr>
        <w:t>9</w:t>
      </w:r>
      <w:r w:rsidRPr="00FA5D72">
        <w:rPr>
          <w:rFonts w:ascii="Times New Roman" w:hAnsi="Times New Roman" w:cs="Times New Roman"/>
        </w:rPr>
        <w:t>8</w:t>
      </w:r>
    </w:p>
    <w:tbl>
      <w:tblPr>
        <w:tblStyle w:val="a8"/>
        <w:tblW w:w="0" w:type="auto"/>
        <w:tblLook w:val="04A0"/>
      </w:tblPr>
      <w:tblGrid>
        <w:gridCol w:w="6815"/>
        <w:gridCol w:w="3606"/>
      </w:tblGrid>
      <w:tr w:rsidR="00FA5D72" w:rsidRPr="00FA5D72" w:rsidTr="00601251">
        <w:tc>
          <w:tcPr>
            <w:tcW w:w="691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Наименование услуг</w:t>
            </w:r>
          </w:p>
        </w:tc>
        <w:tc>
          <w:tcPr>
            <w:tcW w:w="36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Показатель</w:t>
            </w:r>
          </w:p>
        </w:tc>
      </w:tr>
      <w:tr w:rsidR="00FA5D72" w:rsidRPr="00FA5D72" w:rsidTr="00601251">
        <w:tc>
          <w:tcPr>
            <w:tcW w:w="691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Теплоснабжение (отопление)                    Гкал/месс на 1 м</w:t>
            </w:r>
            <w:proofErr w:type="gramStart"/>
            <w:r w:rsidRPr="00FA5D72">
              <w:rPr>
                <w:rFonts w:ascii="Times New Roman" w:hAnsi="Times New Roman" w:cs="Times New Roman"/>
                <w:sz w:val="24"/>
                <w:szCs w:val="24"/>
              </w:rPr>
              <w:t>2</w:t>
            </w:r>
            <w:proofErr w:type="gramEnd"/>
          </w:p>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общ</w:t>
            </w:r>
            <w:proofErr w:type="gramStart"/>
            <w:r w:rsidRPr="00FA5D72">
              <w:rPr>
                <w:rFonts w:ascii="Times New Roman" w:hAnsi="Times New Roman" w:cs="Times New Roman"/>
                <w:sz w:val="24"/>
                <w:szCs w:val="24"/>
              </w:rPr>
              <w:t>.</w:t>
            </w:r>
            <w:proofErr w:type="gramEnd"/>
            <w:r w:rsidRPr="00FA5D72">
              <w:rPr>
                <w:rFonts w:ascii="Times New Roman" w:hAnsi="Times New Roman" w:cs="Times New Roman"/>
                <w:sz w:val="24"/>
                <w:szCs w:val="24"/>
              </w:rPr>
              <w:t xml:space="preserve"> </w:t>
            </w:r>
            <w:proofErr w:type="gramStart"/>
            <w:r w:rsidRPr="00FA5D72">
              <w:rPr>
                <w:rFonts w:ascii="Times New Roman" w:hAnsi="Times New Roman" w:cs="Times New Roman"/>
                <w:sz w:val="24"/>
                <w:szCs w:val="24"/>
              </w:rPr>
              <w:t>п</w:t>
            </w:r>
            <w:proofErr w:type="gramEnd"/>
            <w:r w:rsidRPr="00FA5D72">
              <w:rPr>
                <w:rFonts w:ascii="Times New Roman" w:hAnsi="Times New Roman" w:cs="Times New Roman"/>
                <w:sz w:val="24"/>
                <w:szCs w:val="24"/>
              </w:rPr>
              <w:t>л. жилья</w:t>
            </w:r>
          </w:p>
        </w:tc>
        <w:tc>
          <w:tcPr>
            <w:tcW w:w="36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0,03</w:t>
            </w:r>
          </w:p>
        </w:tc>
      </w:tr>
      <w:tr w:rsidR="00FA5D72" w:rsidRPr="00FA5D72" w:rsidTr="00601251">
        <w:tc>
          <w:tcPr>
            <w:tcW w:w="691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 xml:space="preserve">Холодное водоснабжение                                           л/сут </w:t>
            </w:r>
            <w:proofErr w:type="gramStart"/>
            <w:r w:rsidRPr="00FA5D72">
              <w:rPr>
                <w:rFonts w:ascii="Times New Roman" w:hAnsi="Times New Roman" w:cs="Times New Roman"/>
                <w:sz w:val="24"/>
                <w:szCs w:val="24"/>
              </w:rPr>
              <w:t>на</w:t>
            </w:r>
            <w:proofErr w:type="gramEnd"/>
          </w:p>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 человека</w:t>
            </w:r>
          </w:p>
        </w:tc>
        <w:tc>
          <w:tcPr>
            <w:tcW w:w="36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150</w:t>
            </w:r>
          </w:p>
        </w:tc>
      </w:tr>
      <w:tr w:rsidR="00601251" w:rsidRPr="00FA5D72" w:rsidTr="00601251">
        <w:tc>
          <w:tcPr>
            <w:tcW w:w="691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 xml:space="preserve">Водоотведение                                                             % </w:t>
            </w:r>
            <w:proofErr w:type="gramStart"/>
            <w:r w:rsidRPr="00FA5D72">
              <w:rPr>
                <w:rFonts w:ascii="Times New Roman" w:hAnsi="Times New Roman" w:cs="Times New Roman"/>
                <w:sz w:val="24"/>
                <w:szCs w:val="24"/>
              </w:rPr>
              <w:t>от</w:t>
            </w:r>
            <w:proofErr w:type="gramEnd"/>
          </w:p>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потребления</w:t>
            </w:r>
          </w:p>
        </w:tc>
        <w:tc>
          <w:tcPr>
            <w:tcW w:w="36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100</w:t>
            </w:r>
          </w:p>
        </w:tc>
      </w:tr>
    </w:tbl>
    <w:p w:rsidR="00601251" w:rsidRPr="00FA5D72" w:rsidRDefault="00601251" w:rsidP="00601251">
      <w:pPr>
        <w:ind w:firstLine="567"/>
        <w:rPr>
          <w:rFonts w:ascii="Times New Roman" w:hAnsi="Times New Roman" w:cs="Times New Roman"/>
        </w:rPr>
      </w:pPr>
    </w:p>
    <w:p w:rsidR="00601251" w:rsidRPr="00FA5D72" w:rsidRDefault="00601251" w:rsidP="00601251">
      <w:pPr>
        <w:pStyle w:val="Default"/>
        <w:ind w:firstLine="567"/>
        <w:rPr>
          <w:rFonts w:ascii="Times New Roman" w:hAnsi="Times New Roman" w:cs="Times New Roman"/>
          <w:b/>
          <w:color w:val="auto"/>
        </w:rPr>
      </w:pPr>
      <w:r w:rsidRPr="00FA5D72">
        <w:rPr>
          <w:rFonts w:ascii="Times New Roman" w:hAnsi="Times New Roman" w:cs="Times New Roman"/>
          <w:b/>
          <w:color w:val="auto"/>
        </w:rPr>
        <w:t>11.8. Дождевая канализация</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11.8.1. Отвод поверхностных вод должен осуществляться со всего бассейна стока территории населенных пунктов со сбросом из сети дождевой канализации в водотоки и водоемы. Не допускается выпуск поверхностного стока в непроточные водоемы, в размываемые овраги, в замкнутые ложбины, заболоченные территории.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11.8.2. Выпуски в водные объекты следует размещать в местах с повышенной турбулентностью потока (сужениях, протоках, порогах и пр.).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11.8.3. В водоемы, предназначенные для купания, возможен сброс поверхностных сточных вод при условии их глубокой очистки.</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11.8.4. На участках территорий жилой застройки, подверженных эрозии (по характеристикам уклонов и грунтов), следует предусматривать локальный отвод поверхностных вод от зданий дополнительно к общей системе водоотвода.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11.8.5. </w:t>
      </w:r>
      <w:proofErr w:type="gramStart"/>
      <w:r w:rsidRPr="00FA5D72">
        <w:rPr>
          <w:rFonts w:ascii="Times New Roman" w:hAnsi="Times New Roman" w:cs="Times New Roman"/>
          <w:color w:val="auto"/>
        </w:rPr>
        <w:t xml:space="preserve">Отвод дождевых вод с площадок открытого резервуарного хранения горючих, легковоспламеняющихся и токсичных жидкостей, кислот, щелочей и т.п., не связанных с регулярным сбросом загрязненных сточных вод, следует предусматривать через распределительный колодец с задвижками, позволяющими направлять воды при нормальных условиях в систему дождевой канализации, а при появлении течи в резервуарах-хранилищах - в технологические аварийные приемники, входящие в состав складского хозяйства. </w:t>
      </w:r>
      <w:proofErr w:type="gramEnd"/>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11.8.6. Поверхностные сточные воды с территории населенного пункта при раздельной системе канализации следует направлять для очистки на локальные или центр11.8.7ализованные очистные сооружения поверхностного стока.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Смесь поверхностных вод с бытовыми и производственными сточными водами при полураздельной системе канализации следует очищать по полной схеме очистки, принятой для городских сточных вод.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11.8.8. Поверхностные воды с селитебной территории водосборной площадью до 20 га, имеющие самостоятельный выпуск в водоем, а также с городских лесопарков допускается сбрасывать в водоем без очистки при условии наличия экологического обоснования и согласования со всеми контролирующими организациями. Эти требования не распространяются на самостоятельные выпуски в водоемы, являющиеся источниками питьевого водоснабжения.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11.8.9. Поверхностный сток с территории промышленных предприятий, складских хозяйств, автохозяйств и других, а также с особо загрязненных участков, расположенных на селитебных территориях (загрязненный токсичными веществами органического и неорганического происхождения), должен подвергаться очистке на самостоятельных очистных сооружениях с преимущественным использованием очищенных вод на производственные нужды.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11.8.10. Поверхностные сточные воды с территории промышленных предприятий допускается направлять в дождевую канализацию населенного пункта, если эти территории по составу и количеству накапливающихся примесей мало отличаются </w:t>
      </w:r>
      <w:proofErr w:type="gramStart"/>
      <w:r w:rsidRPr="00FA5D72">
        <w:rPr>
          <w:rFonts w:ascii="Times New Roman" w:hAnsi="Times New Roman" w:cs="Times New Roman"/>
          <w:color w:val="auto"/>
        </w:rPr>
        <w:t>от</w:t>
      </w:r>
      <w:proofErr w:type="gramEnd"/>
      <w:r w:rsidRPr="00FA5D72">
        <w:rPr>
          <w:rFonts w:ascii="Times New Roman" w:hAnsi="Times New Roman" w:cs="Times New Roman"/>
          <w:color w:val="auto"/>
        </w:rPr>
        <w:t xml:space="preserve"> селитебной.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11.8.11. Санитарно-защитную зону от очистных сооружений поверхностного стока до жилой застройки следует принимать по согласованию с органами Федеральной службы Роспотребнадзора и природоохранными органами в зависимости от условий застройки и конструктивного использования сооружений, но не менее 50 м. </w:t>
      </w:r>
    </w:p>
    <w:p w:rsidR="00E0620A" w:rsidRPr="00FA5D72" w:rsidRDefault="00E0620A" w:rsidP="00601251">
      <w:pPr>
        <w:pStyle w:val="Default"/>
        <w:ind w:firstLine="567"/>
        <w:rPr>
          <w:rFonts w:ascii="Times New Roman" w:hAnsi="Times New Roman" w:cs="Times New Roman"/>
          <w:color w:val="auto"/>
        </w:rPr>
      </w:pPr>
    </w:p>
    <w:p w:rsidR="00601251" w:rsidRPr="00FA5D72" w:rsidRDefault="00601251" w:rsidP="00601251">
      <w:pPr>
        <w:ind w:firstLine="567"/>
        <w:rPr>
          <w:rFonts w:ascii="Times New Roman" w:hAnsi="Times New Roman" w:cs="Times New Roman"/>
          <w:b/>
        </w:rPr>
      </w:pPr>
      <w:r w:rsidRPr="00FA5D72">
        <w:rPr>
          <w:rFonts w:ascii="Times New Roman" w:hAnsi="Times New Roman" w:cs="Times New Roman"/>
          <w:b/>
        </w:rPr>
        <w:t>11.9. Санитарная очистка</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11.9.1. Объектами санитарной очистки являются придомовые территории, уличные и микрорайонные проезды, территории объектов культурно-бытового назначения, предприятий, учреждений и организаций, парков, скверов, площадей и иных мест общественного пользования, мест отдыха.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11.9.2. Специфическими объектами очистки ввиду повышенного эпидемического риска и опасности для здоровья населения следует считать медицинские учреждения, особенно инфекционные, кожно-венерологические, туберкулезные больницы и отделения, ветеринарные объекты, пляжи.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11.9.3.  При разработке проектов планировки селитебных территорий следует предусматривать мероприятия по </w:t>
      </w:r>
      <w:proofErr w:type="gramStart"/>
      <w:r w:rsidRPr="00FA5D72">
        <w:rPr>
          <w:rFonts w:ascii="Times New Roman" w:hAnsi="Times New Roman" w:cs="Times New Roman"/>
          <w:color w:val="auto"/>
        </w:rPr>
        <w:t>регулярному</w:t>
      </w:r>
      <w:proofErr w:type="gramEnd"/>
      <w:r w:rsidRPr="00FA5D72">
        <w:rPr>
          <w:rFonts w:ascii="Times New Roman" w:hAnsi="Times New Roman" w:cs="Times New Roman"/>
          <w:color w:val="auto"/>
        </w:rPr>
        <w:t xml:space="preserve"> мусороудалению (сбор, хранение, транспортировка и утилизация отходов потребления, строительства и производства), летней и зимней уборке территории с вывозом снега и мусора с проезжей части проездов и улиц в места, установленные органами местного самоуправления.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11.9.4. В жилых зонах на придомовых территориях проектируются специальные площадки для размещения контейнеров для бытовых отходов с удобными подъездами для транспорта. Площадка должна быть открытой с водонепроницаемым покрытием и отделяться от площадок для отдыха и занятий спортом.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11.9.5. Площадки для установки контейнеров должны быть удалены от территории детских, дошкольных образовательных учреждений, спортивных площадок и от мест отдыха населения на расстояние не менее 20 м, но не более 100 м. Размер площадок должен быть рассчитан на установку необходимого числа контейнеров, но не более 5.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11.9.6. Для определения числа устанавливаемых мусоросборников (контейнеров)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xml:space="preserve">11.9.7. Нормы накопления бытовых отходов принимаются в соответствии с таблицей </w:t>
      </w:r>
      <w:r w:rsidR="00E0620A" w:rsidRPr="00FA5D72">
        <w:rPr>
          <w:rFonts w:ascii="Times New Roman" w:hAnsi="Times New Roman" w:cs="Times New Roman"/>
        </w:rPr>
        <w:t>9</w:t>
      </w:r>
      <w:r w:rsidRPr="00FA5D72">
        <w:rPr>
          <w:rFonts w:ascii="Times New Roman" w:hAnsi="Times New Roman" w:cs="Times New Roman"/>
        </w:rPr>
        <w:t>9.</w:t>
      </w:r>
    </w:p>
    <w:p w:rsidR="00601251" w:rsidRPr="00FA5D72" w:rsidRDefault="00601251" w:rsidP="00E0620A">
      <w:pPr>
        <w:ind w:firstLine="567"/>
        <w:jc w:val="right"/>
        <w:rPr>
          <w:rFonts w:ascii="Times New Roman" w:hAnsi="Times New Roman" w:cs="Times New Roman"/>
        </w:rPr>
      </w:pPr>
      <w:r w:rsidRPr="00FA5D72">
        <w:rPr>
          <w:rFonts w:ascii="Times New Roman" w:hAnsi="Times New Roman" w:cs="Times New Roman"/>
        </w:rPr>
        <w:t xml:space="preserve">Таблица </w:t>
      </w:r>
      <w:r w:rsidR="00E0620A" w:rsidRPr="00FA5D72">
        <w:rPr>
          <w:rFonts w:ascii="Times New Roman" w:hAnsi="Times New Roman" w:cs="Times New Roman"/>
        </w:rPr>
        <w:t>9</w:t>
      </w:r>
      <w:r w:rsidRPr="00FA5D72">
        <w:rPr>
          <w:rFonts w:ascii="Times New Roman" w:hAnsi="Times New Roman" w:cs="Times New Roman"/>
        </w:rPr>
        <w:t>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5"/>
        <w:gridCol w:w="3474"/>
        <w:gridCol w:w="3472"/>
      </w:tblGrid>
      <w:tr w:rsidR="00FA5D72" w:rsidRPr="00FA5D72" w:rsidTr="00601251">
        <w:trPr>
          <w:trHeight w:val="597"/>
        </w:trPr>
        <w:tc>
          <w:tcPr>
            <w:tcW w:w="1667" w:type="pct"/>
            <w:vMerge w:val="restar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Бытовые отходы </w:t>
            </w:r>
          </w:p>
        </w:tc>
        <w:tc>
          <w:tcPr>
            <w:tcW w:w="3333" w:type="pct"/>
            <w:gridSpan w:val="2"/>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Количество бытовых отходов на 1 человека в год </w:t>
            </w:r>
          </w:p>
        </w:tc>
      </w:tr>
      <w:tr w:rsidR="00FA5D72" w:rsidRPr="00FA5D72" w:rsidTr="00601251">
        <w:trPr>
          <w:trHeight w:val="220"/>
        </w:trPr>
        <w:tc>
          <w:tcPr>
            <w:tcW w:w="1667" w:type="pct"/>
            <w:vMerge/>
          </w:tcPr>
          <w:p w:rsidR="00601251" w:rsidRPr="00FA5D72" w:rsidRDefault="00601251" w:rsidP="00601251">
            <w:pPr>
              <w:pStyle w:val="Default"/>
              <w:rPr>
                <w:rFonts w:ascii="Times New Roman" w:hAnsi="Times New Roman" w:cs="Times New Roman"/>
                <w:color w:val="auto"/>
              </w:rPr>
            </w:pPr>
          </w:p>
        </w:tc>
        <w:tc>
          <w:tcPr>
            <w:tcW w:w="166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кг</w:t>
            </w:r>
          </w:p>
        </w:tc>
        <w:tc>
          <w:tcPr>
            <w:tcW w:w="1666" w:type="pct"/>
          </w:tcPr>
          <w:p w:rsidR="00601251" w:rsidRPr="00FA5D72" w:rsidRDefault="00601251" w:rsidP="00601251">
            <w:pPr>
              <w:pStyle w:val="Default"/>
              <w:rPr>
                <w:rFonts w:ascii="Times New Roman" w:hAnsi="Times New Roman" w:cs="Times New Roman"/>
                <w:color w:val="auto"/>
              </w:rPr>
            </w:pPr>
            <w:proofErr w:type="gramStart"/>
            <w:r w:rsidRPr="00FA5D72">
              <w:rPr>
                <w:rFonts w:ascii="Times New Roman" w:hAnsi="Times New Roman" w:cs="Times New Roman"/>
                <w:color w:val="auto"/>
              </w:rPr>
              <w:t>л</w:t>
            </w:r>
            <w:proofErr w:type="gramEnd"/>
            <w:r w:rsidRPr="00FA5D72">
              <w:rPr>
                <w:rFonts w:ascii="Times New Roman" w:hAnsi="Times New Roman" w:cs="Times New Roman"/>
                <w:color w:val="auto"/>
              </w:rPr>
              <w:t xml:space="preserve"> </w:t>
            </w:r>
          </w:p>
        </w:tc>
      </w:tr>
      <w:tr w:rsidR="00FA5D72" w:rsidRPr="00FA5D72" w:rsidTr="00601251">
        <w:trPr>
          <w:trHeight w:val="220"/>
        </w:trPr>
        <w:tc>
          <w:tcPr>
            <w:tcW w:w="5000" w:type="pct"/>
            <w:gridSpan w:val="3"/>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lastRenderedPageBreak/>
              <w:t xml:space="preserve">Твердые бытовые отходы: </w:t>
            </w:r>
          </w:p>
        </w:tc>
      </w:tr>
      <w:tr w:rsidR="00FA5D72" w:rsidRPr="00FA5D72" w:rsidTr="00601251">
        <w:trPr>
          <w:trHeight w:val="490"/>
        </w:trPr>
        <w:tc>
          <w:tcPr>
            <w:tcW w:w="166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от жилых зданий, оборудованных водопроводом, канализацией, центральным отоплением и газом </w:t>
            </w:r>
          </w:p>
        </w:tc>
        <w:tc>
          <w:tcPr>
            <w:tcW w:w="166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190 - 225 </w:t>
            </w:r>
          </w:p>
        </w:tc>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900 - 1000 </w:t>
            </w:r>
          </w:p>
        </w:tc>
      </w:tr>
      <w:tr w:rsidR="00FA5D72" w:rsidRPr="00FA5D72" w:rsidTr="00601251">
        <w:trPr>
          <w:trHeight w:val="220"/>
        </w:trPr>
        <w:tc>
          <w:tcPr>
            <w:tcW w:w="166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от прочих жилых зданий </w:t>
            </w:r>
          </w:p>
        </w:tc>
        <w:tc>
          <w:tcPr>
            <w:tcW w:w="166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300 - 450 </w:t>
            </w:r>
          </w:p>
        </w:tc>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1100 - 1500 </w:t>
            </w:r>
          </w:p>
        </w:tc>
      </w:tr>
      <w:tr w:rsidR="00FA5D72" w:rsidRPr="00FA5D72" w:rsidTr="00601251">
        <w:trPr>
          <w:trHeight w:val="489"/>
        </w:trPr>
        <w:tc>
          <w:tcPr>
            <w:tcW w:w="166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Общее количество по городскому округу, поселению с учетом общественных зданий </w:t>
            </w:r>
          </w:p>
        </w:tc>
        <w:tc>
          <w:tcPr>
            <w:tcW w:w="166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280 - 300 </w:t>
            </w:r>
          </w:p>
        </w:tc>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1400 - 1500 </w:t>
            </w:r>
          </w:p>
        </w:tc>
      </w:tr>
      <w:tr w:rsidR="00FA5D72" w:rsidRPr="00FA5D72" w:rsidTr="00601251">
        <w:trPr>
          <w:trHeight w:val="489"/>
        </w:trPr>
        <w:tc>
          <w:tcPr>
            <w:tcW w:w="166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Жидкие бытовые отходы из выгребов (при отсутствии канализации) </w:t>
            </w:r>
          </w:p>
        </w:tc>
        <w:tc>
          <w:tcPr>
            <w:tcW w:w="166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2000 - 3500 </w:t>
            </w:r>
          </w:p>
        </w:tc>
      </w:tr>
      <w:tr w:rsidR="00FA5D72" w:rsidRPr="00FA5D72" w:rsidTr="00601251">
        <w:trPr>
          <w:trHeight w:val="220"/>
        </w:trPr>
        <w:tc>
          <w:tcPr>
            <w:tcW w:w="166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Смет с 1 кв. м твердых покрытий улиц, площадей и парков </w:t>
            </w:r>
          </w:p>
        </w:tc>
        <w:tc>
          <w:tcPr>
            <w:tcW w:w="1667"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5 - 15 </w:t>
            </w:r>
          </w:p>
        </w:tc>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8 - 20 </w:t>
            </w:r>
          </w:p>
        </w:tc>
      </w:tr>
    </w:tbl>
    <w:p w:rsidR="00601251" w:rsidRPr="00FA5D72" w:rsidRDefault="00601251" w:rsidP="00601251">
      <w:pPr>
        <w:pStyle w:val="Default"/>
        <w:ind w:firstLine="708"/>
        <w:rPr>
          <w:rFonts w:ascii="Times New Roman" w:hAnsi="Times New Roman" w:cs="Times New Roman"/>
          <w:color w:val="auto"/>
          <w:sz w:val="20"/>
        </w:rPr>
      </w:pPr>
      <w:r w:rsidRPr="00FA5D72">
        <w:rPr>
          <w:rFonts w:ascii="Times New Roman" w:hAnsi="Times New Roman" w:cs="Times New Roman"/>
          <w:color w:val="auto"/>
          <w:sz w:val="20"/>
        </w:rPr>
        <w:t xml:space="preserve">Примечания: </w:t>
      </w:r>
    </w:p>
    <w:p w:rsidR="00601251" w:rsidRPr="00FA5D72" w:rsidRDefault="00601251" w:rsidP="00601251">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1. Большие значения норм накопления отходов следует принимать для крупнейших, крупных и больших городских округов и поселений. </w:t>
      </w:r>
    </w:p>
    <w:p w:rsidR="00601251" w:rsidRPr="00FA5D72" w:rsidRDefault="00601251" w:rsidP="00601251">
      <w:pPr>
        <w:ind w:firstLine="567"/>
        <w:rPr>
          <w:rFonts w:ascii="Times New Roman" w:hAnsi="Times New Roman" w:cs="Times New Roman"/>
          <w:sz w:val="20"/>
        </w:rPr>
      </w:pPr>
      <w:r w:rsidRPr="00FA5D72">
        <w:rPr>
          <w:rFonts w:ascii="Times New Roman" w:hAnsi="Times New Roman" w:cs="Times New Roman"/>
          <w:sz w:val="20"/>
        </w:rPr>
        <w:t>2. Нормы накопления крупногабаритных бытовых отходов следует принимать в размере 5% в составе приведенных значений твердых бытовых отходов.</w:t>
      </w:r>
    </w:p>
    <w:p w:rsidR="00E0620A" w:rsidRPr="00FA5D72" w:rsidRDefault="00E0620A" w:rsidP="00601251">
      <w:pPr>
        <w:ind w:firstLine="567"/>
        <w:rPr>
          <w:rFonts w:ascii="Times New Roman" w:hAnsi="Times New Roman" w:cs="Times New Roman"/>
          <w:sz w:val="20"/>
        </w:rPr>
      </w:pP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11.9.8. Для сбора жидких отходов от неканализованных зданий устраиваются дворовые помойницы, которые должны иметь водонепроницаемый выгреб. При наличии дворовых уборных выгреб может быть общим. Глубина выгреба зависит от уровня грунтовых вод, но не должна быть более 3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11.9.9. Дворовые уборные должны быть удалены от жилых зданий, детских учреждений, школ, площадок для игр детей и отдыха населения на расстояние не менее 20 м и не более 100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11.9.10. В условиях нецентрализованного водоснабжения дворовые уборные должны быть удалены от колодцев и каптажей родников на расстояние не менее 50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11.9.11. На территории частного домовладения места расположения мусоросборников, дворовых туалетов и помойных ям должны определяться домовладельцами, разрыв может быть сокращен до 8 - 10 метров.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11.9.12. Мусоросборники, дворовые туалеты и помойные ямы должны быть расположены на расстоянии не менее 4 м от границ участка домовладения.</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11.9.13. Обезвреживание твердых и жидких бытовых отходов производится на специально отведенных полигонах в соответствии с требованиями раздела 12.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11.9.14. Запрещается вывозить отходы на другие, не предназначенные для этого территории, а также закапывать их на сельскохозяйственных полях.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11.9.15. Для городских округов и поселений с численностью населения свыше 250 тысяч человек следует предусматривать предприятия по промышленной переработке бытовых отходов, которые должны размещаться в соответствии с требованиями раздела "Зоны специального назначения".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xml:space="preserve">11.9.16. Размеры земельных участков и санитарно-защитных зон предприятий и сооружений по транспортировке, обезвреживанию и переработке бытовых отходов следует принимать не менее приведенных в таблице </w:t>
      </w:r>
      <w:r w:rsidR="00E0620A" w:rsidRPr="00FA5D72">
        <w:rPr>
          <w:rFonts w:ascii="Times New Roman" w:hAnsi="Times New Roman" w:cs="Times New Roman"/>
        </w:rPr>
        <w:t>100</w:t>
      </w:r>
      <w:r w:rsidRPr="00FA5D72">
        <w:rPr>
          <w:rFonts w:ascii="Times New Roman" w:hAnsi="Times New Roman" w:cs="Times New Roman"/>
        </w:rPr>
        <w:t>.</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xml:space="preserve">Таблица </w:t>
      </w:r>
      <w:r w:rsidR="00E0620A" w:rsidRPr="00FA5D72">
        <w:rPr>
          <w:rFonts w:ascii="Times New Roman" w:hAnsi="Times New Roman" w:cs="Times New Roman"/>
        </w:rPr>
        <w:t>10</w:t>
      </w:r>
      <w:r w:rsidRPr="00FA5D72">
        <w:rPr>
          <w:rFonts w:ascii="Times New Roman" w:hAnsi="Times New Roman" w:cs="Times New Roman"/>
        </w:rPr>
        <w:t>0.</w:t>
      </w:r>
    </w:p>
    <w:p w:rsidR="00601251" w:rsidRPr="00FA5D72" w:rsidRDefault="00601251" w:rsidP="00601251">
      <w:pPr>
        <w:pStyle w:val="Default"/>
        <w:rPr>
          <w:rFonts w:ascii="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73"/>
        <w:gridCol w:w="3472"/>
        <w:gridCol w:w="3476"/>
      </w:tblGrid>
      <w:tr w:rsidR="00FA5D72" w:rsidRPr="00FA5D72" w:rsidTr="00601251">
        <w:trPr>
          <w:trHeight w:val="758"/>
        </w:trPr>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Предприятия и сооружения </w:t>
            </w:r>
          </w:p>
        </w:tc>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Размеры земельных участков на 1000 т твердых бытовых отходов в год, </w:t>
            </w:r>
            <w:proofErr w:type="gramStart"/>
            <w:r w:rsidRPr="00FA5D72">
              <w:rPr>
                <w:rFonts w:ascii="Times New Roman" w:hAnsi="Times New Roman" w:cs="Times New Roman"/>
                <w:color w:val="auto"/>
              </w:rPr>
              <w:t>га</w:t>
            </w:r>
            <w:proofErr w:type="gramEnd"/>
            <w:r w:rsidRPr="00FA5D72">
              <w:rPr>
                <w:rFonts w:ascii="Times New Roman" w:hAnsi="Times New Roman" w:cs="Times New Roman"/>
                <w:color w:val="auto"/>
              </w:rPr>
              <w:t xml:space="preserve"> </w:t>
            </w:r>
          </w:p>
        </w:tc>
        <w:tc>
          <w:tcPr>
            <w:tcW w:w="1668"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Размеры санитарно-защитных зон,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w:t>
            </w:r>
          </w:p>
        </w:tc>
      </w:tr>
      <w:tr w:rsidR="00FA5D72" w:rsidRPr="00FA5D72" w:rsidTr="00601251">
        <w:trPr>
          <w:trHeight w:val="489"/>
        </w:trPr>
        <w:tc>
          <w:tcPr>
            <w:tcW w:w="5000" w:type="pct"/>
            <w:gridSpan w:val="3"/>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Мусоросжигательные и мусороперерабатывающие объекты мощностью (тыс. т в год): </w:t>
            </w:r>
          </w:p>
        </w:tc>
      </w:tr>
      <w:tr w:rsidR="00FA5D72" w:rsidRPr="00FA5D72" w:rsidTr="00601251">
        <w:trPr>
          <w:trHeight w:val="220"/>
        </w:trPr>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до 40 </w:t>
            </w:r>
          </w:p>
        </w:tc>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0,05 </w:t>
            </w:r>
          </w:p>
        </w:tc>
        <w:tc>
          <w:tcPr>
            <w:tcW w:w="1668"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500 </w:t>
            </w:r>
          </w:p>
        </w:tc>
      </w:tr>
      <w:tr w:rsidR="00FA5D72" w:rsidRPr="00FA5D72" w:rsidTr="00601251">
        <w:trPr>
          <w:trHeight w:val="220"/>
        </w:trPr>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lastRenderedPageBreak/>
              <w:t xml:space="preserve">свыше 40 </w:t>
            </w:r>
          </w:p>
        </w:tc>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0,05 </w:t>
            </w:r>
          </w:p>
        </w:tc>
        <w:tc>
          <w:tcPr>
            <w:tcW w:w="1668"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1000 </w:t>
            </w:r>
          </w:p>
        </w:tc>
      </w:tr>
      <w:tr w:rsidR="00FA5D72" w:rsidRPr="00FA5D72" w:rsidTr="00601251">
        <w:trPr>
          <w:trHeight w:val="220"/>
        </w:trPr>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Полигоны &lt;*&gt;</w:t>
            </w:r>
          </w:p>
        </w:tc>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0,02 - 0,05 </w:t>
            </w:r>
          </w:p>
        </w:tc>
        <w:tc>
          <w:tcPr>
            <w:tcW w:w="1668"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500 </w:t>
            </w:r>
          </w:p>
        </w:tc>
      </w:tr>
      <w:tr w:rsidR="00FA5D72" w:rsidRPr="00FA5D72" w:rsidTr="00601251">
        <w:trPr>
          <w:trHeight w:val="220"/>
        </w:trPr>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Участки компостирования </w:t>
            </w:r>
          </w:p>
        </w:tc>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0,5 - 1,0 </w:t>
            </w:r>
          </w:p>
        </w:tc>
        <w:tc>
          <w:tcPr>
            <w:tcW w:w="1668"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500 </w:t>
            </w:r>
          </w:p>
        </w:tc>
      </w:tr>
      <w:tr w:rsidR="00FA5D72" w:rsidRPr="00FA5D72" w:rsidTr="00601251">
        <w:trPr>
          <w:trHeight w:val="220"/>
        </w:trPr>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Поля ассенизации </w:t>
            </w:r>
          </w:p>
        </w:tc>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2 - 4 </w:t>
            </w:r>
          </w:p>
        </w:tc>
        <w:tc>
          <w:tcPr>
            <w:tcW w:w="1668"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1000 </w:t>
            </w:r>
          </w:p>
        </w:tc>
      </w:tr>
      <w:tr w:rsidR="00FA5D72" w:rsidRPr="00FA5D72" w:rsidTr="00601251">
        <w:trPr>
          <w:trHeight w:val="220"/>
        </w:trPr>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Сливные станции </w:t>
            </w:r>
          </w:p>
        </w:tc>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0,2 </w:t>
            </w:r>
          </w:p>
        </w:tc>
        <w:tc>
          <w:tcPr>
            <w:tcW w:w="1668"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500 </w:t>
            </w:r>
          </w:p>
        </w:tc>
      </w:tr>
      <w:tr w:rsidR="00FA5D72" w:rsidRPr="00FA5D72" w:rsidTr="00601251">
        <w:trPr>
          <w:trHeight w:val="220"/>
        </w:trPr>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Мусороперегрузочные станции </w:t>
            </w:r>
          </w:p>
        </w:tc>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0,04 </w:t>
            </w:r>
          </w:p>
        </w:tc>
        <w:tc>
          <w:tcPr>
            <w:tcW w:w="1668"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100 </w:t>
            </w:r>
          </w:p>
        </w:tc>
      </w:tr>
      <w:tr w:rsidR="00FA5D72" w:rsidRPr="00FA5D72" w:rsidTr="00601251">
        <w:trPr>
          <w:trHeight w:val="489"/>
        </w:trPr>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Поля складирования и захоронения обезвреженных осадков (по сухому веществу) </w:t>
            </w:r>
          </w:p>
        </w:tc>
        <w:tc>
          <w:tcPr>
            <w:tcW w:w="1666"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0,3 </w:t>
            </w:r>
          </w:p>
        </w:tc>
        <w:tc>
          <w:tcPr>
            <w:tcW w:w="1668" w:type="pct"/>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100 </w:t>
            </w:r>
          </w:p>
        </w:tc>
      </w:tr>
    </w:tbl>
    <w:p w:rsidR="00601251" w:rsidRPr="00FA5D72" w:rsidRDefault="00601251" w:rsidP="00601251">
      <w:pPr>
        <w:ind w:firstLine="567"/>
        <w:rPr>
          <w:rFonts w:ascii="Times New Roman" w:hAnsi="Times New Roman" w:cs="Times New Roman"/>
          <w:sz w:val="20"/>
        </w:rPr>
      </w:pPr>
      <w:r w:rsidRPr="00FA5D72">
        <w:rPr>
          <w:rFonts w:ascii="Times New Roman" w:hAnsi="Times New Roman" w:cs="Times New Roman"/>
          <w:sz w:val="20"/>
        </w:rPr>
        <w:t>&lt;*&gt; Кроме полигонов по обезвреживанию и захоронению токсичных промышленных отходов, размещение которых следует принимать в соответствии с требованиями раздела "Зоны специального назначения".</w:t>
      </w:r>
    </w:p>
    <w:p w:rsidR="00E0620A" w:rsidRPr="00FA5D72" w:rsidRDefault="00E0620A" w:rsidP="00601251">
      <w:pPr>
        <w:ind w:firstLine="567"/>
        <w:rPr>
          <w:rFonts w:ascii="Times New Roman" w:hAnsi="Times New Roman" w:cs="Times New Roman"/>
          <w:sz w:val="20"/>
        </w:rPr>
      </w:pP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11.9.17. Размеры санитарно-защитных зон предприятий и сооружений по транспортировке, обезвреживанию, переработке и захоронению отходов потребления, не указанных в таблице </w:t>
      </w:r>
      <w:r w:rsidR="00E0620A" w:rsidRPr="00FA5D72">
        <w:rPr>
          <w:rFonts w:ascii="Times New Roman" w:hAnsi="Times New Roman" w:cs="Times New Roman"/>
          <w:color w:val="auto"/>
        </w:rPr>
        <w:t>10</w:t>
      </w:r>
      <w:r w:rsidRPr="00FA5D72">
        <w:rPr>
          <w:rFonts w:ascii="Times New Roman" w:hAnsi="Times New Roman" w:cs="Times New Roman"/>
          <w:color w:val="auto"/>
        </w:rPr>
        <w:t xml:space="preserve">0, следует принимать в соответствии с  санитарными нормами.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11.9.18. На территории рынков: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хозяйственные площадки для мусоросборников следует проектировать на расстоянии не менее 30 м от мест торговли;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 рынках без канализации общественные туалеты с непроницаемыми выгребами следует проектировать на расстоянии не менее 50 м от места торговли. Число расчетных мест в них должно быть не менее одного на каждые 50 торговых мест.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11.9.19. На территории парков: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хозяйственную зону с участками, выделенными для установки сменных мусоросборников, следует проектировать не ближе 50 м от мест массового скопления отдыхающих (танцплощадок, эстрады, фонтанов, главных аллей, зрелищных павильонов и др.);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 определении числа контейнеров для хозяйственных площадок следует исходить из среднего накопления отходов за 3 дня;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общественные туалеты следует проектировать исходя из расчета одно место на 500 посетителей на расстоянии не ближе 50 м от мест массового скопления отдыхающих.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11.9.21. На территории лечебно-профилактических учреждений хозяйственная площадка для установки контейнеров должна иметь размер не менее 40 кв. м и располагаться на расстоянии не ближе 25 м от лечебных корпусов и не менее 100 м от пищеблоков.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11</w:t>
      </w:r>
      <w:r w:rsidR="00E0620A" w:rsidRPr="00FA5D72">
        <w:rPr>
          <w:rFonts w:ascii="Times New Roman" w:hAnsi="Times New Roman" w:cs="Times New Roman"/>
          <w:color w:val="auto"/>
        </w:rPr>
        <w:t>.9.22.</w:t>
      </w:r>
      <w:r w:rsidRPr="00FA5D72">
        <w:rPr>
          <w:rFonts w:ascii="Times New Roman" w:hAnsi="Times New Roman" w:cs="Times New Roman"/>
          <w:color w:val="auto"/>
        </w:rPr>
        <w:t xml:space="preserve"> На территории пляжей: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размеры площадок под мусоросборники следует рассчитывать из расчета один контейнер емкостью 0,75 куб.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на 3500 - 4000 кв. м площади пляжа;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общественные туалеты следует проектировать из расчета одно место на 75 посетителей. Расстояние от общественных туалетов до места купания должно быть не менее 50 м и не более 200 м;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фонтанчики с подводом питьевой воды следует проектировать на расстоянии не более 200 м друг от друга. Отвод использованных вод допускается в проточные водоемы на расстоянии не менее 100 м ниже по течению реки от границы пляжа. Запрещается отвод воды из питьевых фонтанчиков в места, не предназначенные для этой цели</w:t>
      </w:r>
    </w:p>
    <w:p w:rsidR="00601251" w:rsidRPr="00FA5D72" w:rsidRDefault="00601251" w:rsidP="00601251">
      <w:pPr>
        <w:pStyle w:val="a6"/>
        <w:ind w:firstLine="567"/>
        <w:rPr>
          <w:rFonts w:ascii="Times New Roman" w:hAnsi="Times New Roman" w:cs="Times New Roman"/>
        </w:rPr>
      </w:pPr>
      <w:r w:rsidRPr="00FA5D72">
        <w:rPr>
          <w:rFonts w:ascii="Times New Roman" w:hAnsi="Times New Roman" w:cs="Times New Roman"/>
        </w:rPr>
        <w:t>11.9.2</w:t>
      </w:r>
      <w:r w:rsidR="00E0620A" w:rsidRPr="00FA5D72">
        <w:rPr>
          <w:rFonts w:ascii="Times New Roman" w:hAnsi="Times New Roman" w:cs="Times New Roman"/>
        </w:rPr>
        <w:t>3</w:t>
      </w:r>
      <w:r w:rsidRPr="00FA5D72">
        <w:rPr>
          <w:rFonts w:ascii="Times New Roman" w:hAnsi="Times New Roman" w:cs="Times New Roman"/>
        </w:rPr>
        <w:t>. Размеры земельных участков предприятий и сооружений по транспортировке, обезвреживанию и переработке бытовых отходов</w:t>
      </w:r>
    </w:p>
    <w:p w:rsidR="00601251" w:rsidRPr="00FA5D72" w:rsidRDefault="00601251" w:rsidP="00601251">
      <w:pPr>
        <w:pStyle w:val="a6"/>
        <w:ind w:firstLine="567"/>
        <w:rPr>
          <w:rFonts w:ascii="Times New Roman" w:hAnsi="Times New Roman" w:cs="Times New Roman"/>
        </w:rPr>
      </w:pPr>
      <w:r w:rsidRPr="00FA5D72">
        <w:rPr>
          <w:rFonts w:ascii="Times New Roman" w:hAnsi="Times New Roman" w:cs="Times New Roman"/>
        </w:rPr>
        <w:t xml:space="preserve">Таблица </w:t>
      </w:r>
      <w:r w:rsidR="00E0620A" w:rsidRPr="00FA5D72">
        <w:rPr>
          <w:rFonts w:ascii="Times New Roman" w:hAnsi="Times New Roman" w:cs="Times New Roman"/>
        </w:rPr>
        <w:t>10</w:t>
      </w:r>
      <w:r w:rsidRPr="00FA5D72">
        <w:rPr>
          <w:rFonts w:ascii="Times New Roman" w:hAnsi="Times New Roman" w:cs="Times New Roman"/>
        </w:rPr>
        <w:t>1</w:t>
      </w:r>
    </w:p>
    <w:tbl>
      <w:tblPr>
        <w:tblW w:w="0" w:type="auto"/>
        <w:tblInd w:w="-5" w:type="dxa"/>
        <w:tblLayout w:type="fixed"/>
        <w:tblLook w:val="0000"/>
      </w:tblPr>
      <w:tblGrid>
        <w:gridCol w:w="3941"/>
        <w:gridCol w:w="1765"/>
        <w:gridCol w:w="2142"/>
        <w:gridCol w:w="2409"/>
      </w:tblGrid>
      <w:tr w:rsidR="00FA5D72" w:rsidRPr="00FA5D72" w:rsidTr="00601251">
        <w:tc>
          <w:tcPr>
            <w:tcW w:w="5706" w:type="dxa"/>
            <w:gridSpan w:val="2"/>
            <w:tcBorders>
              <w:top w:val="single" w:sz="4" w:space="0" w:color="000000"/>
              <w:left w:val="single" w:sz="4" w:space="0" w:color="000000"/>
              <w:bottom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Предприятия и сооружения</w:t>
            </w:r>
          </w:p>
        </w:tc>
        <w:tc>
          <w:tcPr>
            <w:tcW w:w="2142" w:type="dxa"/>
            <w:tcBorders>
              <w:top w:val="single" w:sz="4" w:space="0" w:color="000000"/>
              <w:left w:val="single" w:sz="4" w:space="0" w:color="000000"/>
              <w:bottom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Единица измерения</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Размеры земельных участков</w:t>
            </w:r>
          </w:p>
        </w:tc>
      </w:tr>
      <w:tr w:rsidR="00FA5D72" w:rsidRPr="00FA5D72" w:rsidTr="00601251">
        <w:tc>
          <w:tcPr>
            <w:tcW w:w="3941" w:type="dxa"/>
            <w:vMerge w:val="restart"/>
            <w:tcBorders>
              <w:top w:val="single" w:sz="4" w:space="0" w:color="000000"/>
              <w:left w:val="single" w:sz="4" w:space="0" w:color="000000"/>
              <w:bottom w:val="single" w:sz="4" w:space="0" w:color="000000"/>
            </w:tcBorders>
          </w:tcPr>
          <w:p w:rsidR="00601251" w:rsidRPr="00FA5D72" w:rsidRDefault="00601251" w:rsidP="00601251">
            <w:pPr>
              <w:snapToGrid w:val="0"/>
              <w:rPr>
                <w:rFonts w:ascii="Times New Roman" w:hAnsi="Times New Roman" w:cs="Times New Roman"/>
              </w:rPr>
            </w:pPr>
            <w:r w:rsidRPr="00FA5D72">
              <w:rPr>
                <w:rFonts w:ascii="Times New Roman" w:hAnsi="Times New Roman" w:cs="Times New Roman"/>
              </w:rPr>
              <w:t>Предприятия по промышленной переработке бытовых отходов мощностью, тыс. т. в год:</w:t>
            </w:r>
          </w:p>
        </w:tc>
        <w:tc>
          <w:tcPr>
            <w:tcW w:w="1765" w:type="dxa"/>
            <w:tcBorders>
              <w:top w:val="single" w:sz="4" w:space="0" w:color="000000"/>
              <w:left w:val="single" w:sz="4" w:space="0" w:color="000000"/>
              <w:bottom w:val="single" w:sz="4" w:space="0" w:color="000000"/>
            </w:tcBorders>
          </w:tcPr>
          <w:p w:rsidR="00601251" w:rsidRPr="00FA5D72" w:rsidRDefault="00601251" w:rsidP="00601251">
            <w:pPr>
              <w:snapToGrid w:val="0"/>
              <w:rPr>
                <w:rFonts w:ascii="Times New Roman" w:hAnsi="Times New Roman" w:cs="Times New Roman"/>
              </w:rPr>
            </w:pPr>
            <w:r w:rsidRPr="00FA5D72">
              <w:rPr>
                <w:rFonts w:ascii="Times New Roman" w:hAnsi="Times New Roman" w:cs="Times New Roman"/>
              </w:rPr>
              <w:t>до 100</w:t>
            </w:r>
          </w:p>
        </w:tc>
        <w:tc>
          <w:tcPr>
            <w:tcW w:w="2142" w:type="dxa"/>
            <w:vMerge w:val="restart"/>
            <w:tcBorders>
              <w:top w:val="single" w:sz="4" w:space="0" w:color="000000"/>
              <w:left w:val="single" w:sz="4" w:space="0" w:color="000000"/>
              <w:bottom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кол</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г</w:t>
            </w:r>
            <w:proofErr w:type="gramEnd"/>
            <w:r w:rsidRPr="00FA5D72">
              <w:rPr>
                <w:rFonts w:ascii="Times New Roman" w:hAnsi="Times New Roman" w:cs="Times New Roman"/>
              </w:rPr>
              <w:t xml:space="preserve">а </w:t>
            </w:r>
          </w:p>
          <w:p w:rsidR="00601251" w:rsidRPr="00FA5D72" w:rsidRDefault="00601251" w:rsidP="00601251">
            <w:pPr>
              <w:jc w:val="center"/>
              <w:rPr>
                <w:rFonts w:ascii="Times New Roman" w:hAnsi="Times New Roman" w:cs="Times New Roman"/>
              </w:rPr>
            </w:pPr>
            <w:r w:rsidRPr="00FA5D72">
              <w:rPr>
                <w:rFonts w:ascii="Times New Roman" w:hAnsi="Times New Roman" w:cs="Times New Roman"/>
              </w:rPr>
              <w:t>на 1000 т. тверд</w:t>
            </w:r>
            <w:proofErr w:type="gramStart"/>
            <w:r w:rsidRPr="00FA5D72">
              <w:rPr>
                <w:rFonts w:ascii="Times New Roman" w:hAnsi="Times New Roman" w:cs="Times New Roman"/>
              </w:rPr>
              <w:t>.</w:t>
            </w:r>
            <w:proofErr w:type="gramEnd"/>
            <w:r w:rsidRPr="00FA5D72">
              <w:rPr>
                <w:rFonts w:ascii="Times New Roman" w:hAnsi="Times New Roman" w:cs="Times New Roman"/>
              </w:rPr>
              <w:t xml:space="preserve"> </w:t>
            </w:r>
            <w:proofErr w:type="gramStart"/>
            <w:r w:rsidRPr="00FA5D72">
              <w:rPr>
                <w:rFonts w:ascii="Times New Roman" w:hAnsi="Times New Roman" w:cs="Times New Roman"/>
              </w:rPr>
              <w:t>б</w:t>
            </w:r>
            <w:proofErr w:type="gramEnd"/>
            <w:r w:rsidRPr="00FA5D72">
              <w:rPr>
                <w:rFonts w:ascii="Times New Roman" w:hAnsi="Times New Roman" w:cs="Times New Roman"/>
              </w:rPr>
              <w:t>ыт. отходов в год</w:t>
            </w: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0,05</w:t>
            </w:r>
          </w:p>
        </w:tc>
      </w:tr>
      <w:tr w:rsidR="00FA5D72" w:rsidRPr="00FA5D72" w:rsidTr="00601251">
        <w:tc>
          <w:tcPr>
            <w:tcW w:w="3941" w:type="dxa"/>
            <w:vMerge/>
            <w:tcBorders>
              <w:top w:val="single" w:sz="4" w:space="0" w:color="000000"/>
              <w:left w:val="single" w:sz="4" w:space="0" w:color="000000"/>
              <w:bottom w:val="single" w:sz="4" w:space="0" w:color="000000"/>
            </w:tcBorders>
          </w:tcPr>
          <w:p w:rsidR="00601251" w:rsidRPr="00FA5D72" w:rsidRDefault="00601251" w:rsidP="00601251">
            <w:pPr>
              <w:rPr>
                <w:rFonts w:ascii="Times New Roman" w:hAnsi="Times New Roman" w:cs="Times New Roman"/>
              </w:rPr>
            </w:pPr>
          </w:p>
        </w:tc>
        <w:tc>
          <w:tcPr>
            <w:tcW w:w="1765" w:type="dxa"/>
            <w:tcBorders>
              <w:top w:val="single" w:sz="4" w:space="0" w:color="000000"/>
              <w:left w:val="single" w:sz="4" w:space="0" w:color="000000"/>
              <w:bottom w:val="single" w:sz="4" w:space="0" w:color="000000"/>
            </w:tcBorders>
          </w:tcPr>
          <w:p w:rsidR="00601251" w:rsidRPr="00FA5D72" w:rsidRDefault="00601251" w:rsidP="00601251">
            <w:pPr>
              <w:snapToGrid w:val="0"/>
              <w:rPr>
                <w:rFonts w:ascii="Times New Roman" w:hAnsi="Times New Roman" w:cs="Times New Roman"/>
              </w:rPr>
            </w:pPr>
            <w:r w:rsidRPr="00FA5D72">
              <w:rPr>
                <w:rFonts w:ascii="Times New Roman" w:hAnsi="Times New Roman" w:cs="Times New Roman"/>
              </w:rPr>
              <w:t>св. 100</w:t>
            </w:r>
          </w:p>
        </w:tc>
        <w:tc>
          <w:tcPr>
            <w:tcW w:w="2142" w:type="dxa"/>
            <w:vMerge/>
            <w:tcBorders>
              <w:top w:val="single" w:sz="4" w:space="0" w:color="000000"/>
              <w:left w:val="single" w:sz="4" w:space="0" w:color="000000"/>
              <w:bottom w:val="single" w:sz="4" w:space="0" w:color="000000"/>
            </w:tcBorders>
            <w:vAlign w:val="center"/>
          </w:tcPr>
          <w:p w:rsidR="00601251" w:rsidRPr="00FA5D72"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0,05</w:t>
            </w:r>
          </w:p>
        </w:tc>
      </w:tr>
      <w:tr w:rsidR="00FA5D72" w:rsidRPr="00FA5D72" w:rsidTr="00601251">
        <w:tc>
          <w:tcPr>
            <w:tcW w:w="5706" w:type="dxa"/>
            <w:gridSpan w:val="2"/>
            <w:tcBorders>
              <w:top w:val="single" w:sz="4" w:space="0" w:color="000000"/>
              <w:left w:val="single" w:sz="4" w:space="0" w:color="000000"/>
              <w:bottom w:val="single" w:sz="4" w:space="0" w:color="000000"/>
            </w:tcBorders>
          </w:tcPr>
          <w:p w:rsidR="00601251" w:rsidRPr="00FA5D72" w:rsidRDefault="00601251" w:rsidP="00601251">
            <w:pPr>
              <w:snapToGrid w:val="0"/>
              <w:rPr>
                <w:rFonts w:ascii="Times New Roman" w:hAnsi="Times New Roman" w:cs="Times New Roman"/>
              </w:rPr>
            </w:pPr>
            <w:r w:rsidRPr="00FA5D72">
              <w:rPr>
                <w:rFonts w:ascii="Times New Roman" w:hAnsi="Times New Roman" w:cs="Times New Roman"/>
              </w:rPr>
              <w:t>Склады свежего компоста</w:t>
            </w:r>
          </w:p>
        </w:tc>
        <w:tc>
          <w:tcPr>
            <w:tcW w:w="2142" w:type="dxa"/>
            <w:vMerge/>
            <w:tcBorders>
              <w:top w:val="single" w:sz="4" w:space="0" w:color="000000"/>
              <w:left w:val="single" w:sz="4" w:space="0" w:color="000000"/>
              <w:bottom w:val="single" w:sz="4" w:space="0" w:color="000000"/>
            </w:tcBorders>
            <w:vAlign w:val="center"/>
          </w:tcPr>
          <w:p w:rsidR="00601251" w:rsidRPr="00FA5D72"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0,04</w:t>
            </w:r>
          </w:p>
        </w:tc>
      </w:tr>
      <w:tr w:rsidR="00FA5D72" w:rsidRPr="00FA5D72" w:rsidTr="00601251">
        <w:tc>
          <w:tcPr>
            <w:tcW w:w="5706" w:type="dxa"/>
            <w:gridSpan w:val="2"/>
            <w:tcBorders>
              <w:top w:val="single" w:sz="4" w:space="0" w:color="000000"/>
              <w:left w:val="single" w:sz="4" w:space="0" w:color="000000"/>
              <w:bottom w:val="single" w:sz="4" w:space="0" w:color="000000"/>
            </w:tcBorders>
          </w:tcPr>
          <w:p w:rsidR="00601251" w:rsidRPr="00FA5D72" w:rsidRDefault="00601251" w:rsidP="00601251">
            <w:pPr>
              <w:snapToGrid w:val="0"/>
              <w:rPr>
                <w:rFonts w:ascii="Times New Roman" w:hAnsi="Times New Roman" w:cs="Times New Roman"/>
              </w:rPr>
            </w:pPr>
            <w:r w:rsidRPr="00FA5D72">
              <w:rPr>
                <w:rFonts w:ascii="Times New Roman" w:hAnsi="Times New Roman" w:cs="Times New Roman"/>
              </w:rPr>
              <w:lastRenderedPageBreak/>
              <w:t>Полигоны *</w:t>
            </w:r>
          </w:p>
        </w:tc>
        <w:tc>
          <w:tcPr>
            <w:tcW w:w="2142" w:type="dxa"/>
            <w:vMerge/>
            <w:tcBorders>
              <w:top w:val="single" w:sz="4" w:space="0" w:color="000000"/>
              <w:left w:val="single" w:sz="4" w:space="0" w:color="000000"/>
              <w:bottom w:val="single" w:sz="4" w:space="0" w:color="000000"/>
            </w:tcBorders>
            <w:vAlign w:val="center"/>
          </w:tcPr>
          <w:p w:rsidR="00601251" w:rsidRPr="00FA5D72"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0,02-0,05</w:t>
            </w:r>
          </w:p>
        </w:tc>
      </w:tr>
      <w:tr w:rsidR="00FA5D72" w:rsidRPr="00FA5D72" w:rsidTr="00601251">
        <w:tc>
          <w:tcPr>
            <w:tcW w:w="5706" w:type="dxa"/>
            <w:gridSpan w:val="2"/>
            <w:tcBorders>
              <w:top w:val="single" w:sz="4" w:space="0" w:color="000000"/>
              <w:left w:val="single" w:sz="4" w:space="0" w:color="000000"/>
              <w:bottom w:val="single" w:sz="4" w:space="0" w:color="000000"/>
            </w:tcBorders>
          </w:tcPr>
          <w:p w:rsidR="00601251" w:rsidRPr="00FA5D72" w:rsidRDefault="00601251" w:rsidP="00601251">
            <w:pPr>
              <w:snapToGrid w:val="0"/>
              <w:rPr>
                <w:rFonts w:ascii="Times New Roman" w:hAnsi="Times New Roman" w:cs="Times New Roman"/>
              </w:rPr>
            </w:pPr>
            <w:r w:rsidRPr="00FA5D72">
              <w:rPr>
                <w:rFonts w:ascii="Times New Roman" w:hAnsi="Times New Roman" w:cs="Times New Roman"/>
              </w:rPr>
              <w:t>Поля компостирования</w:t>
            </w:r>
          </w:p>
        </w:tc>
        <w:tc>
          <w:tcPr>
            <w:tcW w:w="2142" w:type="dxa"/>
            <w:vMerge/>
            <w:tcBorders>
              <w:top w:val="single" w:sz="4" w:space="0" w:color="000000"/>
              <w:left w:val="single" w:sz="4" w:space="0" w:color="000000"/>
              <w:bottom w:val="single" w:sz="4" w:space="0" w:color="000000"/>
            </w:tcBorders>
            <w:vAlign w:val="center"/>
          </w:tcPr>
          <w:p w:rsidR="00601251" w:rsidRPr="00FA5D72"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0,5-1,0</w:t>
            </w:r>
          </w:p>
        </w:tc>
      </w:tr>
      <w:tr w:rsidR="00FA5D72" w:rsidRPr="00FA5D72" w:rsidTr="00601251">
        <w:tc>
          <w:tcPr>
            <w:tcW w:w="5706" w:type="dxa"/>
            <w:gridSpan w:val="2"/>
            <w:tcBorders>
              <w:top w:val="single" w:sz="4" w:space="0" w:color="000000"/>
              <w:left w:val="single" w:sz="4" w:space="0" w:color="000000"/>
              <w:bottom w:val="single" w:sz="4" w:space="0" w:color="000000"/>
            </w:tcBorders>
          </w:tcPr>
          <w:p w:rsidR="00601251" w:rsidRPr="00FA5D72" w:rsidRDefault="00601251" w:rsidP="00601251">
            <w:pPr>
              <w:snapToGrid w:val="0"/>
              <w:rPr>
                <w:rFonts w:ascii="Times New Roman" w:hAnsi="Times New Roman" w:cs="Times New Roman"/>
              </w:rPr>
            </w:pPr>
            <w:r w:rsidRPr="00FA5D72">
              <w:rPr>
                <w:rFonts w:ascii="Times New Roman" w:hAnsi="Times New Roman" w:cs="Times New Roman"/>
              </w:rPr>
              <w:t>Поля ассенизации</w:t>
            </w:r>
          </w:p>
        </w:tc>
        <w:tc>
          <w:tcPr>
            <w:tcW w:w="2142" w:type="dxa"/>
            <w:vMerge/>
            <w:tcBorders>
              <w:top w:val="single" w:sz="4" w:space="0" w:color="000000"/>
              <w:left w:val="single" w:sz="4" w:space="0" w:color="000000"/>
              <w:bottom w:val="single" w:sz="4" w:space="0" w:color="000000"/>
            </w:tcBorders>
            <w:vAlign w:val="center"/>
          </w:tcPr>
          <w:p w:rsidR="00601251" w:rsidRPr="00FA5D72"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2-4</w:t>
            </w:r>
          </w:p>
        </w:tc>
      </w:tr>
      <w:tr w:rsidR="00FA5D72" w:rsidRPr="00FA5D72" w:rsidTr="00601251">
        <w:tc>
          <w:tcPr>
            <w:tcW w:w="5706" w:type="dxa"/>
            <w:gridSpan w:val="2"/>
            <w:tcBorders>
              <w:top w:val="single" w:sz="4" w:space="0" w:color="000000"/>
              <w:left w:val="single" w:sz="4" w:space="0" w:color="000000"/>
              <w:bottom w:val="single" w:sz="4" w:space="0" w:color="000000"/>
            </w:tcBorders>
          </w:tcPr>
          <w:p w:rsidR="00601251" w:rsidRPr="00FA5D72" w:rsidRDefault="00601251" w:rsidP="00601251">
            <w:pPr>
              <w:snapToGrid w:val="0"/>
              <w:rPr>
                <w:rFonts w:ascii="Times New Roman" w:hAnsi="Times New Roman" w:cs="Times New Roman"/>
              </w:rPr>
            </w:pPr>
            <w:r w:rsidRPr="00FA5D72">
              <w:rPr>
                <w:rFonts w:ascii="Times New Roman" w:hAnsi="Times New Roman" w:cs="Times New Roman"/>
              </w:rPr>
              <w:t>Сливные станции</w:t>
            </w:r>
          </w:p>
        </w:tc>
        <w:tc>
          <w:tcPr>
            <w:tcW w:w="2142" w:type="dxa"/>
            <w:vMerge/>
            <w:tcBorders>
              <w:top w:val="single" w:sz="4" w:space="0" w:color="000000"/>
              <w:left w:val="single" w:sz="4" w:space="0" w:color="000000"/>
              <w:bottom w:val="single" w:sz="4" w:space="0" w:color="000000"/>
            </w:tcBorders>
            <w:vAlign w:val="center"/>
          </w:tcPr>
          <w:p w:rsidR="00601251" w:rsidRPr="00FA5D72"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0,2</w:t>
            </w:r>
          </w:p>
        </w:tc>
      </w:tr>
      <w:tr w:rsidR="00FA5D72" w:rsidRPr="00FA5D72" w:rsidTr="00601251">
        <w:tc>
          <w:tcPr>
            <w:tcW w:w="5706" w:type="dxa"/>
            <w:gridSpan w:val="2"/>
            <w:tcBorders>
              <w:top w:val="single" w:sz="4" w:space="0" w:color="000000"/>
              <w:left w:val="single" w:sz="4" w:space="0" w:color="000000"/>
              <w:bottom w:val="single" w:sz="4" w:space="0" w:color="000000"/>
            </w:tcBorders>
          </w:tcPr>
          <w:p w:rsidR="00601251" w:rsidRPr="00FA5D72" w:rsidRDefault="00601251" w:rsidP="00601251">
            <w:pPr>
              <w:snapToGrid w:val="0"/>
              <w:rPr>
                <w:rFonts w:ascii="Times New Roman" w:hAnsi="Times New Roman" w:cs="Times New Roman"/>
              </w:rPr>
            </w:pPr>
            <w:r w:rsidRPr="00FA5D72">
              <w:rPr>
                <w:rFonts w:ascii="Times New Roman" w:hAnsi="Times New Roman" w:cs="Times New Roman"/>
              </w:rPr>
              <w:t>Мусороперегрузочные станции</w:t>
            </w:r>
          </w:p>
        </w:tc>
        <w:tc>
          <w:tcPr>
            <w:tcW w:w="2142" w:type="dxa"/>
            <w:vMerge/>
            <w:tcBorders>
              <w:top w:val="single" w:sz="4" w:space="0" w:color="000000"/>
              <w:left w:val="single" w:sz="4" w:space="0" w:color="000000"/>
              <w:bottom w:val="single" w:sz="4" w:space="0" w:color="000000"/>
            </w:tcBorders>
            <w:vAlign w:val="center"/>
          </w:tcPr>
          <w:p w:rsidR="00601251" w:rsidRPr="00FA5D72"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0,04</w:t>
            </w:r>
          </w:p>
        </w:tc>
      </w:tr>
      <w:tr w:rsidR="00FA5D72" w:rsidRPr="00FA5D72" w:rsidTr="00601251">
        <w:tc>
          <w:tcPr>
            <w:tcW w:w="5706" w:type="dxa"/>
            <w:gridSpan w:val="2"/>
            <w:tcBorders>
              <w:top w:val="single" w:sz="4" w:space="0" w:color="000000"/>
              <w:left w:val="single" w:sz="4" w:space="0" w:color="000000"/>
              <w:bottom w:val="single" w:sz="4" w:space="0" w:color="000000"/>
            </w:tcBorders>
          </w:tcPr>
          <w:p w:rsidR="00601251" w:rsidRPr="00FA5D72" w:rsidRDefault="00601251" w:rsidP="00601251">
            <w:pPr>
              <w:snapToGrid w:val="0"/>
              <w:rPr>
                <w:rFonts w:ascii="Times New Roman" w:hAnsi="Times New Roman" w:cs="Times New Roman"/>
              </w:rPr>
            </w:pPr>
            <w:r w:rsidRPr="00FA5D72">
              <w:rPr>
                <w:rFonts w:ascii="Times New Roman" w:hAnsi="Times New Roman" w:cs="Times New Roman"/>
              </w:rPr>
              <w:t>Поля складирования и захоронения обезвреженных осадков (по сухому веществу)</w:t>
            </w:r>
          </w:p>
        </w:tc>
        <w:tc>
          <w:tcPr>
            <w:tcW w:w="2142" w:type="dxa"/>
            <w:vMerge/>
            <w:tcBorders>
              <w:top w:val="single" w:sz="4" w:space="0" w:color="000000"/>
              <w:left w:val="single" w:sz="4" w:space="0" w:color="000000"/>
              <w:bottom w:val="single" w:sz="4" w:space="0" w:color="000000"/>
            </w:tcBorders>
            <w:vAlign w:val="center"/>
          </w:tcPr>
          <w:p w:rsidR="00601251" w:rsidRPr="00FA5D72" w:rsidRDefault="00601251" w:rsidP="00601251">
            <w:pPr>
              <w:rPr>
                <w:rFonts w:ascii="Times New Roman" w:hAnsi="Times New Roman" w:cs="Times New Roman"/>
              </w:rPr>
            </w:pPr>
          </w:p>
        </w:tc>
        <w:tc>
          <w:tcPr>
            <w:tcW w:w="2409" w:type="dxa"/>
            <w:tcBorders>
              <w:top w:val="single" w:sz="4" w:space="0" w:color="000000"/>
              <w:left w:val="single" w:sz="4" w:space="0" w:color="000000"/>
              <w:bottom w:val="single" w:sz="4" w:space="0" w:color="000000"/>
              <w:right w:val="single" w:sz="4" w:space="0" w:color="000000"/>
            </w:tcBorders>
            <w:vAlign w:val="center"/>
          </w:tcPr>
          <w:p w:rsidR="00601251" w:rsidRPr="00FA5D72" w:rsidRDefault="00601251" w:rsidP="00601251">
            <w:pPr>
              <w:snapToGrid w:val="0"/>
              <w:jc w:val="center"/>
              <w:rPr>
                <w:rFonts w:ascii="Times New Roman" w:hAnsi="Times New Roman" w:cs="Times New Roman"/>
              </w:rPr>
            </w:pPr>
            <w:r w:rsidRPr="00FA5D72">
              <w:rPr>
                <w:rFonts w:ascii="Times New Roman" w:hAnsi="Times New Roman" w:cs="Times New Roman"/>
              </w:rPr>
              <w:t>0,3</w:t>
            </w:r>
          </w:p>
        </w:tc>
      </w:tr>
    </w:tbl>
    <w:p w:rsidR="00601251" w:rsidRPr="00FA5D72" w:rsidRDefault="00601251" w:rsidP="00601251">
      <w:pPr>
        <w:pStyle w:val="a4"/>
        <w:ind w:firstLine="708"/>
        <w:rPr>
          <w:sz w:val="22"/>
        </w:rPr>
      </w:pPr>
      <w:r w:rsidRPr="00FA5D72">
        <w:rPr>
          <w:sz w:val="22"/>
          <w:u w:val="single"/>
        </w:rPr>
        <w:t>Примечание:</w:t>
      </w:r>
      <w:r w:rsidRPr="00FA5D72">
        <w:rPr>
          <w:sz w:val="22"/>
        </w:rPr>
        <w:t>* - кроме полигонов по обезвреживанию и захоронению токсичных промышленных отходов.</w:t>
      </w:r>
    </w:p>
    <w:p w:rsidR="00601251" w:rsidRPr="00FA5D72" w:rsidRDefault="00601251" w:rsidP="00E0620A">
      <w:pPr>
        <w:pStyle w:val="22"/>
        <w:rPr>
          <w:rFonts w:ascii="Times New Roman" w:hAnsi="Times New Roman" w:cs="Times New Roman"/>
        </w:rPr>
      </w:pPr>
      <w:r w:rsidRPr="00FA5D72">
        <w:rPr>
          <w:rFonts w:ascii="Times New Roman" w:hAnsi="Times New Roman" w:cs="Times New Roman"/>
        </w:rPr>
        <w:t>11.9.2</w:t>
      </w:r>
      <w:r w:rsidR="00E0620A" w:rsidRPr="00FA5D72">
        <w:rPr>
          <w:rFonts w:ascii="Times New Roman" w:hAnsi="Times New Roman" w:cs="Times New Roman"/>
        </w:rPr>
        <w:t>4</w:t>
      </w:r>
      <w:r w:rsidRPr="00FA5D72">
        <w:rPr>
          <w:rFonts w:ascii="Times New Roman" w:hAnsi="Times New Roman" w:cs="Times New Roman"/>
        </w:rPr>
        <w:t>. Норма накопления твердых бытовых отходов (ТБО) для населения (объем отходов в год на 1 человека):</w:t>
      </w:r>
    </w:p>
    <w:p w:rsidR="00601251" w:rsidRPr="00FA5D72" w:rsidRDefault="00601251" w:rsidP="00E0620A">
      <w:pPr>
        <w:pStyle w:val="3"/>
        <w:numPr>
          <w:ilvl w:val="0"/>
          <w:numId w:val="0"/>
        </w:numPr>
        <w:suppressAutoHyphens/>
        <w:spacing w:after="0" w:line="240" w:lineRule="auto"/>
        <w:ind w:left="720"/>
        <w:contextualSpacing w:val="0"/>
        <w:rPr>
          <w:rFonts w:ascii="Times New Roman" w:hAnsi="Times New Roman" w:cs="Times New Roman"/>
          <w:sz w:val="24"/>
          <w:szCs w:val="24"/>
        </w:rPr>
      </w:pPr>
      <w:r w:rsidRPr="00FA5D72">
        <w:rPr>
          <w:rFonts w:ascii="Times New Roman" w:hAnsi="Times New Roman" w:cs="Times New Roman"/>
          <w:sz w:val="24"/>
          <w:szCs w:val="24"/>
        </w:rPr>
        <w:t xml:space="preserve">- </w:t>
      </w:r>
      <w:proofErr w:type="gramStart"/>
      <w:r w:rsidRPr="00FA5D72">
        <w:rPr>
          <w:rFonts w:ascii="Times New Roman" w:hAnsi="Times New Roman" w:cs="Times New Roman"/>
          <w:sz w:val="24"/>
          <w:szCs w:val="24"/>
        </w:rPr>
        <w:t>проживающие</w:t>
      </w:r>
      <w:proofErr w:type="gramEnd"/>
      <w:r w:rsidRPr="00FA5D72">
        <w:rPr>
          <w:rFonts w:ascii="Times New Roman" w:hAnsi="Times New Roman" w:cs="Times New Roman"/>
          <w:sz w:val="24"/>
          <w:szCs w:val="24"/>
        </w:rPr>
        <w:t xml:space="preserve"> в жилом фонде с полным благоустройством – 0,9-1,2 м</w:t>
      </w:r>
      <w:r w:rsidRPr="00FA5D72">
        <w:rPr>
          <w:rFonts w:ascii="Times New Roman" w:hAnsi="Times New Roman" w:cs="Times New Roman"/>
          <w:sz w:val="24"/>
          <w:szCs w:val="24"/>
          <w:vertAlign w:val="superscript"/>
        </w:rPr>
        <w:t>3</w:t>
      </w:r>
      <w:r w:rsidRPr="00FA5D72">
        <w:rPr>
          <w:rFonts w:ascii="Times New Roman" w:hAnsi="Times New Roman" w:cs="Times New Roman"/>
          <w:sz w:val="24"/>
          <w:szCs w:val="24"/>
        </w:rPr>
        <w:t>/чел;</w:t>
      </w:r>
    </w:p>
    <w:p w:rsidR="00601251" w:rsidRPr="00FA5D72" w:rsidRDefault="00601251" w:rsidP="00E0620A">
      <w:pPr>
        <w:pStyle w:val="3"/>
        <w:numPr>
          <w:ilvl w:val="0"/>
          <w:numId w:val="0"/>
        </w:numPr>
        <w:suppressAutoHyphens/>
        <w:spacing w:after="0" w:line="240" w:lineRule="auto"/>
        <w:ind w:left="720"/>
        <w:contextualSpacing w:val="0"/>
        <w:rPr>
          <w:rFonts w:ascii="Times New Roman" w:hAnsi="Times New Roman" w:cs="Times New Roman"/>
          <w:sz w:val="24"/>
          <w:szCs w:val="24"/>
        </w:rPr>
      </w:pPr>
      <w:r w:rsidRPr="00FA5D72">
        <w:rPr>
          <w:rFonts w:ascii="Times New Roman" w:hAnsi="Times New Roman" w:cs="Times New Roman"/>
          <w:sz w:val="24"/>
          <w:szCs w:val="24"/>
        </w:rPr>
        <w:t xml:space="preserve">- </w:t>
      </w:r>
      <w:proofErr w:type="gramStart"/>
      <w:r w:rsidRPr="00FA5D72">
        <w:rPr>
          <w:rFonts w:ascii="Times New Roman" w:hAnsi="Times New Roman" w:cs="Times New Roman"/>
          <w:sz w:val="24"/>
          <w:szCs w:val="24"/>
        </w:rPr>
        <w:t>проживающие</w:t>
      </w:r>
      <w:proofErr w:type="gramEnd"/>
      <w:r w:rsidRPr="00FA5D72">
        <w:rPr>
          <w:rFonts w:ascii="Times New Roman" w:hAnsi="Times New Roman" w:cs="Times New Roman"/>
          <w:sz w:val="24"/>
          <w:szCs w:val="24"/>
        </w:rPr>
        <w:t xml:space="preserve"> в жилом фонде с частичным благоустройством – 1,1-1,7 м</w:t>
      </w:r>
      <w:r w:rsidRPr="00FA5D72">
        <w:rPr>
          <w:rFonts w:ascii="Times New Roman" w:hAnsi="Times New Roman" w:cs="Times New Roman"/>
          <w:sz w:val="24"/>
          <w:szCs w:val="24"/>
          <w:vertAlign w:val="superscript"/>
        </w:rPr>
        <w:t>3</w:t>
      </w:r>
      <w:r w:rsidRPr="00FA5D72">
        <w:rPr>
          <w:rFonts w:ascii="Times New Roman" w:hAnsi="Times New Roman" w:cs="Times New Roman"/>
          <w:sz w:val="24"/>
          <w:szCs w:val="24"/>
        </w:rPr>
        <w:t>/чел;</w:t>
      </w:r>
    </w:p>
    <w:p w:rsidR="00601251" w:rsidRPr="00FA5D72" w:rsidRDefault="00601251" w:rsidP="00E0620A">
      <w:pPr>
        <w:pStyle w:val="3"/>
        <w:numPr>
          <w:ilvl w:val="0"/>
          <w:numId w:val="0"/>
        </w:numPr>
        <w:suppressAutoHyphens/>
        <w:spacing w:after="0" w:line="240" w:lineRule="auto"/>
        <w:ind w:left="720"/>
        <w:contextualSpacing w:val="0"/>
        <w:rPr>
          <w:rFonts w:ascii="Times New Roman" w:hAnsi="Times New Roman" w:cs="Times New Roman"/>
          <w:sz w:val="24"/>
          <w:szCs w:val="24"/>
        </w:rPr>
      </w:pPr>
      <w:r w:rsidRPr="00FA5D72">
        <w:rPr>
          <w:rFonts w:ascii="Times New Roman" w:hAnsi="Times New Roman" w:cs="Times New Roman"/>
          <w:sz w:val="24"/>
          <w:szCs w:val="24"/>
        </w:rPr>
        <w:t>- общее количество по поселению с учетом общественных зданий – 1,4-1,8 м</w:t>
      </w:r>
      <w:r w:rsidRPr="00FA5D72">
        <w:rPr>
          <w:rFonts w:ascii="Times New Roman" w:hAnsi="Times New Roman" w:cs="Times New Roman"/>
          <w:sz w:val="24"/>
          <w:szCs w:val="24"/>
          <w:vertAlign w:val="superscript"/>
        </w:rPr>
        <w:t>3</w:t>
      </w:r>
      <w:r w:rsidRPr="00FA5D72">
        <w:rPr>
          <w:rFonts w:ascii="Times New Roman" w:hAnsi="Times New Roman" w:cs="Times New Roman"/>
          <w:sz w:val="24"/>
          <w:szCs w:val="24"/>
        </w:rPr>
        <w:t>/чел;</w:t>
      </w:r>
    </w:p>
    <w:p w:rsidR="00E0620A" w:rsidRPr="00FA5D72" w:rsidRDefault="00E0620A" w:rsidP="00E0620A">
      <w:pPr>
        <w:pStyle w:val="3"/>
        <w:numPr>
          <w:ilvl w:val="0"/>
          <w:numId w:val="0"/>
        </w:numPr>
        <w:suppressAutoHyphens/>
        <w:spacing w:after="0" w:line="240" w:lineRule="auto"/>
        <w:ind w:left="720"/>
        <w:contextualSpacing w:val="0"/>
        <w:rPr>
          <w:rFonts w:ascii="Times New Roman" w:hAnsi="Times New Roman" w:cs="Times New Roman"/>
          <w:sz w:val="24"/>
          <w:szCs w:val="24"/>
        </w:rPr>
      </w:pPr>
    </w:p>
    <w:p w:rsidR="00601251" w:rsidRPr="00FA5D72" w:rsidRDefault="00601251" w:rsidP="00601251">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11.10. Размещение инженерных сетей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11.10.1. Инженерные сети следует размещать преимущественно в пределах поперечных профилей улиц и дорог: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под тротуарами или разделительными полосами - инженерные сети в коллекторах, каналах или тоннелях;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разделительных полосах - тепловые сети, водопровод, газопровод, хозяйственную и дождевую канализации.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11.10.2. На полосе между красной линией и линией застройки следует размещать газовые сети низкого давления и кабельные сети (силовые, связи, сигнализации и диспетчеризации).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Примечания: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 На территории населенных пунктов не допускается: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надземная и наземная прокладка канализационных сетей;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прокладка трубопроводов с легковоспламеняющимися и горючими жидкостями, а также со сжиженными газами для снабжения промышленных предприятий и складов;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прокладка магистральных трубопроводов.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2. Для нефтепродуктопроводов, прокладываемых по территории населенных пунктов, следует руководствоваться СНиП 2.05.13-90.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3. Прокладка газопроводов в тоннелях, коллекторах и каналах не допускается. Исключение составляет прокладка стальных газопроводов давлением до 0,6 МПа на территории промышленных предприятий (СП 18.13330.2011 "СНиП II-89-80*").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Сети водопровода следует размещать по обеим сторонам улицы при ширине: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проезжей части более 22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улиц в пределах красных линий 60 м и более.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11.10.3. По насыпям автомобильных дорог общей сети I, II и III категорий прокладка тепловых сетей не допускается.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11.10.4. При реконструкции проезжих частей улиц и дорог с устройством дорожных капитальных покрытий, под которыми расположены подземные инженерные сети, следует предусматривать вынос этих сетей на разделительные полосы и под тротуары. При соответствующем обосновании допускаются под проезжими частями улиц сохранение существующих, а также прокладка в каналах и тоннелях новых сетей.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11.10.5. На существующих улицах, не имеющих разделительных полос, допускается размещение новых инженерных сетей под проезжей частью при условии размещения их в тоннелях или каналах. При технической необходимости под проезжими частями улиц допускается прокладка газопровода.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11.10.6. Пересечение инженерными сетями рек, автомобильных дорог, а также зданий и сооружений следует предусматривать под прямым углом. Допускается при обосновании пересечение под меньшим углом, но не менее 45°, а сооружений железных дорог - не менее 60°.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11.10.7. Выбор места пересечения инженерными сетями рек, автомобильных и железных дорог, а также сооружений на них должен осуществляться в соответствии с требованиями действующих нормативных документов по согласованию с органами государственного надзора.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11.10.8. При пересечении железных дорог общей сети, а также рек, оврагов, открытых водостоков прокладка тепловых сетей должна предусматриваться надземной. При этом допускается использовать постоянные автодорожные и железнодорожные мосты.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Прокладку тепловых сетей при подземном пересечении железных, автомобильных, магистральных дорог, улиц, проездов общегородского и районного значения, также улиц и дорог местного значения, действующих сетей водопровода и канализации, газопроводов следует предусматривать в соответствии со СНиП 41-02-2003.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11.10.9. Расстояния по горизонтали от мест пересечения железнодорожных путей и автомобильных дорог подземными газопроводами должны быть не менее: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мостов и тоннелей на железных дорогах общего пользования, автомобильных дорогах I - III категорий, а также до пешеходных мостов, тоннелей через них - 30 м, для железных дорог необщего пользования, автомобильных дорог IV - V категорий и труб - 15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зоны стрелочного перевода (начала остряков, хвоста крестовин, мест присоединения к рельсам отсасывающих кабелей и других пересечений пути) - 20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опор контактной сети - 3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Разрешается сокращение указанных расстояний по согласованию с организациями, в ведении которых находятся пересекаемые сооружения.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11.10.10.  По пешеходным и автомобильным мостам прокладка газопроводов: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допускается давлением до 0,6 МПа из бесшовных или электросварных труб, прошедших 100%-й контроль заводских сварных соединений физическими методами, если мост построен из негорючих материалов;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не допускается, если мост построен из горючих материалов.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Прокладку подземных инженерных сетей следует предусматривать: </w:t>
      </w:r>
    </w:p>
    <w:p w:rsidR="00E0620A" w:rsidRPr="00FA5D72" w:rsidRDefault="00601251" w:rsidP="00E0620A">
      <w:pPr>
        <w:pStyle w:val="3"/>
        <w:numPr>
          <w:ilvl w:val="0"/>
          <w:numId w:val="0"/>
        </w:numPr>
        <w:suppressAutoHyphens/>
        <w:spacing w:after="0" w:line="240" w:lineRule="auto"/>
        <w:ind w:left="924" w:hanging="357"/>
        <w:contextualSpacing w:val="0"/>
        <w:rPr>
          <w:rFonts w:ascii="Times New Roman" w:hAnsi="Times New Roman" w:cs="Times New Roman"/>
          <w:sz w:val="24"/>
          <w:szCs w:val="24"/>
        </w:rPr>
      </w:pPr>
      <w:r w:rsidRPr="00FA5D72">
        <w:rPr>
          <w:rFonts w:ascii="Times New Roman" w:hAnsi="Times New Roman" w:cs="Times New Roman"/>
          <w:sz w:val="24"/>
          <w:szCs w:val="24"/>
        </w:rPr>
        <w:t xml:space="preserve">- </w:t>
      </w:r>
      <w:proofErr w:type="gramStart"/>
      <w:r w:rsidRPr="00FA5D72">
        <w:rPr>
          <w:rFonts w:ascii="Times New Roman" w:hAnsi="Times New Roman" w:cs="Times New Roman"/>
          <w:sz w:val="24"/>
          <w:szCs w:val="24"/>
        </w:rPr>
        <w:t>совмещенную</w:t>
      </w:r>
      <w:proofErr w:type="gramEnd"/>
      <w:r w:rsidRPr="00FA5D72">
        <w:rPr>
          <w:rFonts w:ascii="Times New Roman" w:hAnsi="Times New Roman" w:cs="Times New Roman"/>
          <w:sz w:val="24"/>
          <w:szCs w:val="24"/>
        </w:rPr>
        <w:t xml:space="preserve"> в общих траншеях;</w:t>
      </w:r>
    </w:p>
    <w:p w:rsidR="00601251" w:rsidRPr="00FA5D72" w:rsidRDefault="00601251" w:rsidP="00E0620A">
      <w:pPr>
        <w:pStyle w:val="3"/>
        <w:numPr>
          <w:ilvl w:val="0"/>
          <w:numId w:val="0"/>
        </w:numPr>
        <w:suppressAutoHyphens/>
        <w:spacing w:after="0" w:line="240" w:lineRule="auto"/>
        <w:ind w:left="924" w:hanging="357"/>
        <w:contextualSpacing w:val="0"/>
        <w:rPr>
          <w:rFonts w:ascii="Times New Roman" w:hAnsi="Times New Roman" w:cs="Times New Roman"/>
        </w:rPr>
      </w:pPr>
      <w:r w:rsidRPr="00FA5D72">
        <w:rPr>
          <w:rFonts w:ascii="Times New Roman" w:hAnsi="Times New Roman" w:cs="Times New Roman"/>
        </w:rPr>
        <w:t xml:space="preserve">11.10.11. Подземную прокладку тепловых сетей допускается принимать совместно со следующими инженерными сетями: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каналах - с водопроводами, трубопроводами сжатого воздуха давлением до 1,6 МПа, мазутопроводами, контрольными кабелями, предназначенными для обслуживания тепловых сетей;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тоннелях - с водопроводами диаметром до 500 мм, кабелями связи, силовыми кабелями напряжением до 10 кВ, трубопроводами сжатого воздуха давлением до 1,6 МПа, трубопроводами напорной канализации. </w:t>
      </w:r>
    </w:p>
    <w:p w:rsidR="00601251" w:rsidRPr="00FA5D72" w:rsidRDefault="00E0620A"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11.10.12</w:t>
      </w:r>
      <w:r w:rsidR="00601251" w:rsidRPr="00FA5D72">
        <w:rPr>
          <w:rFonts w:ascii="Times New Roman" w:hAnsi="Times New Roman" w:cs="Times New Roman"/>
          <w:color w:val="auto"/>
        </w:rPr>
        <w:t xml:space="preserve">.Прокладка трубопроводов тепловых сетей в каналах и тоннелях с другими инженерными сетями </w:t>
      </w:r>
      <w:proofErr w:type="gramStart"/>
      <w:r w:rsidR="00601251" w:rsidRPr="00FA5D72">
        <w:rPr>
          <w:rFonts w:ascii="Times New Roman" w:hAnsi="Times New Roman" w:cs="Times New Roman"/>
          <w:color w:val="auto"/>
        </w:rPr>
        <w:t>кроме</w:t>
      </w:r>
      <w:proofErr w:type="gramEnd"/>
      <w:r w:rsidR="00601251" w:rsidRPr="00FA5D72">
        <w:rPr>
          <w:rFonts w:ascii="Times New Roman" w:hAnsi="Times New Roman" w:cs="Times New Roman"/>
          <w:color w:val="auto"/>
        </w:rPr>
        <w:t xml:space="preserve"> указанных - не допускается. </w:t>
      </w:r>
    </w:p>
    <w:p w:rsidR="00601251" w:rsidRPr="00FA5D72" w:rsidRDefault="00601251" w:rsidP="00601251">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Примечание: </w:t>
      </w:r>
    </w:p>
    <w:p w:rsidR="00601251" w:rsidRPr="00FA5D72" w:rsidRDefault="00601251" w:rsidP="00601251">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Тепловые сети не допускается проектировать по территории кладбищ, свалок, скотомогильников, мест захоронения радиоактивных отходов, полей орошения, полей фильтрации и других участков, представляющих опасность химического, биологического и радиоактивного загрязнения теплоносителя. </w:t>
      </w:r>
    </w:p>
    <w:p w:rsidR="00E0620A" w:rsidRPr="00FA5D72" w:rsidRDefault="00E0620A" w:rsidP="00601251">
      <w:pPr>
        <w:pStyle w:val="Default"/>
        <w:ind w:firstLine="567"/>
        <w:rPr>
          <w:rFonts w:ascii="Times New Roman" w:hAnsi="Times New Roman" w:cs="Times New Roman"/>
          <w:color w:val="auto"/>
        </w:rPr>
      </w:pP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11.10.13. На площадках промышленных предприятий следует предусматривать преимущественно наземный и надземный способы размещения инженерных сетей.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11.10.14. Надземные трубопроводы для легковоспламеняющихся и горючих жидкостей, прокладываемые на отдельных опорах, эстакадах и т.п., следует размещать на расстоянии не менее 3 м от стен зданий с проемами от стен, без проемов это расстояние может быть уменьшено до 0,5 м.</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11.10.15. Надземные газопроводы в зависимости от давления следует прокладывать на опорах из негорючих материалов или по конструкциям зданий и сооружений в соответствии с таблицей 3 СНиП 42-01-2002.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11.10.16. На низких опорах следует размещать напорные трубопроводы с жидкостями и газами, а также кабели силовые и связи, располагаемые: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специально отведенных для этих целей технических полосах площадок предприятий;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 на территории складов жидких продуктов и сжиженных газов. </w:t>
      </w:r>
    </w:p>
    <w:p w:rsidR="00601251" w:rsidRPr="00FA5D72" w:rsidRDefault="00601251" w:rsidP="00601251">
      <w:pPr>
        <w:pStyle w:val="3"/>
        <w:numPr>
          <w:ilvl w:val="0"/>
          <w:numId w:val="0"/>
        </w:numPr>
        <w:suppressAutoHyphens/>
        <w:ind w:firstLine="567"/>
        <w:contextualSpacing w:val="0"/>
        <w:rPr>
          <w:rFonts w:ascii="Times New Roman" w:hAnsi="Times New Roman" w:cs="Times New Roman"/>
          <w:sz w:val="24"/>
          <w:szCs w:val="24"/>
        </w:rPr>
      </w:pPr>
      <w:r w:rsidRPr="00FA5D72">
        <w:rPr>
          <w:rFonts w:ascii="Times New Roman" w:hAnsi="Times New Roman" w:cs="Times New Roman"/>
          <w:sz w:val="24"/>
          <w:szCs w:val="24"/>
        </w:rPr>
        <w:t>Кроме того, на низких опорах следует предусматривать прокладку тепловых сетей по территории, не подлежащей застройке вне населенных пунктов.</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11.10.17. Расстояния по горизонтали (в свету) от ближайших подземных инженерных сетей до зданий и сооружений следует принимать по таблице 92. </w:t>
      </w:r>
    </w:p>
    <w:p w:rsidR="00601251" w:rsidRPr="00FA5D72" w:rsidRDefault="00601251" w:rsidP="00601251">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Расстояния по горизонтали (в свету) между соседними инженерными подземными сетями при их параллельном размещении следует принимать по таблице 60, а на вводах инженерных сетей в зданиях сельских поселений - не менее 0,5 м. При разнице в глубине заложения смежных трубопроводов свыше 0,4 м расстояния, указанные в таблице 60, следует увеличивать с учетом крутизны откосов траншей, но не менее глубины траншеи до</w:t>
      </w:r>
      <w:proofErr w:type="gramEnd"/>
      <w:r w:rsidRPr="00FA5D72">
        <w:rPr>
          <w:rFonts w:ascii="Times New Roman" w:hAnsi="Times New Roman" w:cs="Times New Roman"/>
          <w:color w:val="auto"/>
        </w:rPr>
        <w:t xml:space="preserve"> подошвы насыпи и бровки выемки.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Указанные в таблицах </w:t>
      </w:r>
      <w:r w:rsidR="00E0620A" w:rsidRPr="00FA5D72">
        <w:rPr>
          <w:rFonts w:ascii="Times New Roman" w:hAnsi="Times New Roman" w:cs="Times New Roman"/>
          <w:color w:val="auto"/>
        </w:rPr>
        <w:t>10</w:t>
      </w:r>
      <w:r w:rsidRPr="00FA5D72">
        <w:rPr>
          <w:rFonts w:ascii="Times New Roman" w:hAnsi="Times New Roman" w:cs="Times New Roman"/>
          <w:color w:val="auto"/>
        </w:rPr>
        <w:t xml:space="preserve">2 и </w:t>
      </w:r>
      <w:r w:rsidR="00E0620A" w:rsidRPr="00FA5D72">
        <w:rPr>
          <w:rFonts w:ascii="Times New Roman" w:hAnsi="Times New Roman" w:cs="Times New Roman"/>
          <w:color w:val="auto"/>
        </w:rPr>
        <w:t>10</w:t>
      </w:r>
      <w:r w:rsidRPr="00FA5D72">
        <w:rPr>
          <w:rFonts w:ascii="Times New Roman" w:hAnsi="Times New Roman" w:cs="Times New Roman"/>
          <w:color w:val="auto"/>
        </w:rPr>
        <w:t xml:space="preserve">3 расстояния допускается уменьшать при выполнении соответствующих технических мероприятий, обеспечивающих требования безопасности и надежности. </w:t>
      </w:r>
    </w:p>
    <w:p w:rsidR="00601251" w:rsidRPr="00FA5D72" w:rsidRDefault="00601251" w:rsidP="00601251">
      <w:pPr>
        <w:pStyle w:val="3"/>
        <w:numPr>
          <w:ilvl w:val="0"/>
          <w:numId w:val="0"/>
        </w:numPr>
        <w:suppressAutoHyphens/>
        <w:ind w:firstLine="567"/>
        <w:contextualSpacing w:val="0"/>
        <w:rPr>
          <w:rFonts w:ascii="Times New Roman" w:hAnsi="Times New Roman" w:cs="Times New Roman"/>
          <w:sz w:val="24"/>
          <w:szCs w:val="24"/>
        </w:rPr>
      </w:pPr>
      <w:r w:rsidRPr="00FA5D72">
        <w:rPr>
          <w:rFonts w:ascii="Times New Roman" w:hAnsi="Times New Roman" w:cs="Times New Roman"/>
          <w:sz w:val="24"/>
          <w:szCs w:val="24"/>
        </w:rPr>
        <w:t xml:space="preserve">11.10.18. </w:t>
      </w:r>
      <w:proofErr w:type="gramStart"/>
      <w:r w:rsidRPr="00FA5D72">
        <w:rPr>
          <w:rFonts w:ascii="Times New Roman" w:hAnsi="Times New Roman" w:cs="Times New Roman"/>
          <w:sz w:val="24"/>
          <w:szCs w:val="24"/>
        </w:rPr>
        <w:t>При прокладке подземных газопроводов давлением до 0,6 МПа в стесненных условиях (когда расстояния, регламентированные нормативными документами, выполнить не представляется возможным) на отдельных участках трассы, между зданиями и под арками зданий, а также газопроводов давлением свыше 0,6 МПа при сближении их с отдельно стоящими подсобными строениями (зданиями без постоянного присутствия людей) расстояния, указанные в таблицах 92 и 93, разрешается сокращать до</w:t>
      </w:r>
      <w:proofErr w:type="gramEnd"/>
      <w:r w:rsidRPr="00FA5D72">
        <w:rPr>
          <w:rFonts w:ascii="Times New Roman" w:hAnsi="Times New Roman" w:cs="Times New Roman"/>
          <w:sz w:val="24"/>
          <w:szCs w:val="24"/>
        </w:rPr>
        <w:t xml:space="preserve"> 50%.</w:t>
      </w:r>
    </w:p>
    <w:p w:rsidR="00601251" w:rsidRPr="00FA5D72" w:rsidRDefault="00601251" w:rsidP="00601251">
      <w:pPr>
        <w:rPr>
          <w:rFonts w:ascii="Times New Roman" w:hAnsi="Times New Roman" w:cs="Times New Roman"/>
        </w:rPr>
      </w:pPr>
      <w:r w:rsidRPr="00FA5D72">
        <w:rPr>
          <w:rFonts w:ascii="Times New Roman" w:hAnsi="Times New Roman" w:cs="Times New Roman"/>
        </w:rPr>
        <w:br w:type="page"/>
      </w:r>
    </w:p>
    <w:p w:rsidR="00601251" w:rsidRPr="00FA5D72" w:rsidRDefault="00601251" w:rsidP="00601251">
      <w:pPr>
        <w:ind w:firstLine="567"/>
        <w:rPr>
          <w:rFonts w:ascii="Times New Roman" w:hAnsi="Times New Roman" w:cs="Times New Roman"/>
        </w:rPr>
        <w:sectPr w:rsidR="00601251" w:rsidRPr="00FA5D72" w:rsidSect="002B7321">
          <w:pgSz w:w="11906" w:h="16838" w:code="9"/>
          <w:pgMar w:top="1134" w:right="567" w:bottom="1134" w:left="1134" w:header="709" w:footer="709" w:gutter="0"/>
          <w:cols w:space="708"/>
          <w:docGrid w:linePitch="360"/>
        </w:sectPr>
      </w:pPr>
    </w:p>
    <w:p w:rsidR="00601251" w:rsidRPr="00FA5D72" w:rsidRDefault="00601251" w:rsidP="00E0620A">
      <w:pPr>
        <w:ind w:firstLine="567"/>
        <w:jc w:val="right"/>
        <w:rPr>
          <w:rFonts w:ascii="Times New Roman" w:hAnsi="Times New Roman" w:cs="Times New Roman"/>
        </w:rPr>
      </w:pPr>
      <w:r w:rsidRPr="00FA5D72">
        <w:rPr>
          <w:rFonts w:ascii="Times New Roman" w:hAnsi="Times New Roman" w:cs="Times New Roman"/>
        </w:rPr>
        <w:lastRenderedPageBreak/>
        <w:t xml:space="preserve">Таблица </w:t>
      </w:r>
      <w:r w:rsidR="00E0620A" w:rsidRPr="00FA5D72">
        <w:rPr>
          <w:rFonts w:ascii="Times New Roman" w:hAnsi="Times New Roman" w:cs="Times New Roman"/>
        </w:rPr>
        <w:t>10</w:t>
      </w:r>
      <w:r w:rsidRPr="00FA5D72">
        <w:rPr>
          <w:rFonts w:ascii="Times New Roman" w:hAnsi="Times New Roman" w:cs="Times New Roman"/>
        </w:rPr>
        <w:t>2</w:t>
      </w:r>
    </w:p>
    <w:tbl>
      <w:tblPr>
        <w:tblStyle w:val="a8"/>
        <w:tblW w:w="0" w:type="auto"/>
        <w:tblLook w:val="04A0"/>
      </w:tblPr>
      <w:tblGrid>
        <w:gridCol w:w="2713"/>
        <w:gridCol w:w="1682"/>
        <w:gridCol w:w="1683"/>
        <w:gridCol w:w="1277"/>
        <w:gridCol w:w="1277"/>
        <w:gridCol w:w="1590"/>
        <w:gridCol w:w="1256"/>
        <w:gridCol w:w="1718"/>
        <w:gridCol w:w="733"/>
        <w:gridCol w:w="857"/>
      </w:tblGrid>
      <w:tr w:rsidR="00FA5D72" w:rsidRPr="00FA5D72" w:rsidTr="00601251">
        <w:tc>
          <w:tcPr>
            <w:tcW w:w="2714"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Инженерные сети</w:t>
            </w:r>
          </w:p>
        </w:tc>
        <w:tc>
          <w:tcPr>
            <w:tcW w:w="12072" w:type="dxa"/>
            <w:gridSpan w:val="9"/>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Расстояние</w:t>
            </w:r>
            <w:proofErr w:type="gramStart"/>
            <w:r w:rsidRPr="00FA5D72">
              <w:rPr>
                <w:rFonts w:ascii="Times New Roman" w:hAnsi="Times New Roman" w:cs="Times New Roman"/>
                <w:sz w:val="24"/>
                <w:szCs w:val="24"/>
              </w:rPr>
              <w:t>,м</w:t>
            </w:r>
            <w:proofErr w:type="gramEnd"/>
            <w:r w:rsidRPr="00FA5D72">
              <w:rPr>
                <w:rFonts w:ascii="Times New Roman" w:hAnsi="Times New Roman" w:cs="Times New Roman"/>
                <w:sz w:val="24"/>
                <w:szCs w:val="24"/>
              </w:rPr>
              <w:t>, по горизонтали (в свету) от подземных осей до</w:t>
            </w:r>
          </w:p>
        </w:tc>
      </w:tr>
      <w:tr w:rsidR="00FA5D72" w:rsidRPr="00FA5D72" w:rsidTr="00601251">
        <w:tc>
          <w:tcPr>
            <w:tcW w:w="2714" w:type="dxa"/>
            <w:vMerge/>
          </w:tcPr>
          <w:p w:rsidR="00601251" w:rsidRPr="00FA5D72" w:rsidRDefault="00601251" w:rsidP="00601251">
            <w:pPr>
              <w:rPr>
                <w:rFonts w:ascii="Times New Roman" w:hAnsi="Times New Roman" w:cs="Times New Roman"/>
                <w:sz w:val="24"/>
                <w:szCs w:val="24"/>
              </w:rPr>
            </w:pPr>
          </w:p>
        </w:tc>
        <w:tc>
          <w:tcPr>
            <w:tcW w:w="1683"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фундаментов зданий и сооружений</w:t>
            </w:r>
          </w:p>
        </w:tc>
        <w:tc>
          <w:tcPr>
            <w:tcW w:w="1684"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фундаментов ограждений предприятий, эстакад, опор контактной сети и связи, железных дорог</w:t>
            </w:r>
          </w:p>
        </w:tc>
        <w:tc>
          <w:tcPr>
            <w:tcW w:w="2554" w:type="dxa"/>
            <w:gridSpan w:val="2"/>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оси крайнего пути</w:t>
            </w:r>
          </w:p>
        </w:tc>
        <w:tc>
          <w:tcPr>
            <w:tcW w:w="1590"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бортового камня улицы, дороги (кромки проезжей части, укрепленной полосы обочины)</w:t>
            </w:r>
          </w:p>
        </w:tc>
        <w:tc>
          <w:tcPr>
            <w:tcW w:w="1256"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наружной бровки кювета или подошвы насыпи дороги</w:t>
            </w:r>
          </w:p>
        </w:tc>
        <w:tc>
          <w:tcPr>
            <w:tcW w:w="3305" w:type="dxa"/>
            <w:gridSpan w:val="3"/>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фундаментов опор воздушных линий электропередачи напряжением</w:t>
            </w:r>
          </w:p>
        </w:tc>
      </w:tr>
      <w:tr w:rsidR="00FA5D72" w:rsidRPr="00FA5D72" w:rsidTr="00601251">
        <w:tc>
          <w:tcPr>
            <w:tcW w:w="2714" w:type="dxa"/>
            <w:vMerge/>
          </w:tcPr>
          <w:p w:rsidR="00601251" w:rsidRPr="00FA5D72" w:rsidRDefault="00601251" w:rsidP="00601251">
            <w:pPr>
              <w:rPr>
                <w:rFonts w:ascii="Times New Roman" w:hAnsi="Times New Roman" w:cs="Times New Roman"/>
                <w:sz w:val="24"/>
                <w:szCs w:val="24"/>
              </w:rPr>
            </w:pPr>
          </w:p>
        </w:tc>
        <w:tc>
          <w:tcPr>
            <w:tcW w:w="1683" w:type="dxa"/>
            <w:vMerge/>
          </w:tcPr>
          <w:p w:rsidR="00601251" w:rsidRPr="00FA5D72" w:rsidRDefault="00601251" w:rsidP="00601251">
            <w:pPr>
              <w:rPr>
                <w:rFonts w:ascii="Times New Roman" w:hAnsi="Times New Roman" w:cs="Times New Roman"/>
                <w:sz w:val="24"/>
                <w:szCs w:val="24"/>
              </w:rPr>
            </w:pPr>
          </w:p>
        </w:tc>
        <w:tc>
          <w:tcPr>
            <w:tcW w:w="1684" w:type="dxa"/>
            <w:vMerge/>
          </w:tcPr>
          <w:p w:rsidR="00601251" w:rsidRPr="00FA5D72" w:rsidRDefault="00601251" w:rsidP="00601251">
            <w:pPr>
              <w:rPr>
                <w:rFonts w:ascii="Times New Roman" w:hAnsi="Times New Roman" w:cs="Times New Roman"/>
                <w:sz w:val="24"/>
                <w:szCs w:val="24"/>
              </w:rPr>
            </w:pP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железных дорог колеи 1520 мм, но не менее глубины траншей до подошвы насыпи и бровки выемки</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железных дорог колеи 750 мм</w:t>
            </w:r>
          </w:p>
        </w:tc>
        <w:tc>
          <w:tcPr>
            <w:tcW w:w="1590" w:type="dxa"/>
            <w:vMerge/>
          </w:tcPr>
          <w:p w:rsidR="00601251" w:rsidRPr="00FA5D72" w:rsidRDefault="00601251" w:rsidP="00601251">
            <w:pPr>
              <w:rPr>
                <w:rFonts w:ascii="Times New Roman" w:hAnsi="Times New Roman" w:cs="Times New Roman"/>
                <w:sz w:val="24"/>
                <w:szCs w:val="24"/>
              </w:rPr>
            </w:pPr>
          </w:p>
        </w:tc>
        <w:tc>
          <w:tcPr>
            <w:tcW w:w="1256" w:type="dxa"/>
            <w:vMerge/>
          </w:tcPr>
          <w:p w:rsidR="00601251" w:rsidRPr="00FA5D72" w:rsidRDefault="00601251" w:rsidP="00601251">
            <w:pPr>
              <w:rPr>
                <w:rFonts w:ascii="Times New Roman" w:hAnsi="Times New Roman" w:cs="Times New Roman"/>
                <w:sz w:val="24"/>
                <w:szCs w:val="24"/>
              </w:rPr>
            </w:pPr>
          </w:p>
        </w:tc>
        <w:tc>
          <w:tcPr>
            <w:tcW w:w="171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до 1 кВ наружного освещения, контактной сети троллейбусов</w:t>
            </w:r>
          </w:p>
        </w:tc>
        <w:tc>
          <w:tcPr>
            <w:tcW w:w="72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св. 1 до 35кВ</w:t>
            </w:r>
          </w:p>
        </w:tc>
        <w:tc>
          <w:tcPr>
            <w:tcW w:w="85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св. 35 до 110кВ и выше</w:t>
            </w:r>
          </w:p>
        </w:tc>
      </w:tr>
      <w:tr w:rsidR="00FA5D72" w:rsidRPr="00FA5D72" w:rsidTr="00601251">
        <w:tc>
          <w:tcPr>
            <w:tcW w:w="271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Водопровод и напорная канализация</w:t>
            </w:r>
          </w:p>
        </w:tc>
        <w:tc>
          <w:tcPr>
            <w:tcW w:w="168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168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2,8</w:t>
            </w:r>
          </w:p>
        </w:tc>
        <w:tc>
          <w:tcPr>
            <w:tcW w:w="159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12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71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72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w:t>
            </w:r>
          </w:p>
        </w:tc>
      </w:tr>
      <w:tr w:rsidR="00FA5D72" w:rsidRPr="00FA5D72" w:rsidTr="00601251">
        <w:tc>
          <w:tcPr>
            <w:tcW w:w="271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Самотечная канализация</w:t>
            </w:r>
          </w:p>
        </w:tc>
        <w:tc>
          <w:tcPr>
            <w:tcW w:w="168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w:t>
            </w:r>
          </w:p>
        </w:tc>
        <w:tc>
          <w:tcPr>
            <w:tcW w:w="168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2,8</w:t>
            </w:r>
          </w:p>
        </w:tc>
        <w:tc>
          <w:tcPr>
            <w:tcW w:w="159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2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71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72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w:t>
            </w:r>
          </w:p>
        </w:tc>
      </w:tr>
      <w:tr w:rsidR="00FA5D72" w:rsidRPr="00FA5D72" w:rsidTr="00601251">
        <w:tc>
          <w:tcPr>
            <w:tcW w:w="271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Дренаж</w:t>
            </w:r>
          </w:p>
        </w:tc>
        <w:tc>
          <w:tcPr>
            <w:tcW w:w="168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w:t>
            </w:r>
          </w:p>
        </w:tc>
        <w:tc>
          <w:tcPr>
            <w:tcW w:w="168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2,8</w:t>
            </w:r>
          </w:p>
        </w:tc>
        <w:tc>
          <w:tcPr>
            <w:tcW w:w="159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2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71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72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w:t>
            </w:r>
          </w:p>
        </w:tc>
      </w:tr>
      <w:tr w:rsidR="00FA5D72" w:rsidRPr="00FA5D72" w:rsidTr="00601251">
        <w:tc>
          <w:tcPr>
            <w:tcW w:w="271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Сопутствующий дренаж</w:t>
            </w:r>
          </w:p>
        </w:tc>
        <w:tc>
          <w:tcPr>
            <w:tcW w:w="168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0,4</w:t>
            </w:r>
          </w:p>
        </w:tc>
        <w:tc>
          <w:tcPr>
            <w:tcW w:w="168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0,4</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0,4</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w:t>
            </w:r>
          </w:p>
        </w:tc>
        <w:tc>
          <w:tcPr>
            <w:tcW w:w="159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0,4</w:t>
            </w:r>
          </w:p>
        </w:tc>
        <w:tc>
          <w:tcPr>
            <w:tcW w:w="12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w:t>
            </w:r>
          </w:p>
        </w:tc>
        <w:tc>
          <w:tcPr>
            <w:tcW w:w="171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w:t>
            </w:r>
          </w:p>
        </w:tc>
        <w:tc>
          <w:tcPr>
            <w:tcW w:w="72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w:t>
            </w:r>
          </w:p>
        </w:tc>
        <w:tc>
          <w:tcPr>
            <w:tcW w:w="85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w:t>
            </w:r>
          </w:p>
        </w:tc>
      </w:tr>
      <w:tr w:rsidR="00FA5D72" w:rsidRPr="00FA5D72" w:rsidTr="00601251">
        <w:tc>
          <w:tcPr>
            <w:tcW w:w="271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Газопроводы горючих газов давления, МПа;</w:t>
            </w:r>
          </w:p>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низкого до 0,005</w:t>
            </w:r>
          </w:p>
        </w:tc>
        <w:tc>
          <w:tcPr>
            <w:tcW w:w="168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168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3,8</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2,8</w:t>
            </w:r>
          </w:p>
        </w:tc>
        <w:tc>
          <w:tcPr>
            <w:tcW w:w="159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2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71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72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5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r>
      <w:tr w:rsidR="00FA5D72" w:rsidRPr="00FA5D72" w:rsidTr="00601251">
        <w:tc>
          <w:tcPr>
            <w:tcW w:w="271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среднего</w:t>
            </w:r>
          </w:p>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свыше 0,005 до 0,3</w:t>
            </w:r>
          </w:p>
        </w:tc>
        <w:tc>
          <w:tcPr>
            <w:tcW w:w="168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w:t>
            </w:r>
          </w:p>
        </w:tc>
        <w:tc>
          <w:tcPr>
            <w:tcW w:w="168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4,8</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2,8</w:t>
            </w:r>
          </w:p>
        </w:tc>
        <w:tc>
          <w:tcPr>
            <w:tcW w:w="159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2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71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72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5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r>
      <w:tr w:rsidR="00FA5D72" w:rsidRPr="00FA5D72" w:rsidTr="00601251">
        <w:tc>
          <w:tcPr>
            <w:tcW w:w="271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высокого</w:t>
            </w:r>
          </w:p>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свыше 0,3 до 0,6</w:t>
            </w:r>
          </w:p>
        </w:tc>
        <w:tc>
          <w:tcPr>
            <w:tcW w:w="168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7</w:t>
            </w:r>
          </w:p>
        </w:tc>
        <w:tc>
          <w:tcPr>
            <w:tcW w:w="168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7,8</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3,8</w:t>
            </w:r>
          </w:p>
        </w:tc>
        <w:tc>
          <w:tcPr>
            <w:tcW w:w="159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2,5</w:t>
            </w:r>
          </w:p>
        </w:tc>
        <w:tc>
          <w:tcPr>
            <w:tcW w:w="12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71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72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5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r>
      <w:tr w:rsidR="00FA5D72" w:rsidRPr="00FA5D72" w:rsidTr="00601251">
        <w:tc>
          <w:tcPr>
            <w:tcW w:w="271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свыше 0,6 до 1,2</w:t>
            </w:r>
          </w:p>
        </w:tc>
        <w:tc>
          <w:tcPr>
            <w:tcW w:w="168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c>
          <w:tcPr>
            <w:tcW w:w="168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10,8</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3,8</w:t>
            </w:r>
          </w:p>
        </w:tc>
        <w:tc>
          <w:tcPr>
            <w:tcW w:w="159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2,5</w:t>
            </w:r>
          </w:p>
        </w:tc>
        <w:tc>
          <w:tcPr>
            <w:tcW w:w="12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171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72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5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r>
      <w:tr w:rsidR="00FA5D72" w:rsidRPr="00FA5D72" w:rsidTr="00601251">
        <w:tc>
          <w:tcPr>
            <w:tcW w:w="271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Тепловые сети:</w:t>
            </w:r>
          </w:p>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от наружной стенки канала, тоннеля</w:t>
            </w:r>
          </w:p>
        </w:tc>
        <w:tc>
          <w:tcPr>
            <w:tcW w:w="168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168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2,8</w:t>
            </w:r>
          </w:p>
        </w:tc>
        <w:tc>
          <w:tcPr>
            <w:tcW w:w="159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2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71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72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w:t>
            </w:r>
          </w:p>
        </w:tc>
      </w:tr>
      <w:tr w:rsidR="00FA5D72" w:rsidRPr="00FA5D72" w:rsidTr="00601251">
        <w:tc>
          <w:tcPr>
            <w:tcW w:w="271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lastRenderedPageBreak/>
              <w:t>от оболочки бесканальной прокладки</w:t>
            </w:r>
          </w:p>
        </w:tc>
        <w:tc>
          <w:tcPr>
            <w:tcW w:w="168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 xml:space="preserve"> (</w:t>
            </w:r>
            <w:proofErr w:type="gramStart"/>
            <w:r w:rsidRPr="00FA5D72">
              <w:rPr>
                <w:rFonts w:ascii="Times New Roman" w:hAnsi="Times New Roman" w:cs="Times New Roman"/>
                <w:sz w:val="24"/>
                <w:szCs w:val="24"/>
              </w:rPr>
              <w:t>см</w:t>
            </w:r>
            <w:proofErr w:type="gramEnd"/>
            <w:r w:rsidRPr="00FA5D72">
              <w:rPr>
                <w:rFonts w:ascii="Times New Roman" w:hAnsi="Times New Roman" w:cs="Times New Roman"/>
                <w:sz w:val="24"/>
                <w:szCs w:val="24"/>
              </w:rPr>
              <w:t xml:space="preserve"> прим 2)</w:t>
            </w:r>
          </w:p>
        </w:tc>
        <w:tc>
          <w:tcPr>
            <w:tcW w:w="168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2,8</w:t>
            </w:r>
          </w:p>
        </w:tc>
        <w:tc>
          <w:tcPr>
            <w:tcW w:w="159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2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71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72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w:t>
            </w:r>
          </w:p>
        </w:tc>
      </w:tr>
      <w:tr w:rsidR="00FA5D72" w:rsidRPr="00FA5D72" w:rsidTr="00601251">
        <w:tc>
          <w:tcPr>
            <w:tcW w:w="271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Кабели силовые всех напряжений и кабели связи</w:t>
            </w:r>
          </w:p>
        </w:tc>
        <w:tc>
          <w:tcPr>
            <w:tcW w:w="168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0,6</w:t>
            </w:r>
          </w:p>
        </w:tc>
        <w:tc>
          <w:tcPr>
            <w:tcW w:w="168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3,2</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2,8</w:t>
            </w:r>
          </w:p>
        </w:tc>
        <w:tc>
          <w:tcPr>
            <w:tcW w:w="159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2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71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72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5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r>
      <w:tr w:rsidR="00FA5D72" w:rsidRPr="00FA5D72" w:rsidTr="00601251">
        <w:tc>
          <w:tcPr>
            <w:tcW w:w="271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Каналы, коммуникационные тоннели</w:t>
            </w:r>
          </w:p>
        </w:tc>
        <w:tc>
          <w:tcPr>
            <w:tcW w:w="168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168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2,8</w:t>
            </w:r>
          </w:p>
        </w:tc>
        <w:tc>
          <w:tcPr>
            <w:tcW w:w="159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2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71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72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w:t>
            </w:r>
          </w:p>
        </w:tc>
      </w:tr>
      <w:tr w:rsidR="00FA5D72" w:rsidRPr="00FA5D72" w:rsidTr="00601251">
        <w:tc>
          <w:tcPr>
            <w:tcW w:w="271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Наружние пневмомусоропроводы</w:t>
            </w:r>
          </w:p>
        </w:tc>
        <w:tc>
          <w:tcPr>
            <w:tcW w:w="168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168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3,8</w:t>
            </w:r>
          </w:p>
        </w:tc>
        <w:tc>
          <w:tcPr>
            <w:tcW w:w="127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2,8</w:t>
            </w:r>
          </w:p>
        </w:tc>
        <w:tc>
          <w:tcPr>
            <w:tcW w:w="159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2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71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729"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w:t>
            </w:r>
          </w:p>
        </w:tc>
        <w:tc>
          <w:tcPr>
            <w:tcW w:w="857"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r>
    </w:tbl>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&lt;*&gt; Относится только к расстояниям от силовых кабелей.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Примечания: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1. Допускается предусматривать прокладку подземных инженерных сетей в пределах фундаментов опор и эстакад трубопроводов, контактной сети при условии выполнения мер, исключающих возможность повреждения сетей в случае осадки фундаментов, а также повреждения фундаментов при аварии на этих сетях. При размещении инженерных сетей, подлежащих прокладке с применением строительного водопонижения, расстояние их до зданий и сооружений следует устанавливать с учетом </w:t>
      </w:r>
      <w:proofErr w:type="gramStart"/>
      <w:r w:rsidRPr="00FA5D72">
        <w:rPr>
          <w:rFonts w:ascii="Times New Roman" w:hAnsi="Times New Roman" w:cs="Times New Roman"/>
          <w:color w:val="auto"/>
          <w:sz w:val="20"/>
        </w:rPr>
        <w:t>зоны возможного нарушения прочности грунтов оснований</w:t>
      </w:r>
      <w:proofErr w:type="gramEnd"/>
      <w:r w:rsidRPr="00FA5D72">
        <w:rPr>
          <w:rFonts w:ascii="Times New Roman" w:hAnsi="Times New Roman" w:cs="Times New Roman"/>
          <w:color w:val="auto"/>
          <w:sz w:val="20"/>
        </w:rPr>
        <w:t xml:space="preserve">.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2. Расстояния от тепловых сетей при бесканальной прокладке до зданий и сооружений следует принимать по таблице Б.3 СНиП41-02-2003.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3. Расстояния от силовых кабелей напряжением 110 - 220 кВт до фундаментов ограждений предприятий, эстакад, опор контактной сети и линий связи следует принимать 1,5 м.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4. В орошаемых районах при непросадочных грунтах расстояние от подземных инженерных сетей до оросительных каналов следует принимать (до бровки каналов) в размере: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- 1 м - от газопровода низкого и среднего давления, а также от водопроводов, канализации, водостоков и трубопроводов горючих жидкостей;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- 2 м - от газопроводов высокого давления до 0,6 МПа, теплопроводов, хозяйственно-бытовой и дождевой канализации; </w:t>
      </w:r>
    </w:p>
    <w:p w:rsidR="00601251" w:rsidRPr="00FA5D72" w:rsidRDefault="00601251" w:rsidP="00601251">
      <w:pPr>
        <w:rPr>
          <w:rFonts w:ascii="Times New Roman" w:hAnsi="Times New Roman" w:cs="Times New Roman"/>
          <w:sz w:val="20"/>
        </w:rPr>
      </w:pPr>
      <w:r w:rsidRPr="00FA5D72">
        <w:rPr>
          <w:rFonts w:ascii="Times New Roman" w:hAnsi="Times New Roman" w:cs="Times New Roman"/>
          <w:sz w:val="20"/>
        </w:rPr>
        <w:t>- 1,5 м - от силовых кабелей и кабелей связи.</w:t>
      </w:r>
    </w:p>
    <w:p w:rsidR="00601251" w:rsidRPr="00FA5D72" w:rsidRDefault="00601251" w:rsidP="00601251">
      <w:pPr>
        <w:rPr>
          <w:rFonts w:ascii="Times New Roman" w:hAnsi="Times New Roman" w:cs="Times New Roman"/>
        </w:rPr>
      </w:pPr>
      <w:r w:rsidRPr="00FA5D72">
        <w:rPr>
          <w:rFonts w:ascii="Times New Roman" w:hAnsi="Times New Roman" w:cs="Times New Roman"/>
        </w:rPr>
        <w:br w:type="page"/>
      </w:r>
    </w:p>
    <w:p w:rsidR="00601251" w:rsidRPr="00FA5D72" w:rsidRDefault="00601251" w:rsidP="00E0620A">
      <w:pPr>
        <w:ind w:firstLine="708"/>
        <w:jc w:val="right"/>
        <w:rPr>
          <w:rFonts w:ascii="Times New Roman" w:hAnsi="Times New Roman" w:cs="Times New Roman"/>
        </w:rPr>
      </w:pPr>
      <w:r w:rsidRPr="00FA5D72">
        <w:rPr>
          <w:rFonts w:ascii="Times New Roman" w:hAnsi="Times New Roman" w:cs="Times New Roman"/>
        </w:rPr>
        <w:lastRenderedPageBreak/>
        <w:t xml:space="preserve">Таблица </w:t>
      </w:r>
      <w:r w:rsidR="00E0620A" w:rsidRPr="00FA5D72">
        <w:rPr>
          <w:rFonts w:ascii="Times New Roman" w:hAnsi="Times New Roman" w:cs="Times New Roman"/>
        </w:rPr>
        <w:t>10</w:t>
      </w:r>
      <w:r w:rsidRPr="00FA5D72">
        <w:rPr>
          <w:rFonts w:ascii="Times New Roman" w:hAnsi="Times New Roman" w:cs="Times New Roman"/>
        </w:rPr>
        <w:t>3</w:t>
      </w:r>
    </w:p>
    <w:tbl>
      <w:tblPr>
        <w:tblStyle w:val="a8"/>
        <w:tblW w:w="0" w:type="auto"/>
        <w:tblLayout w:type="fixed"/>
        <w:tblLook w:val="04A0"/>
      </w:tblPr>
      <w:tblGrid>
        <w:gridCol w:w="1668"/>
        <w:gridCol w:w="1134"/>
        <w:gridCol w:w="1134"/>
        <w:gridCol w:w="1134"/>
        <w:gridCol w:w="992"/>
        <w:gridCol w:w="992"/>
        <w:gridCol w:w="851"/>
        <w:gridCol w:w="850"/>
        <w:gridCol w:w="851"/>
        <w:gridCol w:w="992"/>
        <w:gridCol w:w="1276"/>
        <w:gridCol w:w="1113"/>
        <w:gridCol w:w="856"/>
        <w:gridCol w:w="943"/>
      </w:tblGrid>
      <w:tr w:rsidR="00FA5D72" w:rsidRPr="00FA5D72" w:rsidTr="00601251">
        <w:tc>
          <w:tcPr>
            <w:tcW w:w="1668"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Инженерные сети</w:t>
            </w:r>
          </w:p>
        </w:tc>
        <w:tc>
          <w:tcPr>
            <w:tcW w:w="13118" w:type="dxa"/>
            <w:gridSpan w:val="13"/>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 xml:space="preserve">Расстояние, м, по горизонтали (в свету) </w:t>
            </w:r>
            <w:proofErr w:type="gramStart"/>
            <w:r w:rsidRPr="00FA5D72">
              <w:rPr>
                <w:rFonts w:ascii="Times New Roman" w:hAnsi="Times New Roman" w:cs="Times New Roman"/>
                <w:sz w:val="24"/>
                <w:szCs w:val="24"/>
              </w:rPr>
              <w:t>до</w:t>
            </w:r>
            <w:proofErr w:type="gramEnd"/>
          </w:p>
        </w:tc>
      </w:tr>
      <w:tr w:rsidR="00FA5D72" w:rsidRPr="00FA5D72" w:rsidTr="00601251">
        <w:tc>
          <w:tcPr>
            <w:tcW w:w="1668" w:type="dxa"/>
            <w:vMerge/>
          </w:tcPr>
          <w:p w:rsidR="00601251" w:rsidRPr="00FA5D72" w:rsidRDefault="00601251" w:rsidP="00601251">
            <w:pPr>
              <w:rPr>
                <w:rFonts w:ascii="Times New Roman" w:hAnsi="Times New Roman" w:cs="Times New Roman"/>
                <w:sz w:val="24"/>
                <w:szCs w:val="24"/>
              </w:rPr>
            </w:pPr>
          </w:p>
        </w:tc>
        <w:tc>
          <w:tcPr>
            <w:tcW w:w="1134"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водопровода</w:t>
            </w:r>
          </w:p>
        </w:tc>
        <w:tc>
          <w:tcPr>
            <w:tcW w:w="1134"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канализации бытовой</w:t>
            </w:r>
          </w:p>
        </w:tc>
        <w:tc>
          <w:tcPr>
            <w:tcW w:w="1134"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дренажа и дождевой канализации</w:t>
            </w:r>
          </w:p>
        </w:tc>
        <w:tc>
          <w:tcPr>
            <w:tcW w:w="3685" w:type="dxa"/>
            <w:gridSpan w:val="4"/>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газопроводов давления МПа (кгс/см</w:t>
            </w:r>
            <w:proofErr w:type="gramStart"/>
            <w:r w:rsidRPr="00FA5D72">
              <w:rPr>
                <w:rFonts w:ascii="Times New Roman" w:hAnsi="Times New Roman" w:cs="Times New Roman"/>
                <w:sz w:val="24"/>
                <w:szCs w:val="24"/>
              </w:rPr>
              <w:t>2</w:t>
            </w:r>
            <w:proofErr w:type="gramEnd"/>
            <w:r w:rsidRPr="00FA5D72">
              <w:rPr>
                <w:rFonts w:ascii="Times New Roman" w:hAnsi="Times New Roman" w:cs="Times New Roman"/>
                <w:sz w:val="24"/>
                <w:szCs w:val="24"/>
              </w:rPr>
              <w:t>)</w:t>
            </w:r>
          </w:p>
        </w:tc>
        <w:tc>
          <w:tcPr>
            <w:tcW w:w="851"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 xml:space="preserve">кабелей </w:t>
            </w:r>
            <w:proofErr w:type="gramStart"/>
            <w:r w:rsidRPr="00FA5D72">
              <w:rPr>
                <w:rFonts w:ascii="Times New Roman" w:hAnsi="Times New Roman" w:cs="Times New Roman"/>
                <w:sz w:val="24"/>
                <w:szCs w:val="24"/>
              </w:rPr>
              <w:t>сило-вых</w:t>
            </w:r>
            <w:proofErr w:type="gramEnd"/>
            <w:r w:rsidRPr="00FA5D72">
              <w:rPr>
                <w:rFonts w:ascii="Times New Roman" w:hAnsi="Times New Roman" w:cs="Times New Roman"/>
                <w:sz w:val="24"/>
                <w:szCs w:val="24"/>
              </w:rPr>
              <w:t xml:space="preserve"> всех напря-жений</w:t>
            </w:r>
          </w:p>
        </w:tc>
        <w:tc>
          <w:tcPr>
            <w:tcW w:w="992"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кабелей связи</w:t>
            </w:r>
          </w:p>
        </w:tc>
        <w:tc>
          <w:tcPr>
            <w:tcW w:w="2389" w:type="dxa"/>
            <w:gridSpan w:val="2"/>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тепловых сетей</w:t>
            </w:r>
          </w:p>
        </w:tc>
        <w:tc>
          <w:tcPr>
            <w:tcW w:w="856"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 xml:space="preserve">каналов, </w:t>
            </w:r>
            <w:proofErr w:type="gramStart"/>
            <w:r w:rsidRPr="00FA5D72">
              <w:rPr>
                <w:rFonts w:ascii="Times New Roman" w:hAnsi="Times New Roman" w:cs="Times New Roman"/>
                <w:sz w:val="24"/>
                <w:szCs w:val="24"/>
              </w:rPr>
              <w:t>тон-нелей</w:t>
            </w:r>
            <w:proofErr w:type="gramEnd"/>
          </w:p>
        </w:tc>
        <w:tc>
          <w:tcPr>
            <w:tcW w:w="943"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наружных пневмо-мусоро-проводов</w:t>
            </w:r>
          </w:p>
        </w:tc>
      </w:tr>
      <w:tr w:rsidR="00FA5D72" w:rsidRPr="00FA5D72" w:rsidTr="00601251">
        <w:trPr>
          <w:trHeight w:val="413"/>
        </w:trPr>
        <w:tc>
          <w:tcPr>
            <w:tcW w:w="1668" w:type="dxa"/>
            <w:vMerge/>
          </w:tcPr>
          <w:p w:rsidR="00601251" w:rsidRPr="00FA5D72" w:rsidRDefault="00601251" w:rsidP="00601251">
            <w:pPr>
              <w:rPr>
                <w:rFonts w:ascii="Times New Roman" w:hAnsi="Times New Roman" w:cs="Times New Roman"/>
                <w:sz w:val="24"/>
                <w:szCs w:val="24"/>
              </w:rPr>
            </w:pPr>
          </w:p>
        </w:tc>
        <w:tc>
          <w:tcPr>
            <w:tcW w:w="1134" w:type="dxa"/>
            <w:vMerge/>
          </w:tcPr>
          <w:p w:rsidR="00601251" w:rsidRPr="00FA5D72" w:rsidRDefault="00601251" w:rsidP="00601251">
            <w:pPr>
              <w:rPr>
                <w:rFonts w:ascii="Times New Roman" w:hAnsi="Times New Roman" w:cs="Times New Roman"/>
                <w:sz w:val="24"/>
                <w:szCs w:val="24"/>
              </w:rPr>
            </w:pPr>
          </w:p>
        </w:tc>
        <w:tc>
          <w:tcPr>
            <w:tcW w:w="1134" w:type="dxa"/>
            <w:vMerge/>
          </w:tcPr>
          <w:p w:rsidR="00601251" w:rsidRPr="00FA5D72" w:rsidRDefault="00601251" w:rsidP="00601251">
            <w:pPr>
              <w:rPr>
                <w:rFonts w:ascii="Times New Roman" w:hAnsi="Times New Roman" w:cs="Times New Roman"/>
                <w:sz w:val="24"/>
                <w:szCs w:val="24"/>
              </w:rPr>
            </w:pPr>
          </w:p>
        </w:tc>
        <w:tc>
          <w:tcPr>
            <w:tcW w:w="1134" w:type="dxa"/>
            <w:vMerge/>
          </w:tcPr>
          <w:p w:rsidR="00601251" w:rsidRPr="00FA5D72" w:rsidRDefault="00601251" w:rsidP="00601251">
            <w:pPr>
              <w:rPr>
                <w:rFonts w:ascii="Times New Roman" w:hAnsi="Times New Roman" w:cs="Times New Roman"/>
                <w:sz w:val="24"/>
                <w:szCs w:val="24"/>
              </w:rPr>
            </w:pPr>
          </w:p>
        </w:tc>
        <w:tc>
          <w:tcPr>
            <w:tcW w:w="992"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низкого</w:t>
            </w:r>
          </w:p>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до 0,005</w:t>
            </w:r>
          </w:p>
        </w:tc>
        <w:tc>
          <w:tcPr>
            <w:tcW w:w="992"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среднего</w:t>
            </w:r>
          </w:p>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св. 0,005 до 0,3</w:t>
            </w:r>
          </w:p>
        </w:tc>
        <w:tc>
          <w:tcPr>
            <w:tcW w:w="1701" w:type="dxa"/>
            <w:gridSpan w:val="2"/>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высокого</w:t>
            </w:r>
          </w:p>
        </w:tc>
        <w:tc>
          <w:tcPr>
            <w:tcW w:w="851" w:type="dxa"/>
            <w:vMerge/>
          </w:tcPr>
          <w:p w:rsidR="00601251" w:rsidRPr="00FA5D72" w:rsidRDefault="00601251" w:rsidP="00601251">
            <w:pPr>
              <w:rPr>
                <w:rFonts w:ascii="Times New Roman" w:hAnsi="Times New Roman" w:cs="Times New Roman"/>
                <w:sz w:val="24"/>
                <w:szCs w:val="24"/>
              </w:rPr>
            </w:pPr>
          </w:p>
        </w:tc>
        <w:tc>
          <w:tcPr>
            <w:tcW w:w="992" w:type="dxa"/>
            <w:vMerge/>
          </w:tcPr>
          <w:p w:rsidR="00601251" w:rsidRPr="00FA5D72" w:rsidRDefault="00601251" w:rsidP="00601251">
            <w:pPr>
              <w:rPr>
                <w:rFonts w:ascii="Times New Roman" w:hAnsi="Times New Roman" w:cs="Times New Roman"/>
                <w:sz w:val="24"/>
                <w:szCs w:val="24"/>
              </w:rPr>
            </w:pPr>
          </w:p>
        </w:tc>
        <w:tc>
          <w:tcPr>
            <w:tcW w:w="1276"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наружная стенка канала, тоннеля</w:t>
            </w:r>
          </w:p>
        </w:tc>
        <w:tc>
          <w:tcPr>
            <w:tcW w:w="1113"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оболочка бесканальной прокладки</w:t>
            </w:r>
          </w:p>
        </w:tc>
        <w:tc>
          <w:tcPr>
            <w:tcW w:w="856" w:type="dxa"/>
            <w:vMerge/>
          </w:tcPr>
          <w:p w:rsidR="00601251" w:rsidRPr="00FA5D72" w:rsidRDefault="00601251" w:rsidP="00601251">
            <w:pPr>
              <w:rPr>
                <w:rFonts w:ascii="Times New Roman" w:hAnsi="Times New Roman" w:cs="Times New Roman"/>
                <w:sz w:val="24"/>
                <w:szCs w:val="24"/>
              </w:rPr>
            </w:pPr>
          </w:p>
        </w:tc>
        <w:tc>
          <w:tcPr>
            <w:tcW w:w="943" w:type="dxa"/>
            <w:vMerge/>
          </w:tcPr>
          <w:p w:rsidR="00601251" w:rsidRPr="00FA5D72" w:rsidRDefault="00601251" w:rsidP="00601251">
            <w:pPr>
              <w:rPr>
                <w:rFonts w:ascii="Times New Roman" w:hAnsi="Times New Roman" w:cs="Times New Roman"/>
                <w:sz w:val="24"/>
                <w:szCs w:val="24"/>
              </w:rPr>
            </w:pPr>
          </w:p>
        </w:tc>
      </w:tr>
      <w:tr w:rsidR="00FA5D72" w:rsidRPr="00FA5D72" w:rsidTr="00601251">
        <w:trPr>
          <w:trHeight w:val="412"/>
        </w:trPr>
        <w:tc>
          <w:tcPr>
            <w:tcW w:w="1668" w:type="dxa"/>
            <w:vMerge/>
          </w:tcPr>
          <w:p w:rsidR="00601251" w:rsidRPr="00FA5D72" w:rsidRDefault="00601251" w:rsidP="00601251">
            <w:pPr>
              <w:rPr>
                <w:rFonts w:ascii="Times New Roman" w:hAnsi="Times New Roman" w:cs="Times New Roman"/>
                <w:sz w:val="24"/>
                <w:szCs w:val="24"/>
              </w:rPr>
            </w:pPr>
          </w:p>
        </w:tc>
        <w:tc>
          <w:tcPr>
            <w:tcW w:w="1134" w:type="dxa"/>
            <w:vMerge/>
          </w:tcPr>
          <w:p w:rsidR="00601251" w:rsidRPr="00FA5D72" w:rsidRDefault="00601251" w:rsidP="00601251">
            <w:pPr>
              <w:rPr>
                <w:rFonts w:ascii="Times New Roman" w:hAnsi="Times New Roman" w:cs="Times New Roman"/>
                <w:sz w:val="24"/>
                <w:szCs w:val="24"/>
              </w:rPr>
            </w:pPr>
          </w:p>
        </w:tc>
        <w:tc>
          <w:tcPr>
            <w:tcW w:w="1134" w:type="dxa"/>
            <w:vMerge/>
          </w:tcPr>
          <w:p w:rsidR="00601251" w:rsidRPr="00FA5D72" w:rsidRDefault="00601251" w:rsidP="00601251">
            <w:pPr>
              <w:rPr>
                <w:rFonts w:ascii="Times New Roman" w:hAnsi="Times New Roman" w:cs="Times New Roman"/>
                <w:sz w:val="24"/>
                <w:szCs w:val="24"/>
              </w:rPr>
            </w:pPr>
          </w:p>
        </w:tc>
        <w:tc>
          <w:tcPr>
            <w:tcW w:w="1134" w:type="dxa"/>
            <w:vMerge/>
          </w:tcPr>
          <w:p w:rsidR="00601251" w:rsidRPr="00FA5D72" w:rsidRDefault="00601251" w:rsidP="00601251">
            <w:pPr>
              <w:rPr>
                <w:rFonts w:ascii="Times New Roman" w:hAnsi="Times New Roman" w:cs="Times New Roman"/>
                <w:sz w:val="24"/>
                <w:szCs w:val="24"/>
              </w:rPr>
            </w:pPr>
          </w:p>
        </w:tc>
        <w:tc>
          <w:tcPr>
            <w:tcW w:w="992" w:type="dxa"/>
            <w:vMerge/>
          </w:tcPr>
          <w:p w:rsidR="00601251" w:rsidRPr="00FA5D72" w:rsidRDefault="00601251" w:rsidP="00601251">
            <w:pPr>
              <w:rPr>
                <w:rFonts w:ascii="Times New Roman" w:hAnsi="Times New Roman" w:cs="Times New Roman"/>
                <w:sz w:val="24"/>
                <w:szCs w:val="24"/>
              </w:rPr>
            </w:pPr>
          </w:p>
        </w:tc>
        <w:tc>
          <w:tcPr>
            <w:tcW w:w="992" w:type="dxa"/>
            <w:vMerge/>
          </w:tcPr>
          <w:p w:rsidR="00601251" w:rsidRPr="00FA5D72" w:rsidRDefault="00601251" w:rsidP="00601251">
            <w:pPr>
              <w:rPr>
                <w:rFonts w:ascii="Times New Roman" w:hAnsi="Times New Roman" w:cs="Times New Roman"/>
                <w:sz w:val="24"/>
                <w:szCs w:val="24"/>
              </w:rPr>
            </w:pP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св.0,3 до 0,6</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св. 0,6 до 1,2</w:t>
            </w:r>
          </w:p>
        </w:tc>
        <w:tc>
          <w:tcPr>
            <w:tcW w:w="851" w:type="dxa"/>
            <w:vMerge/>
          </w:tcPr>
          <w:p w:rsidR="00601251" w:rsidRPr="00FA5D72" w:rsidRDefault="00601251" w:rsidP="00601251">
            <w:pPr>
              <w:rPr>
                <w:rFonts w:ascii="Times New Roman" w:hAnsi="Times New Roman" w:cs="Times New Roman"/>
                <w:sz w:val="24"/>
                <w:szCs w:val="24"/>
              </w:rPr>
            </w:pPr>
          </w:p>
        </w:tc>
        <w:tc>
          <w:tcPr>
            <w:tcW w:w="992" w:type="dxa"/>
            <w:vMerge/>
          </w:tcPr>
          <w:p w:rsidR="00601251" w:rsidRPr="00FA5D72" w:rsidRDefault="00601251" w:rsidP="00601251">
            <w:pPr>
              <w:rPr>
                <w:rFonts w:ascii="Times New Roman" w:hAnsi="Times New Roman" w:cs="Times New Roman"/>
                <w:sz w:val="24"/>
                <w:szCs w:val="24"/>
              </w:rPr>
            </w:pPr>
          </w:p>
        </w:tc>
        <w:tc>
          <w:tcPr>
            <w:tcW w:w="1276" w:type="dxa"/>
            <w:vMerge/>
          </w:tcPr>
          <w:p w:rsidR="00601251" w:rsidRPr="00FA5D72" w:rsidRDefault="00601251" w:rsidP="00601251">
            <w:pPr>
              <w:rPr>
                <w:rFonts w:ascii="Times New Roman" w:hAnsi="Times New Roman" w:cs="Times New Roman"/>
                <w:sz w:val="24"/>
                <w:szCs w:val="24"/>
              </w:rPr>
            </w:pPr>
          </w:p>
        </w:tc>
        <w:tc>
          <w:tcPr>
            <w:tcW w:w="1113" w:type="dxa"/>
            <w:vMerge/>
          </w:tcPr>
          <w:p w:rsidR="00601251" w:rsidRPr="00FA5D72" w:rsidRDefault="00601251" w:rsidP="00601251">
            <w:pPr>
              <w:rPr>
                <w:rFonts w:ascii="Times New Roman" w:hAnsi="Times New Roman" w:cs="Times New Roman"/>
                <w:sz w:val="24"/>
                <w:szCs w:val="24"/>
              </w:rPr>
            </w:pPr>
          </w:p>
        </w:tc>
        <w:tc>
          <w:tcPr>
            <w:tcW w:w="856" w:type="dxa"/>
            <w:vMerge/>
          </w:tcPr>
          <w:p w:rsidR="00601251" w:rsidRPr="00FA5D72" w:rsidRDefault="00601251" w:rsidP="00601251">
            <w:pPr>
              <w:rPr>
                <w:rFonts w:ascii="Times New Roman" w:hAnsi="Times New Roman" w:cs="Times New Roman"/>
                <w:sz w:val="24"/>
                <w:szCs w:val="24"/>
              </w:rPr>
            </w:pPr>
          </w:p>
        </w:tc>
        <w:tc>
          <w:tcPr>
            <w:tcW w:w="943" w:type="dxa"/>
            <w:vMerge/>
          </w:tcPr>
          <w:p w:rsidR="00601251" w:rsidRPr="00FA5D72" w:rsidRDefault="00601251" w:rsidP="00601251">
            <w:pPr>
              <w:rPr>
                <w:rFonts w:ascii="Times New Roman" w:hAnsi="Times New Roman" w:cs="Times New Roman"/>
                <w:sz w:val="24"/>
                <w:szCs w:val="24"/>
              </w:rPr>
            </w:pPr>
          </w:p>
        </w:tc>
      </w:tr>
      <w:tr w:rsidR="00FA5D72" w:rsidRPr="00FA5D72" w:rsidTr="00601251">
        <w:tc>
          <w:tcPr>
            <w:tcW w:w="1668"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6</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7</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8</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9</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c>
          <w:tcPr>
            <w:tcW w:w="127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11</w:t>
            </w:r>
          </w:p>
        </w:tc>
        <w:tc>
          <w:tcPr>
            <w:tcW w:w="111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12</w:t>
            </w:r>
          </w:p>
        </w:tc>
        <w:tc>
          <w:tcPr>
            <w:tcW w:w="8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13</w:t>
            </w:r>
          </w:p>
        </w:tc>
        <w:tc>
          <w:tcPr>
            <w:tcW w:w="94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14</w:t>
            </w:r>
          </w:p>
        </w:tc>
      </w:tr>
      <w:tr w:rsidR="00FA5D72" w:rsidRPr="00FA5D72" w:rsidTr="00601251">
        <w:tc>
          <w:tcPr>
            <w:tcW w:w="1668"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Водопровод</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см. прим</w:t>
            </w:r>
            <w:proofErr w:type="gramStart"/>
            <w:r w:rsidRPr="00FA5D72">
              <w:rPr>
                <w:rFonts w:ascii="Times New Roman" w:hAnsi="Times New Roman" w:cs="Times New Roman"/>
                <w:sz w:val="24"/>
                <w:szCs w:val="24"/>
              </w:rPr>
              <w:t>1</w:t>
            </w:r>
            <w:proofErr w:type="gramEnd"/>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127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11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8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94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r>
      <w:tr w:rsidR="00FA5D72" w:rsidRPr="00FA5D72" w:rsidTr="00601251">
        <w:tc>
          <w:tcPr>
            <w:tcW w:w="1668"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Канализация бытовая</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см. прим</w:t>
            </w:r>
            <w:proofErr w:type="gramStart"/>
            <w:r w:rsidRPr="00FA5D72">
              <w:rPr>
                <w:rFonts w:ascii="Times New Roman" w:hAnsi="Times New Roman" w:cs="Times New Roman"/>
                <w:sz w:val="24"/>
                <w:szCs w:val="24"/>
              </w:rPr>
              <w:t>1</w:t>
            </w:r>
            <w:proofErr w:type="gramEnd"/>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0,4</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0,4</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127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1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8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4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r>
      <w:tr w:rsidR="00FA5D72" w:rsidRPr="00FA5D72" w:rsidTr="00601251">
        <w:tc>
          <w:tcPr>
            <w:tcW w:w="1668"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 xml:space="preserve">Дождевая канализация </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0,4</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0,4</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127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1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8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4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r>
      <w:tr w:rsidR="00FA5D72" w:rsidRPr="00FA5D72" w:rsidTr="00601251">
        <w:tc>
          <w:tcPr>
            <w:tcW w:w="1668"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Газопроводы давления, МПа:</w:t>
            </w:r>
          </w:p>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низкого до 0,005</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27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111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8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94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r>
      <w:tr w:rsidR="00FA5D72" w:rsidRPr="00FA5D72" w:rsidTr="00601251">
        <w:tc>
          <w:tcPr>
            <w:tcW w:w="1668"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среднего свыше 0,005 до 0,3</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27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111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8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94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r>
      <w:tr w:rsidR="00FA5D72" w:rsidRPr="00FA5D72" w:rsidTr="00601251">
        <w:tc>
          <w:tcPr>
            <w:tcW w:w="1668"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высокого:</w:t>
            </w:r>
          </w:p>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свыше 0,3 до 0,6</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27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111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8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94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r>
      <w:tr w:rsidR="00FA5D72" w:rsidRPr="00FA5D72" w:rsidTr="00601251">
        <w:tc>
          <w:tcPr>
            <w:tcW w:w="1668"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свыше 0,6 до 1,2</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27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w:t>
            </w:r>
          </w:p>
        </w:tc>
        <w:tc>
          <w:tcPr>
            <w:tcW w:w="111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w:t>
            </w:r>
          </w:p>
        </w:tc>
        <w:tc>
          <w:tcPr>
            <w:tcW w:w="94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r>
      <w:tr w:rsidR="00FA5D72" w:rsidRPr="00FA5D72" w:rsidTr="00601251">
        <w:tc>
          <w:tcPr>
            <w:tcW w:w="1668"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Кабели силовые всех напряжений</w:t>
            </w:r>
          </w:p>
          <w:p w:rsidR="00601251" w:rsidRPr="00FA5D72" w:rsidRDefault="00601251" w:rsidP="00601251">
            <w:pPr>
              <w:rPr>
                <w:rFonts w:ascii="Times New Roman" w:hAnsi="Times New Roman" w:cs="Times New Roman"/>
                <w:sz w:val="24"/>
                <w:szCs w:val="24"/>
              </w:rPr>
            </w:pP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0,1-0,5</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127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111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94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r>
      <w:tr w:rsidR="00FA5D72" w:rsidRPr="00FA5D72" w:rsidTr="00601251">
        <w:tc>
          <w:tcPr>
            <w:tcW w:w="1668"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Кабели связи</w:t>
            </w:r>
          </w:p>
          <w:p w:rsidR="00601251" w:rsidRPr="00FA5D72" w:rsidRDefault="00601251" w:rsidP="00601251">
            <w:pPr>
              <w:rPr>
                <w:rFonts w:ascii="Times New Roman" w:hAnsi="Times New Roman" w:cs="Times New Roman"/>
                <w:sz w:val="24"/>
                <w:szCs w:val="24"/>
              </w:rPr>
            </w:pP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0,5</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w:t>
            </w:r>
          </w:p>
        </w:tc>
        <w:tc>
          <w:tcPr>
            <w:tcW w:w="127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1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8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4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r>
      <w:tr w:rsidR="00FA5D72" w:rsidRPr="00FA5D72" w:rsidTr="00601251">
        <w:tc>
          <w:tcPr>
            <w:tcW w:w="1668"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lastRenderedPageBreak/>
              <w:t>Тепловые сети:</w:t>
            </w:r>
          </w:p>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от наружной стенки канала, тоннеля</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27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w:t>
            </w:r>
          </w:p>
        </w:tc>
        <w:tc>
          <w:tcPr>
            <w:tcW w:w="111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w:t>
            </w:r>
          </w:p>
        </w:tc>
        <w:tc>
          <w:tcPr>
            <w:tcW w:w="8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94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r>
      <w:tr w:rsidR="00FA5D72" w:rsidRPr="00FA5D72" w:rsidTr="00601251">
        <w:tc>
          <w:tcPr>
            <w:tcW w:w="1668"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от оболочки бесканальной прокладки</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27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w:t>
            </w:r>
          </w:p>
        </w:tc>
        <w:tc>
          <w:tcPr>
            <w:tcW w:w="111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w:t>
            </w:r>
          </w:p>
        </w:tc>
        <w:tc>
          <w:tcPr>
            <w:tcW w:w="8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94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r>
      <w:tr w:rsidR="00FA5D72" w:rsidRPr="00FA5D72" w:rsidTr="00601251">
        <w:tc>
          <w:tcPr>
            <w:tcW w:w="1668"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Каналы, тоннели</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27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111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w:t>
            </w:r>
          </w:p>
        </w:tc>
        <w:tc>
          <w:tcPr>
            <w:tcW w:w="94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r>
      <w:tr w:rsidR="00FA5D72" w:rsidRPr="00FA5D72" w:rsidTr="00601251">
        <w:tc>
          <w:tcPr>
            <w:tcW w:w="1668"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Наружные пневмомуморопроводы</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34"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0"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5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99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27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111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856"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w:t>
            </w:r>
          </w:p>
        </w:tc>
        <w:tc>
          <w:tcPr>
            <w:tcW w:w="943"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w:t>
            </w:r>
          </w:p>
        </w:tc>
      </w:tr>
    </w:tbl>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&lt;*&gt; Допускается уменьшать указанные расстояния до 0,5 м при соблюдении требований раздела 2.3 ПУЭ.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Примечания: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1. Расстояние от бытовой канализации до хозяйственно-питьевого водопровода следует принимать, </w:t>
      </w:r>
      <w:proofErr w:type="gramStart"/>
      <w:r w:rsidRPr="00FA5D72">
        <w:rPr>
          <w:rFonts w:ascii="Times New Roman" w:hAnsi="Times New Roman" w:cs="Times New Roman"/>
          <w:color w:val="auto"/>
          <w:sz w:val="20"/>
        </w:rPr>
        <w:t>м</w:t>
      </w:r>
      <w:proofErr w:type="gramEnd"/>
      <w:r w:rsidRPr="00FA5D72">
        <w:rPr>
          <w:rFonts w:ascii="Times New Roman" w:hAnsi="Times New Roman" w:cs="Times New Roman"/>
          <w:color w:val="auto"/>
          <w:sz w:val="20"/>
        </w:rPr>
        <w:t xml:space="preserve">: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до водопровода из железобетонных и асбестоцементных труб - 5;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до водопровода из чугунных труб диаметром: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до 200 мм - 1,5 м;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свыше 200 мм - 3 м;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до водопровода из пластмассовых труб - 1,5 м.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Расстояние между сетями канализации и производственного водопровода в зависимости от материала и диаметра труб, а также от номенклатуры и характеристики грунтов должно быть 1,5 м.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2. При параллельной прокладке газопроводов для труб диаметром до 300 мм расстояние между ними (в свету) допускается принимать 0,4 м и более 300 мм - 0,5 м при совместном размещении в одной траншее двух и более газопроводов. </w:t>
      </w:r>
    </w:p>
    <w:p w:rsidR="00601251" w:rsidRPr="00FA5D72" w:rsidRDefault="00601251" w:rsidP="00601251">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3. В таблице 60 указаны расстояния до стальных газопроводов. Размещение газопроводов из неметаллических труб следует предусматривать согласно СНиП 42-01-02. </w:t>
      </w:r>
    </w:p>
    <w:p w:rsidR="00601251" w:rsidRPr="00FA5D72" w:rsidRDefault="00601251" w:rsidP="00601251">
      <w:pPr>
        <w:rPr>
          <w:rFonts w:ascii="Times New Roman" w:hAnsi="Times New Roman" w:cs="Times New Roman"/>
          <w:sz w:val="20"/>
        </w:rPr>
      </w:pPr>
      <w:r w:rsidRPr="00FA5D72">
        <w:rPr>
          <w:rFonts w:ascii="Times New Roman" w:hAnsi="Times New Roman" w:cs="Times New Roman"/>
          <w:sz w:val="20"/>
        </w:rPr>
        <w:t>4. Для специальных грунтов расстояние следует корректировать в соответствии с разделами СП 31.13330.2012, СНиП 2.04.03-85*, СНиП 41-02-2003.</w:t>
      </w:r>
    </w:p>
    <w:p w:rsidR="00601251" w:rsidRPr="00FA5D72" w:rsidRDefault="00601251" w:rsidP="00601251">
      <w:pPr>
        <w:rPr>
          <w:rFonts w:ascii="Times New Roman" w:hAnsi="Times New Roman" w:cs="Times New Roman"/>
        </w:rPr>
      </w:pPr>
      <w:r w:rsidRPr="00FA5D72">
        <w:rPr>
          <w:rFonts w:ascii="Times New Roman" w:hAnsi="Times New Roman" w:cs="Times New Roman"/>
        </w:rPr>
        <w:br w:type="page"/>
      </w:r>
    </w:p>
    <w:p w:rsidR="00601251" w:rsidRPr="00FA5D72" w:rsidRDefault="00601251" w:rsidP="00601251">
      <w:pPr>
        <w:rPr>
          <w:rFonts w:ascii="Times New Roman" w:hAnsi="Times New Roman" w:cs="Times New Roman"/>
        </w:rPr>
        <w:sectPr w:rsidR="00601251" w:rsidRPr="00FA5D72" w:rsidSect="00601251">
          <w:pgSz w:w="16838" w:h="11906" w:orient="landscape" w:code="9"/>
          <w:pgMar w:top="709" w:right="1134" w:bottom="851" w:left="1134" w:header="709" w:footer="709" w:gutter="0"/>
          <w:cols w:space="708"/>
          <w:docGrid w:linePitch="360"/>
        </w:sectPr>
      </w:pP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11.10.19. При пересечении инженерных сетей между собой расстояния по вертикали (в свету) следует принимать: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 прокладке кабельной линии параллельно высоковольтной линии (далее - </w:t>
      </w:r>
      <w:proofErr w:type="gramStart"/>
      <w:r w:rsidRPr="00FA5D72">
        <w:rPr>
          <w:rFonts w:ascii="Times New Roman" w:hAnsi="Times New Roman" w:cs="Times New Roman"/>
          <w:color w:val="auto"/>
        </w:rPr>
        <w:t>ВЛ</w:t>
      </w:r>
      <w:proofErr w:type="gramEnd"/>
      <w:r w:rsidRPr="00FA5D72">
        <w:rPr>
          <w:rFonts w:ascii="Times New Roman" w:hAnsi="Times New Roman" w:cs="Times New Roman"/>
          <w:color w:val="auto"/>
        </w:rPr>
        <w:t xml:space="preserve">) напряжением 110 кВ и выше от кабеля до крайнего провода - не менее 10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 условиях реконструкции расстояние от кабельных линий до подземных частей и заземлителей отдельных опор </w:t>
      </w:r>
      <w:proofErr w:type="gramStart"/>
      <w:r w:rsidRPr="00FA5D72">
        <w:rPr>
          <w:rFonts w:ascii="Times New Roman" w:hAnsi="Times New Roman" w:cs="Times New Roman"/>
          <w:color w:val="auto"/>
        </w:rPr>
        <w:t>ВЛ</w:t>
      </w:r>
      <w:proofErr w:type="gramEnd"/>
      <w:r w:rsidRPr="00FA5D72">
        <w:rPr>
          <w:rFonts w:ascii="Times New Roman" w:hAnsi="Times New Roman" w:cs="Times New Roman"/>
          <w:color w:val="auto"/>
        </w:rPr>
        <w:t xml:space="preserve"> напряжением выше 1000 В допускается принимать не менее 2 м, при этом расстояние по горизонтали (в свету) до крайнего провода ВЛ не нормируется;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между трубопроводами или электрокабелями, кабелями связи и железнодорожными путями, считая от подошвы рельса, или автомобильными дорогами, считая от верха покрытия до верха трубы (или ее футляра) или электрокабеля, по расчету на прочность сети, но не менее 0,6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между трубопроводами и электрическими кабелями, размещаемыми в каналах или тоннелях, и железными дорогами расстояние, считая от верха перекрытия каналов или тоннелей до подошвы рельсов железных дорог, - не менее 1 м, до дна кювета или других водоотводящих сооружений или основания насыпи железнодорожного земляного полотна - не менее 0,5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между трубопроводами и силовыми кабелями напряжением до 35 кВ и кабелями связи - не менее 0,5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между трубопроводами и силовыми кабелями напряжением 110 - 220 кВ - не менее 1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между трубопроводами и кабелями связи при прокладке в коллекторах - 0,1 м, при этом кабели связи должны располагаться выше трубопроводов;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между кабелями связи и силовыми кабелями при параллельной прокладке в коллекторах - 0,2 м, при этом кабели связи должны располагаться ниже силовых кабелей;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условиях реконструкции предприятий при условии соблюдения требований ПУЭ расстояние между кабелями всех напряжений и трубопроводами допускается уменьшать до 0,25 м; </w:t>
      </w:r>
    </w:p>
    <w:p w:rsidR="00601251" w:rsidRPr="00FA5D72" w:rsidRDefault="00601251" w:rsidP="00601251">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 xml:space="preserve">- между трубопроводами различного назначения (за исключением канализационных, пересекающих водопроводные, и трубопроводов для ядовитых и дурно пахнущих жидкостей) - 0,2 м; </w:t>
      </w:r>
      <w:proofErr w:type="gramEnd"/>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трубопроводы, транспортирующие воду питьевого качества, следует размещать выше канализационных или трубопроводов, транспортирующих ядовитые и дурно пахнущие жидкости, на 0,4 м. </w:t>
      </w:r>
    </w:p>
    <w:p w:rsidR="00601251" w:rsidRPr="00FA5D72" w:rsidRDefault="00601251" w:rsidP="00601251">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 xml:space="preserve">- допускается размещать стальные, заключенные в футляры трубопроводы, транспортирующие воду питьевого качества, ниже канализационных, при этом расстояние от стенок канализационных труб до обреза футляра должно быть не менее 5 м в каждую сторону в глинистых грунтах и 10 м - в крупнообломочных и песчаных грунтах, а канализационные трубопроводы следует предусматривать из чугунных труб. </w:t>
      </w:r>
      <w:proofErr w:type="gramEnd"/>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вводы хозяйственно-питьевого водопровода при диаметре труб до 150 мм допускается предусматривать ниже канализационных без устройства футляра, если расстояние между стенками пересекающихся труб 0,5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0,4 м.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газопроводы при пересечении с каналами или тоннелями различного назначения следует размещать над или под этими сооружениями на расстоянии не менее 0,2 м в футлярах, выходящих на 2 м в обе стороны от наружных стенок каналов или тоннелей. Допускается прокладка в футляре подземных газопроводов давлением до 0,6 МПа сквозь тоннели различного назначения.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11.10.20. Подземные резервуары газораспределительных сетей следует устанавливать на глубине не менее 0,6 м от поверхности земли до верхней образующей резервуара.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Расстояние в свету между подземными резервуарами должно быть не менее 1 м, а между надземными резервуарами - равно диаметру большего смежного резервуара, но не менее 1 м.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xml:space="preserve">11.10.21. Расстояния от резервуарных установок общей вместимостью до 50 куб. </w:t>
      </w:r>
      <w:proofErr w:type="gramStart"/>
      <w:r w:rsidRPr="00FA5D72">
        <w:rPr>
          <w:rFonts w:ascii="Times New Roman" w:hAnsi="Times New Roman" w:cs="Times New Roman"/>
        </w:rPr>
        <w:t>м</w:t>
      </w:r>
      <w:proofErr w:type="gramEnd"/>
      <w:r w:rsidRPr="00FA5D72">
        <w:rPr>
          <w:rFonts w:ascii="Times New Roman" w:hAnsi="Times New Roman" w:cs="Times New Roman"/>
        </w:rPr>
        <w:t xml:space="preserve"> считая от крайнего резервуара до зданий, сооружений различного назначения и коммуникаций следует принимать не менее приведенных в таблице 94.</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xml:space="preserve">Таблица </w:t>
      </w:r>
      <w:r w:rsidR="00E0620A" w:rsidRPr="00FA5D72">
        <w:rPr>
          <w:rFonts w:ascii="Times New Roman" w:hAnsi="Times New Roman" w:cs="Times New Roman"/>
        </w:rPr>
        <w:t>10</w:t>
      </w:r>
      <w:r w:rsidRPr="00FA5D72">
        <w:rPr>
          <w:rFonts w:ascii="Times New Roman" w:hAnsi="Times New Roman" w:cs="Times New Roman"/>
        </w:rPr>
        <w:t>4</w:t>
      </w:r>
    </w:p>
    <w:tbl>
      <w:tblPr>
        <w:tblStyle w:val="a8"/>
        <w:tblW w:w="10604" w:type="dxa"/>
        <w:tblLook w:val="04A0"/>
      </w:tblPr>
      <w:tblGrid>
        <w:gridCol w:w="3619"/>
        <w:gridCol w:w="665"/>
        <w:gridCol w:w="665"/>
        <w:gridCol w:w="832"/>
        <w:gridCol w:w="665"/>
        <w:gridCol w:w="832"/>
        <w:gridCol w:w="831"/>
        <w:gridCol w:w="2495"/>
      </w:tblGrid>
      <w:tr w:rsidR="00FA5D72" w:rsidRPr="00FA5D72" w:rsidTr="00601251">
        <w:trPr>
          <w:trHeight w:val="328"/>
        </w:trPr>
        <w:tc>
          <w:tcPr>
            <w:tcW w:w="3619"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Здания, сооружения и коммуникации</w:t>
            </w:r>
          </w:p>
        </w:tc>
        <w:tc>
          <w:tcPr>
            <w:tcW w:w="4490" w:type="dxa"/>
            <w:gridSpan w:val="6"/>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Расстояние от резервуаров в свету</w:t>
            </w:r>
            <w:proofErr w:type="gramStart"/>
            <w:r w:rsidRPr="00FA5D72">
              <w:rPr>
                <w:rFonts w:ascii="Times New Roman" w:hAnsi="Times New Roman" w:cs="Times New Roman"/>
                <w:sz w:val="24"/>
                <w:szCs w:val="24"/>
              </w:rPr>
              <w:t>,м</w:t>
            </w:r>
            <w:proofErr w:type="gramEnd"/>
            <w:r w:rsidRPr="00FA5D72">
              <w:rPr>
                <w:rFonts w:ascii="Times New Roman" w:hAnsi="Times New Roman" w:cs="Times New Roman"/>
                <w:sz w:val="24"/>
                <w:szCs w:val="24"/>
              </w:rPr>
              <w:t xml:space="preserve"> </w:t>
            </w:r>
          </w:p>
        </w:tc>
        <w:tc>
          <w:tcPr>
            <w:tcW w:w="2495" w:type="dxa"/>
            <w:vMerge w:val="restart"/>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 xml:space="preserve">расстояние от испарительной или групповой баллонной установки в свету, </w:t>
            </w:r>
            <w:proofErr w:type="gramStart"/>
            <w:r w:rsidRPr="00FA5D72">
              <w:rPr>
                <w:rFonts w:ascii="Times New Roman" w:hAnsi="Times New Roman" w:cs="Times New Roman"/>
                <w:sz w:val="24"/>
                <w:szCs w:val="24"/>
              </w:rPr>
              <w:t>м</w:t>
            </w:r>
            <w:proofErr w:type="gramEnd"/>
          </w:p>
        </w:tc>
      </w:tr>
      <w:tr w:rsidR="00FA5D72" w:rsidRPr="00FA5D72" w:rsidTr="00601251">
        <w:trPr>
          <w:trHeight w:val="175"/>
        </w:trPr>
        <w:tc>
          <w:tcPr>
            <w:tcW w:w="3619" w:type="dxa"/>
            <w:vMerge/>
          </w:tcPr>
          <w:p w:rsidR="00601251" w:rsidRPr="00FA5D72" w:rsidRDefault="00601251" w:rsidP="00601251">
            <w:pPr>
              <w:rPr>
                <w:rFonts w:ascii="Times New Roman" w:hAnsi="Times New Roman" w:cs="Times New Roman"/>
                <w:sz w:val="24"/>
                <w:szCs w:val="24"/>
              </w:rPr>
            </w:pPr>
          </w:p>
        </w:tc>
        <w:tc>
          <w:tcPr>
            <w:tcW w:w="2162" w:type="dxa"/>
            <w:gridSpan w:val="3"/>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надземных</w:t>
            </w:r>
          </w:p>
        </w:tc>
        <w:tc>
          <w:tcPr>
            <w:tcW w:w="2328" w:type="dxa"/>
            <w:gridSpan w:val="3"/>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подземных</w:t>
            </w:r>
          </w:p>
        </w:tc>
        <w:tc>
          <w:tcPr>
            <w:tcW w:w="2495" w:type="dxa"/>
            <w:vMerge/>
          </w:tcPr>
          <w:p w:rsidR="00601251" w:rsidRPr="00FA5D72" w:rsidRDefault="00601251" w:rsidP="00601251">
            <w:pPr>
              <w:rPr>
                <w:rFonts w:ascii="Times New Roman" w:hAnsi="Times New Roman" w:cs="Times New Roman"/>
                <w:sz w:val="24"/>
                <w:szCs w:val="24"/>
              </w:rPr>
            </w:pPr>
          </w:p>
        </w:tc>
      </w:tr>
      <w:tr w:rsidR="00FA5D72" w:rsidRPr="00FA5D72" w:rsidTr="00601251">
        <w:trPr>
          <w:trHeight w:val="175"/>
        </w:trPr>
        <w:tc>
          <w:tcPr>
            <w:tcW w:w="3619" w:type="dxa"/>
            <w:vMerge/>
          </w:tcPr>
          <w:p w:rsidR="00601251" w:rsidRPr="00FA5D72" w:rsidRDefault="00601251" w:rsidP="00601251">
            <w:pPr>
              <w:rPr>
                <w:rFonts w:ascii="Times New Roman" w:hAnsi="Times New Roman" w:cs="Times New Roman"/>
                <w:sz w:val="24"/>
                <w:szCs w:val="24"/>
              </w:rPr>
            </w:pPr>
          </w:p>
        </w:tc>
        <w:tc>
          <w:tcPr>
            <w:tcW w:w="4490" w:type="dxa"/>
            <w:gridSpan w:val="6"/>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при общей вместимости резервуаров в установке</w:t>
            </w:r>
            <w:proofErr w:type="gramStart"/>
            <w:r w:rsidRPr="00FA5D72">
              <w:rPr>
                <w:rFonts w:ascii="Times New Roman" w:hAnsi="Times New Roman" w:cs="Times New Roman"/>
                <w:sz w:val="24"/>
                <w:szCs w:val="24"/>
              </w:rPr>
              <w:t>,м</w:t>
            </w:r>
            <w:proofErr w:type="gramEnd"/>
          </w:p>
        </w:tc>
        <w:tc>
          <w:tcPr>
            <w:tcW w:w="2495" w:type="dxa"/>
            <w:vMerge/>
          </w:tcPr>
          <w:p w:rsidR="00601251" w:rsidRPr="00FA5D72" w:rsidRDefault="00601251" w:rsidP="00601251">
            <w:pPr>
              <w:rPr>
                <w:rFonts w:ascii="Times New Roman" w:hAnsi="Times New Roman" w:cs="Times New Roman"/>
                <w:sz w:val="24"/>
                <w:szCs w:val="24"/>
              </w:rPr>
            </w:pPr>
          </w:p>
        </w:tc>
      </w:tr>
      <w:tr w:rsidR="00FA5D72" w:rsidRPr="00FA5D72" w:rsidTr="00601251">
        <w:trPr>
          <w:trHeight w:val="175"/>
        </w:trPr>
        <w:tc>
          <w:tcPr>
            <w:tcW w:w="3619" w:type="dxa"/>
            <w:vMerge/>
          </w:tcPr>
          <w:p w:rsidR="00601251" w:rsidRPr="00FA5D72" w:rsidRDefault="00601251" w:rsidP="00601251">
            <w:pPr>
              <w:rPr>
                <w:rFonts w:ascii="Times New Roman" w:hAnsi="Times New Roman" w:cs="Times New Roman"/>
                <w:sz w:val="24"/>
                <w:szCs w:val="24"/>
              </w:rPr>
            </w:pP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до 5</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св.5 до 10</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св.10 до 20</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до 10</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св.10 до 20</w:t>
            </w:r>
          </w:p>
        </w:tc>
        <w:tc>
          <w:tcPr>
            <w:tcW w:w="83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св.20 до 50</w:t>
            </w:r>
          </w:p>
        </w:tc>
        <w:tc>
          <w:tcPr>
            <w:tcW w:w="2495" w:type="dxa"/>
            <w:vMerge/>
          </w:tcPr>
          <w:p w:rsidR="00601251" w:rsidRPr="00FA5D72" w:rsidRDefault="00601251" w:rsidP="00601251">
            <w:pPr>
              <w:rPr>
                <w:rFonts w:ascii="Times New Roman" w:hAnsi="Times New Roman" w:cs="Times New Roman"/>
                <w:sz w:val="24"/>
                <w:szCs w:val="24"/>
              </w:rPr>
            </w:pPr>
          </w:p>
        </w:tc>
      </w:tr>
      <w:tr w:rsidR="00FA5D72" w:rsidRPr="00FA5D72" w:rsidTr="00601251">
        <w:trPr>
          <w:trHeight w:val="328"/>
        </w:trPr>
        <w:tc>
          <w:tcPr>
            <w:tcW w:w="3619" w:type="dxa"/>
          </w:tcPr>
          <w:tbl>
            <w:tblPr>
              <w:tblW w:w="0" w:type="auto"/>
              <w:tblBorders>
                <w:top w:val="nil"/>
                <w:left w:val="nil"/>
                <w:bottom w:val="nil"/>
                <w:right w:val="nil"/>
              </w:tblBorders>
              <w:tblLook w:val="0000"/>
            </w:tblPr>
            <w:tblGrid>
              <w:gridCol w:w="3403"/>
            </w:tblGrid>
            <w:tr w:rsidR="00FA5D72" w:rsidRPr="00FA5D72" w:rsidTr="00601251">
              <w:trPr>
                <w:trHeight w:val="489"/>
              </w:trPr>
              <w:tc>
                <w:tcPr>
                  <w:tcW w:w="0" w:type="auto"/>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Общественные здания и сооружения </w:t>
                  </w:r>
                </w:p>
              </w:tc>
            </w:tr>
          </w:tbl>
          <w:p w:rsidR="00601251" w:rsidRPr="00FA5D72" w:rsidRDefault="00601251" w:rsidP="00601251">
            <w:pPr>
              <w:rPr>
                <w:rFonts w:ascii="Times New Roman" w:hAnsi="Times New Roman" w:cs="Times New Roman"/>
                <w:sz w:val="24"/>
                <w:szCs w:val="24"/>
              </w:rPr>
            </w:pP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40</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50*</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60*</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20</w:t>
            </w:r>
          </w:p>
        </w:tc>
        <w:tc>
          <w:tcPr>
            <w:tcW w:w="83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30</w:t>
            </w:r>
          </w:p>
        </w:tc>
        <w:tc>
          <w:tcPr>
            <w:tcW w:w="249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25</w:t>
            </w:r>
          </w:p>
        </w:tc>
      </w:tr>
      <w:tr w:rsidR="00FA5D72" w:rsidRPr="00FA5D72" w:rsidTr="00601251">
        <w:trPr>
          <w:trHeight w:val="346"/>
        </w:trPr>
        <w:tc>
          <w:tcPr>
            <w:tcW w:w="3619" w:type="dxa"/>
          </w:tcPr>
          <w:tbl>
            <w:tblPr>
              <w:tblW w:w="0" w:type="auto"/>
              <w:tblBorders>
                <w:top w:val="nil"/>
                <w:left w:val="nil"/>
                <w:bottom w:val="nil"/>
                <w:right w:val="nil"/>
              </w:tblBorders>
              <w:tblLook w:val="0000"/>
            </w:tblPr>
            <w:tblGrid>
              <w:gridCol w:w="1698"/>
            </w:tblGrid>
            <w:tr w:rsidR="00FA5D72" w:rsidRPr="00FA5D72" w:rsidTr="00601251">
              <w:trPr>
                <w:trHeight w:val="220"/>
              </w:trPr>
              <w:tc>
                <w:tcPr>
                  <w:tcW w:w="0" w:type="auto"/>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Жилые здания </w:t>
                  </w:r>
                </w:p>
              </w:tc>
            </w:tr>
          </w:tbl>
          <w:p w:rsidR="00601251" w:rsidRPr="00FA5D72" w:rsidRDefault="00601251" w:rsidP="00601251">
            <w:pPr>
              <w:rPr>
                <w:rFonts w:ascii="Times New Roman" w:hAnsi="Times New Roman" w:cs="Times New Roman"/>
                <w:sz w:val="24"/>
                <w:szCs w:val="24"/>
              </w:rPr>
            </w:pP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20</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30*</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40*</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83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20</w:t>
            </w:r>
          </w:p>
        </w:tc>
        <w:tc>
          <w:tcPr>
            <w:tcW w:w="249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12</w:t>
            </w:r>
          </w:p>
        </w:tc>
      </w:tr>
      <w:tr w:rsidR="00FA5D72" w:rsidRPr="00FA5D72" w:rsidTr="00601251">
        <w:trPr>
          <w:trHeight w:val="328"/>
        </w:trPr>
        <w:tc>
          <w:tcPr>
            <w:tcW w:w="3619" w:type="dxa"/>
          </w:tcPr>
          <w:tbl>
            <w:tblPr>
              <w:tblW w:w="0" w:type="auto"/>
              <w:tblBorders>
                <w:top w:val="nil"/>
                <w:left w:val="nil"/>
                <w:bottom w:val="nil"/>
                <w:right w:val="nil"/>
              </w:tblBorders>
              <w:tblLook w:val="0000"/>
            </w:tblPr>
            <w:tblGrid>
              <w:gridCol w:w="3403"/>
            </w:tblGrid>
            <w:tr w:rsidR="00FA5D72" w:rsidRPr="00FA5D72" w:rsidTr="00601251">
              <w:trPr>
                <w:trHeight w:val="1025"/>
              </w:trPr>
              <w:tc>
                <w:tcPr>
                  <w:tcW w:w="0" w:type="auto"/>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Детские и спортивные площадки, автостоянки (от ограды резервуарной установки) </w:t>
                  </w:r>
                </w:p>
              </w:tc>
            </w:tr>
          </w:tbl>
          <w:p w:rsidR="00601251" w:rsidRPr="00FA5D72" w:rsidRDefault="00601251" w:rsidP="00601251">
            <w:pPr>
              <w:rPr>
                <w:rFonts w:ascii="Times New Roman" w:hAnsi="Times New Roman" w:cs="Times New Roman"/>
                <w:sz w:val="24"/>
                <w:szCs w:val="24"/>
              </w:rPr>
            </w:pP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20</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25</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30</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c>
          <w:tcPr>
            <w:tcW w:w="83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c>
          <w:tcPr>
            <w:tcW w:w="249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r>
      <w:tr w:rsidR="00FA5D72" w:rsidRPr="00FA5D72" w:rsidTr="00601251">
        <w:trPr>
          <w:trHeight w:val="328"/>
        </w:trPr>
        <w:tc>
          <w:tcPr>
            <w:tcW w:w="3619" w:type="dxa"/>
          </w:tcPr>
          <w:tbl>
            <w:tblPr>
              <w:tblW w:w="0" w:type="auto"/>
              <w:tblBorders>
                <w:top w:val="nil"/>
                <w:left w:val="nil"/>
                <w:bottom w:val="nil"/>
                <w:right w:val="nil"/>
              </w:tblBorders>
              <w:tblLook w:val="0000"/>
            </w:tblPr>
            <w:tblGrid>
              <w:gridCol w:w="3403"/>
            </w:tblGrid>
            <w:tr w:rsidR="00FA5D72" w:rsidRPr="00FA5D72" w:rsidTr="00601251">
              <w:trPr>
                <w:trHeight w:val="1564"/>
              </w:trPr>
              <w:tc>
                <w:tcPr>
                  <w:tcW w:w="0" w:type="auto"/>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Производственные здания (промышленных, сельскохозяйственных предприятий и предприятий бытового обслуживания производственного характера) </w:t>
                  </w:r>
                </w:p>
              </w:tc>
            </w:tr>
          </w:tbl>
          <w:p w:rsidR="00601251" w:rsidRPr="00FA5D72" w:rsidRDefault="00601251" w:rsidP="00601251">
            <w:pPr>
              <w:rPr>
                <w:rFonts w:ascii="Times New Roman" w:hAnsi="Times New Roman" w:cs="Times New Roman"/>
                <w:sz w:val="24"/>
                <w:szCs w:val="24"/>
              </w:rPr>
            </w:pP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20</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25</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8</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c>
          <w:tcPr>
            <w:tcW w:w="83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15</w:t>
            </w:r>
          </w:p>
        </w:tc>
        <w:tc>
          <w:tcPr>
            <w:tcW w:w="249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12</w:t>
            </w:r>
          </w:p>
        </w:tc>
      </w:tr>
      <w:tr w:rsidR="00FA5D72" w:rsidRPr="00FA5D72" w:rsidTr="00601251">
        <w:trPr>
          <w:trHeight w:val="328"/>
        </w:trPr>
        <w:tc>
          <w:tcPr>
            <w:tcW w:w="3619" w:type="dxa"/>
          </w:tcPr>
          <w:tbl>
            <w:tblPr>
              <w:tblW w:w="0" w:type="auto"/>
              <w:tblBorders>
                <w:top w:val="nil"/>
                <w:left w:val="nil"/>
                <w:bottom w:val="nil"/>
                <w:right w:val="nil"/>
              </w:tblBorders>
              <w:tblLook w:val="0000"/>
            </w:tblPr>
            <w:tblGrid>
              <w:gridCol w:w="3403"/>
            </w:tblGrid>
            <w:tr w:rsidR="00FA5D72" w:rsidRPr="00FA5D72" w:rsidTr="00601251">
              <w:trPr>
                <w:trHeight w:val="489"/>
              </w:trPr>
              <w:tc>
                <w:tcPr>
                  <w:tcW w:w="0" w:type="auto"/>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Канализация, теплотрасса (</w:t>
                  </w:r>
                  <w:proofErr w:type="gramStart"/>
                  <w:r w:rsidRPr="00FA5D72">
                    <w:rPr>
                      <w:rFonts w:ascii="Times New Roman" w:hAnsi="Times New Roman" w:cs="Times New Roman"/>
                      <w:color w:val="auto"/>
                    </w:rPr>
                    <w:t>подземные</w:t>
                  </w:r>
                  <w:proofErr w:type="gramEnd"/>
                  <w:r w:rsidRPr="00FA5D72">
                    <w:rPr>
                      <w:rFonts w:ascii="Times New Roman" w:hAnsi="Times New Roman" w:cs="Times New Roman"/>
                      <w:color w:val="auto"/>
                    </w:rPr>
                    <w:t xml:space="preserve">) </w:t>
                  </w:r>
                </w:p>
              </w:tc>
            </w:tr>
          </w:tbl>
          <w:p w:rsidR="00601251" w:rsidRPr="00FA5D72" w:rsidRDefault="00601251" w:rsidP="00601251">
            <w:pPr>
              <w:rPr>
                <w:rFonts w:ascii="Times New Roman" w:hAnsi="Times New Roman" w:cs="Times New Roman"/>
                <w:sz w:val="24"/>
                <w:szCs w:val="24"/>
              </w:rPr>
            </w:pP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3,5</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3,5</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3,5</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3,5</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3,5</w:t>
            </w:r>
          </w:p>
        </w:tc>
        <w:tc>
          <w:tcPr>
            <w:tcW w:w="83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3,5</w:t>
            </w:r>
          </w:p>
        </w:tc>
        <w:tc>
          <w:tcPr>
            <w:tcW w:w="249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3,5</w:t>
            </w:r>
          </w:p>
        </w:tc>
      </w:tr>
      <w:tr w:rsidR="00FA5D72" w:rsidRPr="00FA5D72" w:rsidTr="00601251">
        <w:trPr>
          <w:trHeight w:val="328"/>
        </w:trPr>
        <w:tc>
          <w:tcPr>
            <w:tcW w:w="3619" w:type="dxa"/>
          </w:tcPr>
          <w:tbl>
            <w:tblPr>
              <w:tblW w:w="0" w:type="auto"/>
              <w:tblBorders>
                <w:top w:val="nil"/>
                <w:left w:val="nil"/>
                <w:bottom w:val="nil"/>
                <w:right w:val="nil"/>
              </w:tblBorders>
              <w:tblLook w:val="0000"/>
            </w:tblPr>
            <w:tblGrid>
              <w:gridCol w:w="3403"/>
            </w:tblGrid>
            <w:tr w:rsidR="00FA5D72" w:rsidRPr="00FA5D72" w:rsidTr="00601251">
              <w:trPr>
                <w:trHeight w:val="1295"/>
              </w:trPr>
              <w:tc>
                <w:tcPr>
                  <w:tcW w:w="0" w:type="auto"/>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Надземные сооружения и коммуникации (эстакады, теплотрасса и т.п.), не относящиеся к резервуарной установке </w:t>
                  </w:r>
                </w:p>
              </w:tc>
            </w:tr>
          </w:tbl>
          <w:p w:rsidR="00601251" w:rsidRPr="00FA5D72" w:rsidRDefault="00601251" w:rsidP="00601251">
            <w:pPr>
              <w:rPr>
                <w:rFonts w:ascii="Times New Roman" w:hAnsi="Times New Roman" w:cs="Times New Roman"/>
                <w:sz w:val="24"/>
                <w:szCs w:val="24"/>
              </w:rPr>
            </w:pP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3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249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r>
      <w:tr w:rsidR="00FA5D72" w:rsidRPr="00FA5D72" w:rsidTr="00601251">
        <w:trPr>
          <w:trHeight w:val="328"/>
        </w:trPr>
        <w:tc>
          <w:tcPr>
            <w:tcW w:w="3619" w:type="dxa"/>
          </w:tcPr>
          <w:tbl>
            <w:tblPr>
              <w:tblW w:w="0" w:type="auto"/>
              <w:tblBorders>
                <w:top w:val="nil"/>
                <w:left w:val="nil"/>
                <w:bottom w:val="nil"/>
                <w:right w:val="nil"/>
              </w:tblBorders>
              <w:tblLook w:val="0000"/>
            </w:tblPr>
            <w:tblGrid>
              <w:gridCol w:w="3403"/>
            </w:tblGrid>
            <w:tr w:rsidR="00FA5D72" w:rsidRPr="00FA5D72" w:rsidTr="00601251">
              <w:trPr>
                <w:trHeight w:val="487"/>
              </w:trPr>
              <w:tc>
                <w:tcPr>
                  <w:tcW w:w="0" w:type="auto"/>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Водопровод и другие бесканальные коммуникации </w:t>
                  </w:r>
                </w:p>
              </w:tc>
            </w:tr>
          </w:tbl>
          <w:p w:rsidR="00601251" w:rsidRPr="00FA5D72" w:rsidRDefault="00601251" w:rsidP="00601251">
            <w:pPr>
              <w:rPr>
                <w:rFonts w:ascii="Times New Roman" w:hAnsi="Times New Roman" w:cs="Times New Roman"/>
                <w:sz w:val="24"/>
                <w:szCs w:val="24"/>
              </w:rPr>
            </w:pP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83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c>
          <w:tcPr>
            <w:tcW w:w="249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w:t>
            </w:r>
          </w:p>
        </w:tc>
      </w:tr>
      <w:tr w:rsidR="00FA5D72" w:rsidRPr="00FA5D72" w:rsidTr="00601251">
        <w:trPr>
          <w:trHeight w:val="328"/>
        </w:trPr>
        <w:tc>
          <w:tcPr>
            <w:tcW w:w="3619" w:type="dxa"/>
          </w:tcPr>
          <w:tbl>
            <w:tblPr>
              <w:tblW w:w="0" w:type="auto"/>
              <w:tblBorders>
                <w:top w:val="nil"/>
                <w:left w:val="nil"/>
                <w:bottom w:val="nil"/>
                <w:right w:val="nil"/>
              </w:tblBorders>
              <w:tblLook w:val="0000"/>
            </w:tblPr>
            <w:tblGrid>
              <w:gridCol w:w="3403"/>
            </w:tblGrid>
            <w:tr w:rsidR="00FA5D72" w:rsidRPr="00FA5D72" w:rsidTr="00601251">
              <w:trPr>
                <w:trHeight w:val="489"/>
              </w:trPr>
              <w:tc>
                <w:tcPr>
                  <w:tcW w:w="0" w:type="auto"/>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Колодцы подземных коммуникаций </w:t>
                  </w:r>
                </w:p>
              </w:tc>
            </w:tr>
          </w:tbl>
          <w:p w:rsidR="00601251" w:rsidRPr="00FA5D72" w:rsidRDefault="00601251" w:rsidP="00601251">
            <w:pPr>
              <w:rPr>
                <w:rFonts w:ascii="Times New Roman" w:hAnsi="Times New Roman" w:cs="Times New Roman"/>
                <w:sz w:val="24"/>
                <w:szCs w:val="24"/>
              </w:rPr>
            </w:pP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3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249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r>
      <w:tr w:rsidR="00FA5D72" w:rsidRPr="00FA5D72" w:rsidTr="00601251">
        <w:trPr>
          <w:trHeight w:val="328"/>
        </w:trPr>
        <w:tc>
          <w:tcPr>
            <w:tcW w:w="3619" w:type="dxa"/>
          </w:tcPr>
          <w:tbl>
            <w:tblPr>
              <w:tblW w:w="0" w:type="auto"/>
              <w:tblBorders>
                <w:top w:val="nil"/>
                <w:left w:val="nil"/>
                <w:bottom w:val="nil"/>
                <w:right w:val="nil"/>
              </w:tblBorders>
              <w:tblLook w:val="0000"/>
            </w:tblPr>
            <w:tblGrid>
              <w:gridCol w:w="3403"/>
            </w:tblGrid>
            <w:tr w:rsidR="00FA5D72" w:rsidRPr="00FA5D72" w:rsidTr="00601251">
              <w:trPr>
                <w:trHeight w:val="1027"/>
              </w:trPr>
              <w:tc>
                <w:tcPr>
                  <w:tcW w:w="0" w:type="auto"/>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Железные дороги общей сети (до подошвы насыпи или бровки выемки со стороны резервуаров) </w:t>
                  </w:r>
                </w:p>
              </w:tc>
            </w:tr>
          </w:tbl>
          <w:p w:rsidR="00601251" w:rsidRPr="00FA5D72" w:rsidRDefault="00601251" w:rsidP="00601251">
            <w:pPr>
              <w:rPr>
                <w:rFonts w:ascii="Times New Roman" w:hAnsi="Times New Roman" w:cs="Times New Roman"/>
                <w:sz w:val="24"/>
                <w:szCs w:val="24"/>
              </w:rPr>
            </w:pP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25</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30</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40</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20</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25</w:t>
            </w:r>
          </w:p>
        </w:tc>
        <w:tc>
          <w:tcPr>
            <w:tcW w:w="83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30</w:t>
            </w:r>
          </w:p>
        </w:tc>
        <w:tc>
          <w:tcPr>
            <w:tcW w:w="249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20</w:t>
            </w:r>
          </w:p>
        </w:tc>
      </w:tr>
      <w:tr w:rsidR="00FA5D72" w:rsidRPr="00FA5D72" w:rsidTr="00601251">
        <w:trPr>
          <w:trHeight w:val="328"/>
        </w:trPr>
        <w:tc>
          <w:tcPr>
            <w:tcW w:w="3619" w:type="dxa"/>
          </w:tcPr>
          <w:tbl>
            <w:tblPr>
              <w:tblW w:w="0" w:type="auto"/>
              <w:tblBorders>
                <w:top w:val="nil"/>
                <w:left w:val="nil"/>
                <w:bottom w:val="nil"/>
                <w:right w:val="nil"/>
              </w:tblBorders>
              <w:tblLook w:val="0000"/>
            </w:tblPr>
            <w:tblGrid>
              <w:gridCol w:w="3403"/>
            </w:tblGrid>
            <w:tr w:rsidR="00FA5D72" w:rsidRPr="00FA5D72" w:rsidTr="00601251">
              <w:trPr>
                <w:trHeight w:val="851"/>
              </w:trPr>
              <w:tc>
                <w:tcPr>
                  <w:tcW w:w="0" w:type="auto"/>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Подъездные пути железных дорог промышленных предприятий, трамвайные пути (до оси пути), </w:t>
                  </w:r>
                </w:p>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автомобильные дороги I - III категорий (до края проезжей части</w:t>
                  </w:r>
                  <w:proofErr w:type="gramStart"/>
                  <w:r w:rsidRPr="00FA5D72">
                    <w:rPr>
                      <w:rFonts w:ascii="Times New Roman" w:hAnsi="Times New Roman" w:cs="Times New Roman"/>
                      <w:color w:val="auto"/>
                    </w:rPr>
                    <w:t xml:space="preserve"> )</w:t>
                  </w:r>
                  <w:proofErr w:type="gramEnd"/>
                </w:p>
              </w:tc>
            </w:tr>
          </w:tbl>
          <w:p w:rsidR="00601251" w:rsidRPr="00FA5D72" w:rsidRDefault="00601251" w:rsidP="00601251">
            <w:pPr>
              <w:rPr>
                <w:rFonts w:ascii="Times New Roman" w:hAnsi="Times New Roman" w:cs="Times New Roman"/>
                <w:sz w:val="24"/>
                <w:szCs w:val="24"/>
              </w:rPr>
            </w:pP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20</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20</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20</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25</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c>
          <w:tcPr>
            <w:tcW w:w="83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c>
          <w:tcPr>
            <w:tcW w:w="249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r>
      <w:tr w:rsidR="00FA5D72" w:rsidRPr="00FA5D72" w:rsidTr="00601251">
        <w:trPr>
          <w:trHeight w:val="346"/>
        </w:trPr>
        <w:tc>
          <w:tcPr>
            <w:tcW w:w="3619" w:type="dxa"/>
          </w:tcPr>
          <w:tbl>
            <w:tblPr>
              <w:tblW w:w="0" w:type="auto"/>
              <w:tblBorders>
                <w:top w:val="nil"/>
                <w:left w:val="nil"/>
                <w:bottom w:val="nil"/>
                <w:right w:val="nil"/>
              </w:tblBorders>
              <w:tblLook w:val="0000"/>
            </w:tblPr>
            <w:tblGrid>
              <w:gridCol w:w="3403"/>
            </w:tblGrid>
            <w:tr w:rsidR="00FA5D72" w:rsidRPr="00FA5D72" w:rsidTr="00601251">
              <w:trPr>
                <w:trHeight w:val="756"/>
              </w:trPr>
              <w:tc>
                <w:tcPr>
                  <w:tcW w:w="0" w:type="auto"/>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Автомобильные дороги IV и V категорий (до края проезжей части) и предприятий </w:t>
                  </w:r>
                </w:p>
              </w:tc>
            </w:tr>
          </w:tbl>
          <w:p w:rsidR="00601251" w:rsidRPr="00FA5D72" w:rsidRDefault="00601251" w:rsidP="00601251">
            <w:pPr>
              <w:rPr>
                <w:rFonts w:ascii="Times New Roman" w:hAnsi="Times New Roman" w:cs="Times New Roman"/>
                <w:sz w:val="24"/>
                <w:szCs w:val="24"/>
              </w:rPr>
            </w:pP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10</w:t>
            </w:r>
          </w:p>
        </w:tc>
        <w:tc>
          <w:tcPr>
            <w:tcW w:w="66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32"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831"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c>
          <w:tcPr>
            <w:tcW w:w="2495" w:type="dxa"/>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5</w:t>
            </w:r>
          </w:p>
        </w:tc>
      </w:tr>
      <w:tr w:rsidR="00FA5D72" w:rsidRPr="00FA5D72" w:rsidTr="00601251">
        <w:trPr>
          <w:trHeight w:val="346"/>
        </w:trPr>
        <w:tc>
          <w:tcPr>
            <w:tcW w:w="3619" w:type="dxa"/>
          </w:tcPr>
          <w:tbl>
            <w:tblPr>
              <w:tblW w:w="0" w:type="auto"/>
              <w:tblBorders>
                <w:top w:val="nil"/>
                <w:left w:val="nil"/>
                <w:bottom w:val="nil"/>
                <w:right w:val="nil"/>
              </w:tblBorders>
              <w:tblLook w:val="0000"/>
            </w:tblPr>
            <w:tblGrid>
              <w:gridCol w:w="1578"/>
            </w:tblGrid>
            <w:tr w:rsidR="00FA5D72" w:rsidRPr="00FA5D72" w:rsidTr="00601251">
              <w:trPr>
                <w:trHeight w:val="220"/>
              </w:trPr>
              <w:tc>
                <w:tcPr>
                  <w:tcW w:w="0" w:type="auto"/>
                </w:tcPr>
                <w:p w:rsidR="00601251" w:rsidRPr="00FA5D72" w:rsidRDefault="00601251" w:rsidP="00601251">
                  <w:pPr>
                    <w:pStyle w:val="Default"/>
                    <w:rPr>
                      <w:rFonts w:ascii="Times New Roman" w:hAnsi="Times New Roman" w:cs="Times New Roman"/>
                      <w:color w:val="auto"/>
                    </w:rPr>
                  </w:pPr>
                  <w:r w:rsidRPr="00FA5D72">
                    <w:rPr>
                      <w:rFonts w:ascii="Times New Roman" w:hAnsi="Times New Roman" w:cs="Times New Roman"/>
                      <w:color w:val="auto"/>
                    </w:rPr>
                    <w:t xml:space="preserve">ЛЭП, ТП, РП </w:t>
                  </w:r>
                </w:p>
              </w:tc>
            </w:tr>
          </w:tbl>
          <w:p w:rsidR="00601251" w:rsidRPr="00FA5D72" w:rsidRDefault="00601251" w:rsidP="00601251">
            <w:pPr>
              <w:rPr>
                <w:rFonts w:ascii="Times New Roman" w:hAnsi="Times New Roman" w:cs="Times New Roman"/>
                <w:sz w:val="24"/>
                <w:szCs w:val="24"/>
              </w:rPr>
            </w:pPr>
          </w:p>
        </w:tc>
        <w:tc>
          <w:tcPr>
            <w:tcW w:w="6985" w:type="dxa"/>
            <w:gridSpan w:val="7"/>
          </w:tcPr>
          <w:p w:rsidR="00601251" w:rsidRPr="00FA5D72" w:rsidRDefault="00601251" w:rsidP="00601251">
            <w:pPr>
              <w:rPr>
                <w:rFonts w:ascii="Times New Roman" w:hAnsi="Times New Roman" w:cs="Times New Roman"/>
                <w:sz w:val="24"/>
                <w:szCs w:val="24"/>
              </w:rPr>
            </w:pPr>
            <w:r w:rsidRPr="00FA5D72">
              <w:rPr>
                <w:rFonts w:ascii="Times New Roman" w:hAnsi="Times New Roman" w:cs="Times New Roman"/>
                <w:sz w:val="24"/>
                <w:szCs w:val="24"/>
              </w:rPr>
              <w:t>В соответствии с ПУЭ</w:t>
            </w:r>
          </w:p>
        </w:tc>
      </w:tr>
    </w:tbl>
    <w:p w:rsidR="00601251" w:rsidRPr="00FA5D72" w:rsidRDefault="00601251" w:rsidP="00601251">
      <w:pPr>
        <w:ind w:firstLine="567"/>
        <w:rPr>
          <w:rFonts w:ascii="Times New Roman" w:hAnsi="Times New Roman" w:cs="Times New Roman"/>
          <w:sz w:val="20"/>
        </w:rPr>
      </w:pPr>
      <w:r w:rsidRPr="00FA5D72">
        <w:rPr>
          <w:rFonts w:ascii="Times New Roman" w:hAnsi="Times New Roman" w:cs="Times New Roman"/>
          <w:sz w:val="20"/>
        </w:rPr>
        <w:lastRenderedPageBreak/>
        <w:t>&lt;*&gt; Расстояния от резервуарной установки предприятий до зданий и сооружений, которые ею не обслуживаются.</w:t>
      </w:r>
    </w:p>
    <w:p w:rsidR="00E0620A" w:rsidRPr="00FA5D72" w:rsidRDefault="00E0620A" w:rsidP="00601251">
      <w:pPr>
        <w:ind w:firstLine="567"/>
        <w:rPr>
          <w:rFonts w:ascii="Times New Roman" w:hAnsi="Times New Roman" w:cs="Times New Roman"/>
          <w:sz w:val="20"/>
        </w:rPr>
      </w:pP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11.10.21. При реконструкции существующих объектов, а также в стесненных условиях (при новом проектировании) разрешается уменьшение указанных в таблице 95 расстояний до 50% (за исключением расстояний от водопровода и других бесканальных коммуникаций, а также железных дорог общей сети) при соответствующем обосновании и осуществлении мероприятий, обеспечивающих безопасность при эксплуатации.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11.10.22. Расстояния от баллонных и испарительных установок, указанные в таблице 95, приняты для жилых и производственных зданий IV степени огнестойкости, для зданий III степени огнестойкости допускается их уменьшать до 10 м, для зданий I и II степеней огнестойкости - до 8 м.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xml:space="preserve">11.10.23. Расстояния до жилого здания, в котором размещены учреждения (предприятия) </w:t>
      </w:r>
      <w:proofErr w:type="gramStart"/>
      <w:r w:rsidRPr="00FA5D72">
        <w:rPr>
          <w:rFonts w:ascii="Times New Roman" w:hAnsi="Times New Roman" w:cs="Times New Roman"/>
        </w:rPr>
        <w:t>общественного</w:t>
      </w:r>
      <w:proofErr w:type="gramEnd"/>
      <w:r w:rsidRPr="00FA5D72">
        <w:rPr>
          <w:rFonts w:ascii="Times New Roman" w:hAnsi="Times New Roman" w:cs="Times New Roman"/>
        </w:rPr>
        <w:t xml:space="preserve"> назначения, следует принимать как для жилых зданий.</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11.10.24. Расстояния от резервуарных установок общей вместимостью свыше 50 м3 принимаются по таблице</w:t>
      </w:r>
      <w:r w:rsidR="00E0620A" w:rsidRPr="00FA5D72">
        <w:rPr>
          <w:rFonts w:ascii="Times New Roman" w:hAnsi="Times New Roman" w:cs="Times New Roman"/>
        </w:rPr>
        <w:t xml:space="preserve"> 105</w:t>
      </w:r>
      <w:r w:rsidRPr="00FA5D72">
        <w:rPr>
          <w:rFonts w:ascii="Times New Roman" w:hAnsi="Times New Roman" w:cs="Times New Roman"/>
        </w:rPr>
        <w:t>.</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 xml:space="preserve">Таблица </w:t>
      </w:r>
      <w:r w:rsidR="00E0620A" w:rsidRPr="00FA5D72">
        <w:rPr>
          <w:rFonts w:ascii="Times New Roman" w:hAnsi="Times New Roman" w:cs="Times New Roman"/>
        </w:rPr>
        <w:t>105</w:t>
      </w:r>
      <w:r w:rsidRPr="00FA5D72">
        <w:rPr>
          <w:rFonts w:ascii="Times New Roman" w:hAnsi="Times New Roman" w:cs="Times New Roma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48"/>
        <w:gridCol w:w="671"/>
        <w:gridCol w:w="216"/>
        <w:gridCol w:w="457"/>
        <w:gridCol w:w="216"/>
        <w:gridCol w:w="571"/>
        <w:gridCol w:w="216"/>
        <w:gridCol w:w="317"/>
        <w:gridCol w:w="405"/>
        <w:gridCol w:w="216"/>
        <w:gridCol w:w="216"/>
        <w:gridCol w:w="481"/>
        <w:gridCol w:w="754"/>
        <w:gridCol w:w="216"/>
        <w:gridCol w:w="316"/>
        <w:gridCol w:w="500"/>
        <w:gridCol w:w="1097"/>
        <w:gridCol w:w="632"/>
        <w:gridCol w:w="710"/>
      </w:tblGrid>
      <w:tr w:rsidR="00FA5D72" w:rsidRPr="00FA5D72" w:rsidTr="00E0620A">
        <w:trPr>
          <w:trHeight w:val="360"/>
        </w:trPr>
        <w:tc>
          <w:tcPr>
            <w:tcW w:w="894" w:type="pct"/>
            <w:vMerge w:val="restar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Здания, сооружения и коммуникации</w:t>
            </w:r>
          </w:p>
        </w:tc>
        <w:tc>
          <w:tcPr>
            <w:tcW w:w="2821" w:type="pct"/>
            <w:gridSpan w:val="15"/>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 xml:space="preserve">Расстояния от резервуаров в свету, </w:t>
            </w:r>
            <w:proofErr w:type="gramStart"/>
            <w:r w:rsidRPr="00FA5D72">
              <w:rPr>
                <w:rFonts w:ascii="Times New Roman" w:hAnsi="Times New Roman" w:cs="Times New Roman"/>
                <w:sz w:val="20"/>
                <w:szCs w:val="20"/>
              </w:rPr>
              <w:t>м</w:t>
            </w:r>
            <w:proofErr w:type="gramEnd"/>
          </w:p>
        </w:tc>
        <w:tc>
          <w:tcPr>
            <w:tcW w:w="583" w:type="pct"/>
            <w:vMerge w:val="restar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 xml:space="preserve">Расстояние от помещений, установок, где </w:t>
            </w:r>
            <w:proofErr w:type="gramStart"/>
            <w:r w:rsidRPr="00FA5D72">
              <w:rPr>
                <w:rFonts w:ascii="Times New Roman" w:hAnsi="Times New Roman" w:cs="Times New Roman"/>
                <w:sz w:val="20"/>
                <w:szCs w:val="20"/>
              </w:rPr>
              <w:t>исполь-зуется</w:t>
            </w:r>
            <w:proofErr w:type="gramEnd"/>
            <w:r w:rsidRPr="00FA5D72">
              <w:rPr>
                <w:rFonts w:ascii="Times New Roman" w:hAnsi="Times New Roman" w:cs="Times New Roman"/>
                <w:sz w:val="20"/>
                <w:szCs w:val="20"/>
              </w:rPr>
              <w:t xml:space="preserve"> СУГ, м</w:t>
            </w:r>
          </w:p>
        </w:tc>
        <w:tc>
          <w:tcPr>
            <w:tcW w:w="703" w:type="pct"/>
            <w:gridSpan w:val="2"/>
            <w:vMerge w:val="restar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 xml:space="preserve">Расстояние, </w:t>
            </w:r>
            <w:proofErr w:type="gramStart"/>
            <w:r w:rsidRPr="00FA5D72">
              <w:rPr>
                <w:rFonts w:ascii="Times New Roman" w:hAnsi="Times New Roman" w:cs="Times New Roman"/>
                <w:sz w:val="20"/>
                <w:szCs w:val="20"/>
              </w:rPr>
              <w:t>м</w:t>
            </w:r>
            <w:proofErr w:type="gramEnd"/>
            <w:r w:rsidRPr="00FA5D72">
              <w:rPr>
                <w:rFonts w:ascii="Times New Roman" w:hAnsi="Times New Roman" w:cs="Times New Roman"/>
                <w:sz w:val="20"/>
                <w:szCs w:val="20"/>
              </w:rPr>
              <w:t>, от склада наполненных баллонов с общей вместимостью, м3</w:t>
            </w:r>
          </w:p>
        </w:tc>
      </w:tr>
      <w:tr w:rsidR="00FA5D72" w:rsidRPr="00FA5D72" w:rsidTr="00E0620A">
        <w:trPr>
          <w:trHeight w:val="360"/>
        </w:trPr>
        <w:tc>
          <w:tcPr>
            <w:tcW w:w="894" w:type="pct"/>
            <w:vMerge/>
          </w:tcPr>
          <w:p w:rsidR="00601251" w:rsidRPr="00FA5D72" w:rsidRDefault="00601251" w:rsidP="00601251">
            <w:pPr>
              <w:rPr>
                <w:rFonts w:ascii="Times New Roman" w:hAnsi="Times New Roman" w:cs="Times New Roman"/>
                <w:sz w:val="20"/>
                <w:szCs w:val="20"/>
              </w:rPr>
            </w:pPr>
          </w:p>
        </w:tc>
        <w:tc>
          <w:tcPr>
            <w:tcW w:w="1500" w:type="pct"/>
            <w:gridSpan w:val="8"/>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Надземные резервуары</w:t>
            </w:r>
          </w:p>
        </w:tc>
        <w:tc>
          <w:tcPr>
            <w:tcW w:w="1320" w:type="pct"/>
            <w:gridSpan w:val="7"/>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Подземные резервуары</w:t>
            </w:r>
          </w:p>
        </w:tc>
        <w:tc>
          <w:tcPr>
            <w:tcW w:w="583" w:type="pct"/>
            <w:vMerge/>
          </w:tcPr>
          <w:p w:rsidR="00601251" w:rsidRPr="00FA5D72" w:rsidRDefault="00601251" w:rsidP="00601251">
            <w:pPr>
              <w:jc w:val="center"/>
              <w:rPr>
                <w:rFonts w:ascii="Times New Roman" w:hAnsi="Times New Roman" w:cs="Times New Roman"/>
                <w:sz w:val="20"/>
                <w:szCs w:val="20"/>
              </w:rPr>
            </w:pPr>
          </w:p>
        </w:tc>
        <w:tc>
          <w:tcPr>
            <w:tcW w:w="703" w:type="pct"/>
            <w:gridSpan w:val="2"/>
            <w:vMerge/>
          </w:tcPr>
          <w:p w:rsidR="00601251" w:rsidRPr="00FA5D72" w:rsidRDefault="00601251" w:rsidP="00601251">
            <w:pPr>
              <w:jc w:val="center"/>
              <w:rPr>
                <w:rFonts w:ascii="Times New Roman" w:hAnsi="Times New Roman" w:cs="Times New Roman"/>
                <w:sz w:val="20"/>
                <w:szCs w:val="20"/>
              </w:rPr>
            </w:pPr>
          </w:p>
        </w:tc>
      </w:tr>
      <w:tr w:rsidR="00FA5D72" w:rsidRPr="00FA5D72" w:rsidTr="00E0620A">
        <w:trPr>
          <w:trHeight w:val="450"/>
        </w:trPr>
        <w:tc>
          <w:tcPr>
            <w:tcW w:w="894" w:type="pct"/>
            <w:vMerge/>
          </w:tcPr>
          <w:p w:rsidR="00601251" w:rsidRPr="00FA5D72" w:rsidRDefault="00601251" w:rsidP="00601251">
            <w:pPr>
              <w:rPr>
                <w:rFonts w:ascii="Times New Roman" w:hAnsi="Times New Roman" w:cs="Times New Roman"/>
                <w:sz w:val="20"/>
                <w:szCs w:val="20"/>
              </w:rPr>
            </w:pPr>
          </w:p>
        </w:tc>
        <w:tc>
          <w:tcPr>
            <w:tcW w:w="2821" w:type="pct"/>
            <w:gridSpan w:val="15"/>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При общей вместимости</w:t>
            </w:r>
          </w:p>
        </w:tc>
        <w:tc>
          <w:tcPr>
            <w:tcW w:w="583" w:type="pct"/>
            <w:vMerge/>
          </w:tcPr>
          <w:p w:rsidR="00601251" w:rsidRPr="00FA5D72" w:rsidRDefault="00601251" w:rsidP="00601251">
            <w:pPr>
              <w:jc w:val="center"/>
              <w:rPr>
                <w:rFonts w:ascii="Times New Roman" w:hAnsi="Times New Roman" w:cs="Times New Roman"/>
                <w:sz w:val="20"/>
                <w:szCs w:val="20"/>
              </w:rPr>
            </w:pPr>
          </w:p>
        </w:tc>
        <w:tc>
          <w:tcPr>
            <w:tcW w:w="703" w:type="pct"/>
            <w:gridSpan w:val="2"/>
            <w:vMerge/>
          </w:tcPr>
          <w:p w:rsidR="00601251" w:rsidRPr="00FA5D72" w:rsidRDefault="00601251" w:rsidP="00601251">
            <w:pPr>
              <w:jc w:val="center"/>
              <w:rPr>
                <w:rFonts w:ascii="Times New Roman" w:hAnsi="Times New Roman" w:cs="Times New Roman"/>
                <w:sz w:val="20"/>
                <w:szCs w:val="20"/>
              </w:rPr>
            </w:pPr>
          </w:p>
        </w:tc>
      </w:tr>
      <w:tr w:rsidR="00FA5D72" w:rsidRPr="00FA5D72" w:rsidTr="00E0620A">
        <w:trPr>
          <w:trHeight w:val="570"/>
        </w:trPr>
        <w:tc>
          <w:tcPr>
            <w:tcW w:w="894" w:type="pct"/>
            <w:vMerge/>
          </w:tcPr>
          <w:p w:rsidR="00601251" w:rsidRPr="00FA5D72" w:rsidRDefault="00601251" w:rsidP="00601251">
            <w:pPr>
              <w:rPr>
                <w:rFonts w:ascii="Times New Roman" w:hAnsi="Times New Roman" w:cs="Times New Roman"/>
                <w:sz w:val="20"/>
                <w:szCs w:val="20"/>
              </w:rPr>
            </w:pPr>
          </w:p>
        </w:tc>
        <w:tc>
          <w:tcPr>
            <w:tcW w:w="359"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св.20</w:t>
            </w:r>
          </w:p>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до 50</w:t>
            </w:r>
          </w:p>
        </w:tc>
        <w:tc>
          <w:tcPr>
            <w:tcW w:w="358"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св.50</w:t>
            </w:r>
          </w:p>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до 200</w:t>
            </w:r>
          </w:p>
        </w:tc>
        <w:tc>
          <w:tcPr>
            <w:tcW w:w="358"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св.50</w:t>
            </w:r>
          </w:p>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до 500</w:t>
            </w:r>
          </w:p>
        </w:tc>
        <w:tc>
          <w:tcPr>
            <w:tcW w:w="453" w:type="pct"/>
            <w:gridSpan w:val="3"/>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св. 200</w:t>
            </w:r>
          </w:p>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до 8000</w:t>
            </w:r>
          </w:p>
        </w:tc>
        <w:tc>
          <w:tcPr>
            <w:tcW w:w="411"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св.50</w:t>
            </w:r>
          </w:p>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до 200</w:t>
            </w:r>
          </w:p>
        </w:tc>
        <w:tc>
          <w:tcPr>
            <w:tcW w:w="427"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св.50</w:t>
            </w:r>
          </w:p>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до 500</w:t>
            </w:r>
          </w:p>
        </w:tc>
        <w:tc>
          <w:tcPr>
            <w:tcW w:w="455"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св. 200</w:t>
            </w:r>
          </w:p>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до 8000</w:t>
            </w:r>
          </w:p>
        </w:tc>
        <w:tc>
          <w:tcPr>
            <w:tcW w:w="583" w:type="pct"/>
            <w:vMerge/>
          </w:tcPr>
          <w:p w:rsidR="00601251" w:rsidRPr="00FA5D72" w:rsidRDefault="00601251" w:rsidP="00601251">
            <w:pPr>
              <w:jc w:val="center"/>
              <w:rPr>
                <w:rFonts w:ascii="Times New Roman" w:hAnsi="Times New Roman" w:cs="Times New Roman"/>
                <w:sz w:val="20"/>
                <w:szCs w:val="20"/>
              </w:rPr>
            </w:pPr>
          </w:p>
        </w:tc>
        <w:tc>
          <w:tcPr>
            <w:tcW w:w="703" w:type="pct"/>
            <w:gridSpan w:val="2"/>
            <w:vMerge/>
          </w:tcPr>
          <w:p w:rsidR="00601251" w:rsidRPr="00FA5D72" w:rsidRDefault="00601251" w:rsidP="00601251">
            <w:pPr>
              <w:jc w:val="center"/>
              <w:rPr>
                <w:rFonts w:ascii="Times New Roman" w:hAnsi="Times New Roman" w:cs="Times New Roman"/>
                <w:sz w:val="20"/>
                <w:szCs w:val="20"/>
              </w:rPr>
            </w:pPr>
          </w:p>
        </w:tc>
      </w:tr>
      <w:tr w:rsidR="00FA5D72" w:rsidRPr="00FA5D72" w:rsidTr="00E0620A">
        <w:trPr>
          <w:trHeight w:val="480"/>
        </w:trPr>
        <w:tc>
          <w:tcPr>
            <w:tcW w:w="894" w:type="pct"/>
            <w:vMerge/>
          </w:tcPr>
          <w:p w:rsidR="00601251" w:rsidRPr="00FA5D72" w:rsidRDefault="00601251" w:rsidP="00601251">
            <w:pPr>
              <w:rPr>
                <w:rFonts w:ascii="Times New Roman" w:hAnsi="Times New Roman" w:cs="Times New Roman"/>
                <w:sz w:val="20"/>
                <w:szCs w:val="20"/>
              </w:rPr>
            </w:pPr>
          </w:p>
        </w:tc>
        <w:tc>
          <w:tcPr>
            <w:tcW w:w="2821" w:type="pct"/>
            <w:gridSpan w:val="15"/>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Максимальная вместимость одного резервуара</w:t>
            </w:r>
            <w:proofErr w:type="gramStart"/>
            <w:r w:rsidRPr="00FA5D72">
              <w:rPr>
                <w:rFonts w:ascii="Times New Roman" w:hAnsi="Times New Roman" w:cs="Times New Roman"/>
                <w:sz w:val="20"/>
                <w:szCs w:val="20"/>
              </w:rPr>
              <w:t>,м</w:t>
            </w:r>
            <w:proofErr w:type="gramEnd"/>
          </w:p>
        </w:tc>
        <w:tc>
          <w:tcPr>
            <w:tcW w:w="583" w:type="pct"/>
            <w:vMerge/>
          </w:tcPr>
          <w:p w:rsidR="00601251" w:rsidRPr="00FA5D72" w:rsidRDefault="00601251" w:rsidP="00601251">
            <w:pPr>
              <w:jc w:val="center"/>
              <w:rPr>
                <w:rFonts w:ascii="Times New Roman" w:hAnsi="Times New Roman" w:cs="Times New Roman"/>
                <w:sz w:val="20"/>
                <w:szCs w:val="20"/>
              </w:rPr>
            </w:pPr>
          </w:p>
        </w:tc>
        <w:tc>
          <w:tcPr>
            <w:tcW w:w="703" w:type="pct"/>
            <w:gridSpan w:val="2"/>
            <w:vMerge/>
          </w:tcPr>
          <w:p w:rsidR="00601251" w:rsidRPr="00FA5D72" w:rsidRDefault="00601251" w:rsidP="00601251">
            <w:pPr>
              <w:jc w:val="center"/>
              <w:rPr>
                <w:rFonts w:ascii="Times New Roman" w:hAnsi="Times New Roman" w:cs="Times New Roman"/>
                <w:sz w:val="20"/>
                <w:szCs w:val="20"/>
              </w:rPr>
            </w:pPr>
          </w:p>
        </w:tc>
      </w:tr>
      <w:tr w:rsidR="00FA5D72" w:rsidRPr="00FA5D72" w:rsidTr="00E0620A">
        <w:trPr>
          <w:trHeight w:val="465"/>
        </w:trPr>
        <w:tc>
          <w:tcPr>
            <w:tcW w:w="894" w:type="pct"/>
            <w:vMerge/>
          </w:tcPr>
          <w:p w:rsidR="00601251" w:rsidRPr="00FA5D72" w:rsidRDefault="00601251" w:rsidP="00601251">
            <w:pPr>
              <w:rPr>
                <w:rFonts w:ascii="Times New Roman" w:hAnsi="Times New Roman" w:cs="Times New Roman"/>
                <w:sz w:val="20"/>
                <w:szCs w:val="20"/>
              </w:rPr>
            </w:pPr>
          </w:p>
        </w:tc>
        <w:tc>
          <w:tcPr>
            <w:tcW w:w="342"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до 25</w:t>
            </w:r>
          </w:p>
        </w:tc>
        <w:tc>
          <w:tcPr>
            <w:tcW w:w="32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25</w:t>
            </w:r>
          </w:p>
        </w:tc>
        <w:tc>
          <w:tcPr>
            <w:tcW w:w="390"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50</w:t>
            </w:r>
          </w:p>
        </w:tc>
        <w:tc>
          <w:tcPr>
            <w:tcW w:w="24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100</w:t>
            </w:r>
          </w:p>
        </w:tc>
        <w:tc>
          <w:tcPr>
            <w:tcW w:w="246" w:type="pct"/>
            <w:gridSpan w:val="3"/>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св.</w:t>
            </w:r>
          </w:p>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100</w:t>
            </w:r>
          </w:p>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до</w:t>
            </w:r>
          </w:p>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600</w:t>
            </w:r>
          </w:p>
        </w:tc>
        <w:tc>
          <w:tcPr>
            <w:tcW w:w="39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25</w:t>
            </w:r>
          </w:p>
        </w:tc>
        <w:tc>
          <w:tcPr>
            <w:tcW w:w="39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50</w:t>
            </w:r>
          </w:p>
        </w:tc>
        <w:tc>
          <w:tcPr>
            <w:tcW w:w="24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100</w:t>
            </w:r>
          </w:p>
        </w:tc>
        <w:tc>
          <w:tcPr>
            <w:tcW w:w="246"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св. 100 до 600</w:t>
            </w:r>
          </w:p>
        </w:tc>
        <w:tc>
          <w:tcPr>
            <w:tcW w:w="583" w:type="pct"/>
            <w:vMerge/>
          </w:tcPr>
          <w:p w:rsidR="00601251" w:rsidRPr="00FA5D72" w:rsidRDefault="00601251" w:rsidP="00601251">
            <w:pPr>
              <w:jc w:val="center"/>
              <w:rPr>
                <w:rFonts w:ascii="Times New Roman" w:hAnsi="Times New Roman" w:cs="Times New Roman"/>
                <w:sz w:val="20"/>
                <w:szCs w:val="20"/>
              </w:rPr>
            </w:pPr>
          </w:p>
        </w:tc>
        <w:tc>
          <w:tcPr>
            <w:tcW w:w="33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до 20</w:t>
            </w:r>
          </w:p>
        </w:tc>
        <w:tc>
          <w:tcPr>
            <w:tcW w:w="373"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св.20</w:t>
            </w:r>
          </w:p>
        </w:tc>
      </w:tr>
      <w:tr w:rsidR="00FA5D72" w:rsidRPr="00FA5D72" w:rsidTr="00E0620A">
        <w:trPr>
          <w:trHeight w:val="390"/>
        </w:trPr>
        <w:tc>
          <w:tcPr>
            <w:tcW w:w="894"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w:t>
            </w:r>
          </w:p>
        </w:tc>
        <w:tc>
          <w:tcPr>
            <w:tcW w:w="342"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w:t>
            </w:r>
          </w:p>
        </w:tc>
        <w:tc>
          <w:tcPr>
            <w:tcW w:w="32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3</w:t>
            </w:r>
          </w:p>
        </w:tc>
        <w:tc>
          <w:tcPr>
            <w:tcW w:w="390"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4</w:t>
            </w:r>
          </w:p>
        </w:tc>
        <w:tc>
          <w:tcPr>
            <w:tcW w:w="24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5</w:t>
            </w:r>
          </w:p>
        </w:tc>
        <w:tc>
          <w:tcPr>
            <w:tcW w:w="246" w:type="pct"/>
            <w:gridSpan w:val="3"/>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6</w:t>
            </w:r>
          </w:p>
        </w:tc>
        <w:tc>
          <w:tcPr>
            <w:tcW w:w="39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7</w:t>
            </w:r>
          </w:p>
        </w:tc>
        <w:tc>
          <w:tcPr>
            <w:tcW w:w="39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8</w:t>
            </w:r>
          </w:p>
        </w:tc>
        <w:tc>
          <w:tcPr>
            <w:tcW w:w="24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9</w:t>
            </w:r>
          </w:p>
        </w:tc>
        <w:tc>
          <w:tcPr>
            <w:tcW w:w="246"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10</w:t>
            </w:r>
          </w:p>
        </w:tc>
        <w:tc>
          <w:tcPr>
            <w:tcW w:w="583"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11</w:t>
            </w:r>
          </w:p>
        </w:tc>
        <w:tc>
          <w:tcPr>
            <w:tcW w:w="33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12</w:t>
            </w:r>
          </w:p>
        </w:tc>
        <w:tc>
          <w:tcPr>
            <w:tcW w:w="373"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13</w:t>
            </w:r>
          </w:p>
        </w:tc>
      </w:tr>
      <w:tr w:rsidR="00FA5D72" w:rsidRPr="00FA5D72" w:rsidTr="00E0620A">
        <w:trPr>
          <w:trHeight w:val="390"/>
        </w:trPr>
        <w:tc>
          <w:tcPr>
            <w:tcW w:w="894" w:type="pct"/>
          </w:tcPr>
          <w:p w:rsidR="00601251" w:rsidRPr="00FA5D72" w:rsidRDefault="00601251" w:rsidP="00601251">
            <w:pPr>
              <w:rPr>
                <w:rFonts w:ascii="Times New Roman" w:hAnsi="Times New Roman" w:cs="Times New Roman"/>
                <w:sz w:val="20"/>
                <w:szCs w:val="20"/>
              </w:rPr>
            </w:pPr>
            <w:r w:rsidRPr="00FA5D72">
              <w:rPr>
                <w:rFonts w:ascii="Times New Roman" w:hAnsi="Times New Roman" w:cs="Times New Roman"/>
                <w:sz w:val="20"/>
                <w:szCs w:val="20"/>
              </w:rPr>
              <w:t>Жилые, общественные, административные, бытовые, производственные здания, здания котельных, закрытых и открытых стоянок*</w:t>
            </w:r>
          </w:p>
        </w:tc>
        <w:tc>
          <w:tcPr>
            <w:tcW w:w="342"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70 (30)</w:t>
            </w:r>
          </w:p>
        </w:tc>
        <w:tc>
          <w:tcPr>
            <w:tcW w:w="32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80 (50)</w:t>
            </w:r>
          </w:p>
        </w:tc>
        <w:tc>
          <w:tcPr>
            <w:tcW w:w="390"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150 (110)**</w:t>
            </w:r>
          </w:p>
        </w:tc>
        <w:tc>
          <w:tcPr>
            <w:tcW w:w="24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200</w:t>
            </w:r>
          </w:p>
        </w:tc>
        <w:tc>
          <w:tcPr>
            <w:tcW w:w="246" w:type="pct"/>
            <w:gridSpan w:val="3"/>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300</w:t>
            </w:r>
          </w:p>
        </w:tc>
        <w:tc>
          <w:tcPr>
            <w:tcW w:w="39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40 (25)</w:t>
            </w:r>
          </w:p>
        </w:tc>
        <w:tc>
          <w:tcPr>
            <w:tcW w:w="39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75 (55)**</w:t>
            </w:r>
          </w:p>
        </w:tc>
        <w:tc>
          <w:tcPr>
            <w:tcW w:w="24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100</w:t>
            </w:r>
          </w:p>
        </w:tc>
        <w:tc>
          <w:tcPr>
            <w:tcW w:w="246"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150</w:t>
            </w:r>
          </w:p>
        </w:tc>
        <w:tc>
          <w:tcPr>
            <w:tcW w:w="583"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50</w:t>
            </w:r>
          </w:p>
        </w:tc>
        <w:tc>
          <w:tcPr>
            <w:tcW w:w="33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50 (20)</w:t>
            </w:r>
          </w:p>
        </w:tc>
        <w:tc>
          <w:tcPr>
            <w:tcW w:w="373"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100 (30)</w:t>
            </w:r>
          </w:p>
        </w:tc>
      </w:tr>
      <w:tr w:rsidR="00FA5D72" w:rsidRPr="00FA5D72" w:rsidTr="00E0620A">
        <w:trPr>
          <w:trHeight w:val="390"/>
        </w:trPr>
        <w:tc>
          <w:tcPr>
            <w:tcW w:w="894" w:type="pct"/>
          </w:tcPr>
          <w:p w:rsidR="00601251" w:rsidRPr="00FA5D72" w:rsidRDefault="00601251" w:rsidP="00601251">
            <w:pPr>
              <w:rPr>
                <w:rFonts w:ascii="Times New Roman" w:hAnsi="Times New Roman" w:cs="Times New Roman"/>
                <w:sz w:val="20"/>
                <w:szCs w:val="20"/>
              </w:rPr>
            </w:pPr>
            <w:r w:rsidRPr="00FA5D72">
              <w:rPr>
                <w:rFonts w:ascii="Times New Roman" w:hAnsi="Times New Roman" w:cs="Times New Roman"/>
                <w:sz w:val="20"/>
                <w:szCs w:val="20"/>
              </w:rPr>
              <w:t>Надземные сооружения и коммуникации (эстакады, теплотрассы и т.п.), подсобные постройки жилых зданий</w:t>
            </w:r>
          </w:p>
        </w:tc>
        <w:tc>
          <w:tcPr>
            <w:tcW w:w="342"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30(15)</w:t>
            </w:r>
          </w:p>
        </w:tc>
        <w:tc>
          <w:tcPr>
            <w:tcW w:w="32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30 (20)</w:t>
            </w:r>
          </w:p>
        </w:tc>
        <w:tc>
          <w:tcPr>
            <w:tcW w:w="390"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40 (30)</w:t>
            </w:r>
          </w:p>
        </w:tc>
        <w:tc>
          <w:tcPr>
            <w:tcW w:w="24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40 (30)</w:t>
            </w:r>
          </w:p>
        </w:tc>
        <w:tc>
          <w:tcPr>
            <w:tcW w:w="246" w:type="pct"/>
            <w:gridSpan w:val="3"/>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40 (30)</w:t>
            </w:r>
          </w:p>
        </w:tc>
        <w:tc>
          <w:tcPr>
            <w:tcW w:w="39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20 (15)</w:t>
            </w:r>
          </w:p>
        </w:tc>
        <w:tc>
          <w:tcPr>
            <w:tcW w:w="39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25 (15)</w:t>
            </w:r>
          </w:p>
        </w:tc>
        <w:tc>
          <w:tcPr>
            <w:tcW w:w="24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25 (15)</w:t>
            </w:r>
          </w:p>
        </w:tc>
        <w:tc>
          <w:tcPr>
            <w:tcW w:w="246"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25 (15)</w:t>
            </w:r>
          </w:p>
        </w:tc>
        <w:tc>
          <w:tcPr>
            <w:tcW w:w="583"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30</w:t>
            </w:r>
          </w:p>
        </w:tc>
        <w:tc>
          <w:tcPr>
            <w:tcW w:w="33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20 (15)</w:t>
            </w:r>
          </w:p>
        </w:tc>
        <w:tc>
          <w:tcPr>
            <w:tcW w:w="373"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20 (20)</w:t>
            </w:r>
          </w:p>
        </w:tc>
      </w:tr>
      <w:tr w:rsidR="00FA5D72" w:rsidRPr="00FA5D72" w:rsidTr="00E0620A">
        <w:trPr>
          <w:trHeight w:val="390"/>
        </w:trPr>
        <w:tc>
          <w:tcPr>
            <w:tcW w:w="894" w:type="pct"/>
          </w:tcPr>
          <w:p w:rsidR="00601251" w:rsidRPr="00FA5D72" w:rsidRDefault="00601251" w:rsidP="00601251">
            <w:pPr>
              <w:rPr>
                <w:rFonts w:ascii="Times New Roman" w:hAnsi="Times New Roman" w:cs="Times New Roman"/>
                <w:sz w:val="20"/>
                <w:szCs w:val="20"/>
              </w:rPr>
            </w:pPr>
            <w:r w:rsidRPr="00FA5D72">
              <w:rPr>
                <w:rFonts w:ascii="Times New Roman" w:hAnsi="Times New Roman" w:cs="Times New Roman"/>
                <w:sz w:val="20"/>
                <w:szCs w:val="20"/>
              </w:rPr>
              <w:t>Подземные коммуникации (кроме газопроводов на территории ГНС)</w:t>
            </w:r>
          </w:p>
        </w:tc>
        <w:tc>
          <w:tcPr>
            <w:tcW w:w="4106" w:type="pct"/>
            <w:gridSpan w:val="18"/>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 xml:space="preserve">За пределами ограды в соответствии со СНиП 2.07.01-89* и СНиП </w:t>
            </w:r>
            <w:r w:rsidRPr="00FA5D72">
              <w:rPr>
                <w:rFonts w:ascii="Times New Roman" w:hAnsi="Times New Roman" w:cs="Times New Roman"/>
                <w:sz w:val="20"/>
                <w:szCs w:val="20"/>
                <w:lang w:val="en-US"/>
              </w:rPr>
              <w:t>II</w:t>
            </w:r>
            <w:r w:rsidRPr="00FA5D72">
              <w:rPr>
                <w:rFonts w:ascii="Times New Roman" w:hAnsi="Times New Roman" w:cs="Times New Roman"/>
                <w:sz w:val="20"/>
                <w:szCs w:val="20"/>
              </w:rPr>
              <w:t>-89-80*</w:t>
            </w:r>
          </w:p>
        </w:tc>
      </w:tr>
      <w:tr w:rsidR="00FA5D72" w:rsidRPr="00FA5D72" w:rsidTr="00E0620A">
        <w:trPr>
          <w:trHeight w:val="390"/>
        </w:trPr>
        <w:tc>
          <w:tcPr>
            <w:tcW w:w="894" w:type="pct"/>
          </w:tcPr>
          <w:p w:rsidR="00601251" w:rsidRPr="00FA5D72" w:rsidRDefault="00601251" w:rsidP="00601251">
            <w:pPr>
              <w:rPr>
                <w:rFonts w:ascii="Times New Roman" w:hAnsi="Times New Roman" w:cs="Times New Roman"/>
                <w:sz w:val="20"/>
                <w:szCs w:val="20"/>
              </w:rPr>
            </w:pPr>
            <w:r w:rsidRPr="00FA5D72">
              <w:rPr>
                <w:rFonts w:ascii="Times New Roman" w:hAnsi="Times New Roman" w:cs="Times New Roman"/>
                <w:sz w:val="20"/>
                <w:szCs w:val="20"/>
              </w:rPr>
              <w:t>Линии электропередач</w:t>
            </w:r>
            <w:r w:rsidRPr="00FA5D72">
              <w:rPr>
                <w:rFonts w:ascii="Times New Roman" w:hAnsi="Times New Roman" w:cs="Times New Roman"/>
                <w:sz w:val="20"/>
                <w:szCs w:val="20"/>
              </w:rPr>
              <w:lastRenderedPageBreak/>
              <w:t>и, трансформаторные, распределительные устройства</w:t>
            </w:r>
          </w:p>
        </w:tc>
        <w:tc>
          <w:tcPr>
            <w:tcW w:w="4106" w:type="pct"/>
            <w:gridSpan w:val="18"/>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lastRenderedPageBreak/>
              <w:t>По ПУЭ</w:t>
            </w:r>
          </w:p>
        </w:tc>
      </w:tr>
      <w:tr w:rsidR="00FA5D72" w:rsidRPr="00FA5D72" w:rsidTr="00E0620A">
        <w:trPr>
          <w:trHeight w:val="390"/>
        </w:trPr>
        <w:tc>
          <w:tcPr>
            <w:tcW w:w="894" w:type="pct"/>
          </w:tcPr>
          <w:p w:rsidR="00601251" w:rsidRPr="00FA5D72" w:rsidRDefault="00601251" w:rsidP="00601251">
            <w:pPr>
              <w:rPr>
                <w:rFonts w:ascii="Times New Roman" w:hAnsi="Times New Roman" w:cs="Times New Roman"/>
                <w:sz w:val="20"/>
                <w:szCs w:val="20"/>
              </w:rPr>
            </w:pPr>
            <w:r w:rsidRPr="00FA5D72">
              <w:rPr>
                <w:rFonts w:ascii="Times New Roman" w:hAnsi="Times New Roman" w:cs="Times New Roman"/>
                <w:sz w:val="20"/>
                <w:szCs w:val="20"/>
              </w:rPr>
              <w:lastRenderedPageBreak/>
              <w:t xml:space="preserve">Железные дороги общей сети (от подошвы насыпи), автомобильные дороги </w:t>
            </w:r>
            <w:r w:rsidRPr="00FA5D72">
              <w:rPr>
                <w:rFonts w:ascii="Times New Roman" w:hAnsi="Times New Roman" w:cs="Times New Roman"/>
                <w:sz w:val="20"/>
                <w:szCs w:val="20"/>
                <w:lang w:val="en-US"/>
              </w:rPr>
              <w:t>I</w:t>
            </w:r>
            <w:r w:rsidRPr="00FA5D72">
              <w:rPr>
                <w:rFonts w:ascii="Times New Roman" w:hAnsi="Times New Roman" w:cs="Times New Roman"/>
                <w:sz w:val="20"/>
                <w:szCs w:val="20"/>
              </w:rPr>
              <w:t>-</w:t>
            </w:r>
            <w:r w:rsidRPr="00FA5D72">
              <w:rPr>
                <w:rFonts w:ascii="Times New Roman" w:hAnsi="Times New Roman" w:cs="Times New Roman"/>
                <w:sz w:val="20"/>
                <w:szCs w:val="20"/>
                <w:lang w:val="en-US"/>
              </w:rPr>
              <w:t>III</w:t>
            </w:r>
            <w:r w:rsidRPr="00FA5D72">
              <w:rPr>
                <w:rFonts w:ascii="Times New Roman" w:hAnsi="Times New Roman" w:cs="Times New Roman"/>
                <w:sz w:val="20"/>
                <w:szCs w:val="20"/>
              </w:rPr>
              <w:t xml:space="preserve"> категорий</w:t>
            </w:r>
          </w:p>
        </w:tc>
        <w:tc>
          <w:tcPr>
            <w:tcW w:w="342"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50</w:t>
            </w:r>
          </w:p>
        </w:tc>
        <w:tc>
          <w:tcPr>
            <w:tcW w:w="32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75</w:t>
            </w:r>
          </w:p>
        </w:tc>
        <w:tc>
          <w:tcPr>
            <w:tcW w:w="390"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100***</w:t>
            </w:r>
          </w:p>
        </w:tc>
        <w:tc>
          <w:tcPr>
            <w:tcW w:w="24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100</w:t>
            </w:r>
          </w:p>
        </w:tc>
        <w:tc>
          <w:tcPr>
            <w:tcW w:w="246" w:type="pct"/>
            <w:gridSpan w:val="3"/>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100</w:t>
            </w:r>
          </w:p>
        </w:tc>
        <w:tc>
          <w:tcPr>
            <w:tcW w:w="39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50</w:t>
            </w:r>
          </w:p>
        </w:tc>
        <w:tc>
          <w:tcPr>
            <w:tcW w:w="39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75***</w:t>
            </w:r>
          </w:p>
        </w:tc>
        <w:tc>
          <w:tcPr>
            <w:tcW w:w="24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75</w:t>
            </w:r>
          </w:p>
        </w:tc>
        <w:tc>
          <w:tcPr>
            <w:tcW w:w="246"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75</w:t>
            </w:r>
          </w:p>
        </w:tc>
        <w:tc>
          <w:tcPr>
            <w:tcW w:w="583"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50</w:t>
            </w:r>
          </w:p>
        </w:tc>
        <w:tc>
          <w:tcPr>
            <w:tcW w:w="33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50</w:t>
            </w:r>
          </w:p>
        </w:tc>
        <w:tc>
          <w:tcPr>
            <w:tcW w:w="373"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50</w:t>
            </w:r>
          </w:p>
        </w:tc>
      </w:tr>
      <w:tr w:rsidR="00FA5D72" w:rsidRPr="00FA5D72" w:rsidTr="00E0620A">
        <w:trPr>
          <w:trHeight w:val="390"/>
        </w:trPr>
        <w:tc>
          <w:tcPr>
            <w:tcW w:w="894" w:type="pct"/>
          </w:tcPr>
          <w:p w:rsidR="00601251" w:rsidRPr="00FA5D72" w:rsidRDefault="00601251" w:rsidP="00601251">
            <w:pPr>
              <w:rPr>
                <w:rFonts w:ascii="Times New Roman" w:hAnsi="Times New Roman" w:cs="Times New Roman"/>
                <w:sz w:val="20"/>
                <w:szCs w:val="20"/>
              </w:rPr>
            </w:pPr>
            <w:r w:rsidRPr="00FA5D72">
              <w:rPr>
                <w:rFonts w:ascii="Times New Roman" w:hAnsi="Times New Roman" w:cs="Times New Roman"/>
                <w:sz w:val="20"/>
                <w:szCs w:val="20"/>
              </w:rPr>
              <w:t xml:space="preserve">Подъездные пути железных дорог, дорог предприятий, трамвайные пути, автомобильные дороги </w:t>
            </w:r>
            <w:r w:rsidRPr="00FA5D72">
              <w:rPr>
                <w:rFonts w:ascii="Times New Roman" w:hAnsi="Times New Roman" w:cs="Times New Roman"/>
                <w:sz w:val="20"/>
                <w:szCs w:val="20"/>
                <w:lang w:val="en-US"/>
              </w:rPr>
              <w:t>IV</w:t>
            </w:r>
            <w:r w:rsidRPr="00FA5D72">
              <w:rPr>
                <w:rFonts w:ascii="Times New Roman" w:hAnsi="Times New Roman" w:cs="Times New Roman"/>
                <w:sz w:val="20"/>
                <w:szCs w:val="20"/>
              </w:rPr>
              <w:t>-</w:t>
            </w:r>
            <w:r w:rsidRPr="00FA5D72">
              <w:rPr>
                <w:rFonts w:ascii="Times New Roman" w:hAnsi="Times New Roman" w:cs="Times New Roman"/>
                <w:sz w:val="20"/>
                <w:szCs w:val="20"/>
                <w:lang w:val="en-US"/>
              </w:rPr>
              <w:t>V</w:t>
            </w:r>
            <w:r w:rsidRPr="00FA5D72">
              <w:rPr>
                <w:rFonts w:ascii="Times New Roman" w:hAnsi="Times New Roman" w:cs="Times New Roman"/>
                <w:sz w:val="20"/>
                <w:szCs w:val="20"/>
              </w:rPr>
              <w:t xml:space="preserve"> категорий</w:t>
            </w:r>
          </w:p>
        </w:tc>
        <w:tc>
          <w:tcPr>
            <w:tcW w:w="342"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30 (20)</w:t>
            </w:r>
          </w:p>
        </w:tc>
        <w:tc>
          <w:tcPr>
            <w:tcW w:w="32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30*** (20)</w:t>
            </w:r>
          </w:p>
        </w:tc>
        <w:tc>
          <w:tcPr>
            <w:tcW w:w="390"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40*** (30)</w:t>
            </w:r>
          </w:p>
        </w:tc>
        <w:tc>
          <w:tcPr>
            <w:tcW w:w="24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40 (30)</w:t>
            </w:r>
          </w:p>
        </w:tc>
        <w:tc>
          <w:tcPr>
            <w:tcW w:w="246" w:type="pct"/>
            <w:gridSpan w:val="3"/>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40 (30)</w:t>
            </w:r>
          </w:p>
        </w:tc>
        <w:tc>
          <w:tcPr>
            <w:tcW w:w="39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20*** (15)***</w:t>
            </w:r>
          </w:p>
        </w:tc>
        <w:tc>
          <w:tcPr>
            <w:tcW w:w="39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25*** (15)***</w:t>
            </w:r>
          </w:p>
        </w:tc>
        <w:tc>
          <w:tcPr>
            <w:tcW w:w="246" w:type="pct"/>
            <w:gridSpan w:val="2"/>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25 (15)</w:t>
            </w:r>
          </w:p>
        </w:tc>
        <w:tc>
          <w:tcPr>
            <w:tcW w:w="246"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25 (15)</w:t>
            </w:r>
          </w:p>
        </w:tc>
        <w:tc>
          <w:tcPr>
            <w:tcW w:w="583"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30</w:t>
            </w:r>
          </w:p>
        </w:tc>
        <w:tc>
          <w:tcPr>
            <w:tcW w:w="330"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20 (20)</w:t>
            </w:r>
          </w:p>
        </w:tc>
        <w:tc>
          <w:tcPr>
            <w:tcW w:w="373" w:type="pct"/>
          </w:tcPr>
          <w:p w:rsidR="00601251" w:rsidRPr="00FA5D72" w:rsidRDefault="00601251" w:rsidP="00601251">
            <w:pPr>
              <w:jc w:val="center"/>
              <w:rPr>
                <w:rFonts w:ascii="Times New Roman" w:hAnsi="Times New Roman" w:cs="Times New Roman"/>
                <w:sz w:val="20"/>
                <w:szCs w:val="20"/>
              </w:rPr>
            </w:pPr>
            <w:r w:rsidRPr="00FA5D72">
              <w:rPr>
                <w:rFonts w:ascii="Times New Roman" w:hAnsi="Times New Roman" w:cs="Times New Roman"/>
                <w:sz w:val="20"/>
                <w:szCs w:val="20"/>
              </w:rPr>
              <w:t>20 (20)</w:t>
            </w:r>
          </w:p>
        </w:tc>
      </w:tr>
    </w:tbl>
    <w:p w:rsidR="00601251" w:rsidRPr="00FA5D72" w:rsidRDefault="00601251" w:rsidP="00601251">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 xml:space="preserve">&lt;*&gt; Расстояние от жилых и общественных зданий следует принимать не </w:t>
      </w:r>
      <w:proofErr w:type="gramStart"/>
      <w:r w:rsidRPr="00FA5D72">
        <w:rPr>
          <w:rFonts w:ascii="Times New Roman" w:hAnsi="Times New Roman" w:cs="Times New Roman"/>
          <w:color w:val="auto"/>
          <w:sz w:val="20"/>
          <w:szCs w:val="20"/>
        </w:rPr>
        <w:t>менее указанных</w:t>
      </w:r>
      <w:proofErr w:type="gramEnd"/>
      <w:r w:rsidRPr="00FA5D72">
        <w:rPr>
          <w:rFonts w:ascii="Times New Roman" w:hAnsi="Times New Roman" w:cs="Times New Roman"/>
          <w:color w:val="auto"/>
          <w:sz w:val="20"/>
          <w:szCs w:val="20"/>
        </w:rPr>
        <w:t xml:space="preserve"> для объектов СУГ, расположенных на самостоятельной площади, а от административных, бытовых, производственных зданий, зданий котельных, автостоянок - по данным, приведенным в скобках, но не менее установленных СНиП 42-01-2002. </w:t>
      </w:r>
    </w:p>
    <w:p w:rsidR="00601251" w:rsidRPr="00FA5D72" w:rsidRDefault="00601251" w:rsidP="00601251">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 xml:space="preserve">&lt;**&gt; Допускается уменьшать расстояния от резервуаров общей вместимостью до 200 куб. </w:t>
      </w:r>
      <w:proofErr w:type="gramStart"/>
      <w:r w:rsidRPr="00FA5D72">
        <w:rPr>
          <w:rFonts w:ascii="Times New Roman" w:hAnsi="Times New Roman" w:cs="Times New Roman"/>
          <w:color w:val="auto"/>
          <w:sz w:val="20"/>
          <w:szCs w:val="20"/>
        </w:rPr>
        <w:t>м</w:t>
      </w:r>
      <w:proofErr w:type="gramEnd"/>
      <w:r w:rsidRPr="00FA5D72">
        <w:rPr>
          <w:rFonts w:ascii="Times New Roman" w:hAnsi="Times New Roman" w:cs="Times New Roman"/>
          <w:color w:val="auto"/>
          <w:sz w:val="20"/>
          <w:szCs w:val="20"/>
        </w:rPr>
        <w:t xml:space="preserve"> в надземном исполнении до 70 м, в подземном - до 35 м, а при вместимости до 300 куб. м - соответственно до 90 и 45 м. </w:t>
      </w:r>
    </w:p>
    <w:p w:rsidR="00601251" w:rsidRPr="00FA5D72" w:rsidRDefault="00601251" w:rsidP="00601251">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 xml:space="preserve">&lt;***&gt; Допускается уменьшать расстояния от железных и автомобильных дорог до резервуаров СУГ общей вместимостью не более 200 куб. </w:t>
      </w:r>
      <w:proofErr w:type="gramStart"/>
      <w:r w:rsidRPr="00FA5D72">
        <w:rPr>
          <w:rFonts w:ascii="Times New Roman" w:hAnsi="Times New Roman" w:cs="Times New Roman"/>
          <w:color w:val="auto"/>
          <w:sz w:val="20"/>
          <w:szCs w:val="20"/>
        </w:rPr>
        <w:t>м</w:t>
      </w:r>
      <w:proofErr w:type="gramEnd"/>
      <w:r w:rsidRPr="00FA5D72">
        <w:rPr>
          <w:rFonts w:ascii="Times New Roman" w:hAnsi="Times New Roman" w:cs="Times New Roman"/>
          <w:color w:val="auto"/>
          <w:sz w:val="20"/>
          <w:szCs w:val="20"/>
        </w:rPr>
        <w:t xml:space="preserve">: в надземном исполнении до 75 м и в подземном исполнении до 50 м. </w:t>
      </w:r>
    </w:p>
    <w:p w:rsidR="00601251" w:rsidRPr="00FA5D72" w:rsidRDefault="00601251" w:rsidP="00601251">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 xml:space="preserve">Примечания: </w:t>
      </w:r>
    </w:p>
    <w:p w:rsidR="00601251" w:rsidRPr="00FA5D72" w:rsidRDefault="00601251" w:rsidP="00601251">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 xml:space="preserve">1. Расстояния в скобках даны для резервуаров сжиженного углеводородного газа (далее - СУГ) и складов наполненных баллонов, расположенных на территории промышленных предприятий. </w:t>
      </w:r>
    </w:p>
    <w:p w:rsidR="00601251" w:rsidRPr="00FA5D72" w:rsidRDefault="00601251" w:rsidP="00601251">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 xml:space="preserve">2. Расстояния от склада наполненных баллонов до зданий промышленных и сельскохозяйственных предприятий, а также предприятий бытового обслуживания производственного характера следует принимать по данным, приведенным в скобках. </w:t>
      </w:r>
    </w:p>
    <w:p w:rsidR="00601251" w:rsidRPr="00FA5D72" w:rsidRDefault="00601251" w:rsidP="00601251">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 xml:space="preserve">3. При установке двух резервуаров СУГ единичной вместимостью по 50 куб. </w:t>
      </w:r>
      <w:proofErr w:type="gramStart"/>
      <w:r w:rsidRPr="00FA5D72">
        <w:rPr>
          <w:rFonts w:ascii="Times New Roman" w:hAnsi="Times New Roman" w:cs="Times New Roman"/>
          <w:color w:val="auto"/>
          <w:sz w:val="20"/>
          <w:szCs w:val="20"/>
        </w:rPr>
        <w:t>м</w:t>
      </w:r>
      <w:proofErr w:type="gramEnd"/>
      <w:r w:rsidRPr="00FA5D72">
        <w:rPr>
          <w:rFonts w:ascii="Times New Roman" w:hAnsi="Times New Roman" w:cs="Times New Roman"/>
          <w:color w:val="auto"/>
          <w:sz w:val="20"/>
          <w:szCs w:val="20"/>
        </w:rPr>
        <w:t xml:space="preserve"> расстояние до зданий (жилых, общественных, производственных и др.), не относящихся к газонаполнительному пункту, разрешается уменьшать: для надземных резервуаров до 100 м, для подземных - до 50 м. </w:t>
      </w:r>
    </w:p>
    <w:p w:rsidR="00601251" w:rsidRPr="00FA5D72" w:rsidRDefault="00601251" w:rsidP="00601251">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 xml:space="preserve">4. </w:t>
      </w:r>
      <w:proofErr w:type="gramStart"/>
      <w:r w:rsidRPr="00FA5D72">
        <w:rPr>
          <w:rFonts w:ascii="Times New Roman" w:hAnsi="Times New Roman" w:cs="Times New Roman"/>
          <w:color w:val="auto"/>
          <w:sz w:val="20"/>
          <w:szCs w:val="20"/>
        </w:rPr>
        <w:t xml:space="preserve">Расстояние от надземных резервуаров до мест, где одновременно могут находиться более 800 человек (стадионы, рынки, парки, жилые здания и т.д.), а также до территории до границ земельных участков детских дошкольных общеобразовательных учреждений, образовательных учреждений и лечебных учреждений стационарного типа следует увеличить в 2 раза по сравнению с указанными в таблице, независимо от числа мест. </w:t>
      </w:r>
      <w:proofErr w:type="gramEnd"/>
    </w:p>
    <w:p w:rsidR="00601251" w:rsidRPr="00FA5D72" w:rsidRDefault="00601251" w:rsidP="00601251">
      <w:pPr>
        <w:ind w:firstLine="567"/>
        <w:rPr>
          <w:rFonts w:ascii="Times New Roman" w:hAnsi="Times New Roman" w:cs="Times New Roman"/>
          <w:sz w:val="20"/>
          <w:szCs w:val="20"/>
        </w:rPr>
      </w:pPr>
      <w:r w:rsidRPr="00FA5D72">
        <w:rPr>
          <w:rFonts w:ascii="Times New Roman" w:hAnsi="Times New Roman" w:cs="Times New Roman"/>
          <w:sz w:val="20"/>
          <w:szCs w:val="20"/>
        </w:rPr>
        <w:t>5. Минимальное расстояние от топливозаправочного пункта следует принимать в соответствии с подразделом "Пожарная безопасность" настоящих нормативов.</w:t>
      </w:r>
    </w:p>
    <w:p w:rsidR="00601251" w:rsidRPr="00FA5D72" w:rsidRDefault="00601251" w:rsidP="00601251">
      <w:pPr>
        <w:ind w:firstLine="567"/>
        <w:rPr>
          <w:rFonts w:ascii="Times New Roman" w:hAnsi="Times New Roman" w:cs="Times New Roman"/>
        </w:rPr>
      </w:pP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11.10.25. </w:t>
      </w:r>
      <w:proofErr w:type="gramStart"/>
      <w:r w:rsidRPr="00FA5D72">
        <w:rPr>
          <w:rFonts w:ascii="Times New Roman" w:hAnsi="Times New Roman" w:cs="Times New Roman"/>
          <w:color w:val="auto"/>
        </w:rPr>
        <w:t xml:space="preserve">Размещение групповых баллонных установок следует предусматривать на расстоянии от зданий и сооружений не менее указанных в таблице 94 или у стен газифицируемых зданий не ниже III степени огнестойкости класса СО на расстоянии от оконных и дверных проемов не менее указанных в таблице 94. </w:t>
      </w:r>
      <w:proofErr w:type="gramEnd"/>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11.10.26. Возле общественного или производственного здания не допускается предусматривать более одной групповой установки. Возле жилого здания допускается предусматривать не более трех баллонных установок на расстоянии не менее 15 м одна от другой.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11.10.27. Индивидуальные баллонные установки снаружи следует предусматривать на расстоянии в свету не менее 0,5 м от оконных проемов и 1 м от дверных проемов первого этажа, не менее 3 м от дверных и оконных проемов цокольных и подвальных этажей, а также канализационных колодцев.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11.10.28. Минимальные расстояния от резервуаров для хранения СУГ и от размещаемых на ГНС помещений для установок, где используется СУГ, до зданий и сооружений, не относящихся к ГНС, следует принимать по таблице 95. Расстояния от </w:t>
      </w:r>
      <w:r w:rsidRPr="00FA5D72">
        <w:rPr>
          <w:rFonts w:ascii="Times New Roman" w:hAnsi="Times New Roman" w:cs="Times New Roman"/>
          <w:color w:val="auto"/>
        </w:rPr>
        <w:lastRenderedPageBreak/>
        <w:t xml:space="preserve">надземных резервуаров вместимостью до 20 куб.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а также подземных резервуаров вместимостью до 50 куб. м принимаются по таблице 95. </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11.10. 26. Минимальные расстояния от резервуаров СУГ до зданий и сооружений на территории ГНС или на территории промышленных предприятий, где </w:t>
      </w:r>
      <w:proofErr w:type="gramStart"/>
      <w:r w:rsidRPr="00FA5D72">
        <w:rPr>
          <w:rFonts w:ascii="Times New Roman" w:hAnsi="Times New Roman" w:cs="Times New Roman"/>
          <w:color w:val="auto"/>
        </w:rPr>
        <w:t>размещена</w:t>
      </w:r>
      <w:proofErr w:type="gramEnd"/>
      <w:r w:rsidRPr="00FA5D72">
        <w:rPr>
          <w:rFonts w:ascii="Times New Roman" w:hAnsi="Times New Roman" w:cs="Times New Roman"/>
          <w:color w:val="auto"/>
        </w:rPr>
        <w:t xml:space="preserve"> ГНС, следует принимать в соответствии с требованиями СНиП 42-01-2002. </w:t>
      </w:r>
    </w:p>
    <w:p w:rsidR="00601251" w:rsidRPr="00FA5D72" w:rsidRDefault="00601251" w:rsidP="00601251">
      <w:pPr>
        <w:ind w:firstLine="567"/>
        <w:rPr>
          <w:rFonts w:ascii="Times New Roman" w:hAnsi="Times New Roman" w:cs="Times New Roman"/>
        </w:rPr>
      </w:pPr>
      <w:r w:rsidRPr="00FA5D72">
        <w:rPr>
          <w:rFonts w:ascii="Times New Roman" w:hAnsi="Times New Roman" w:cs="Times New Roman"/>
        </w:rPr>
        <w:t>11.10.27.. Расстояние от инженерных сетей до деревьев и кустарников следует принимать по таблице настоящих нормативов.</w:t>
      </w:r>
    </w:p>
    <w:p w:rsidR="00E0620A" w:rsidRPr="00FA5D72" w:rsidRDefault="00E0620A" w:rsidP="00601251">
      <w:pPr>
        <w:ind w:firstLine="567"/>
        <w:rPr>
          <w:rFonts w:ascii="Times New Roman" w:hAnsi="Times New Roman" w:cs="Times New Roman"/>
        </w:rPr>
      </w:pPr>
    </w:p>
    <w:p w:rsidR="00601251" w:rsidRPr="00FA5D72" w:rsidRDefault="00601251" w:rsidP="00601251">
      <w:pPr>
        <w:pStyle w:val="Default"/>
        <w:ind w:firstLine="567"/>
        <w:rPr>
          <w:rFonts w:ascii="Times New Roman" w:hAnsi="Times New Roman" w:cs="Times New Roman"/>
          <w:b/>
          <w:color w:val="auto"/>
        </w:rPr>
      </w:pPr>
      <w:r w:rsidRPr="00FA5D72">
        <w:rPr>
          <w:rFonts w:ascii="Times New Roman" w:hAnsi="Times New Roman" w:cs="Times New Roman"/>
          <w:b/>
          <w:color w:val="auto"/>
        </w:rPr>
        <w:t>11.11. Мелиоративные системы и сооружения.  Оросительные и осушительные системы</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11.11.1. Сооружения оросительной системы, их отдельные конструкции должны проектироваться в соответствии с требованиями СНиП 33-01-2003, СНиП 2.06.05-84, СНиП 2.06.06-85, СНиП 2.06.07-87, СНиП 2.06.04-82 и градостроительных нормативов Республики Башкортостан.</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Сооружения осушительной системы, их отдельные конструкции должны проектироваться в соответствии с требованиями СНиП 33-01-2003, СНиП 2.06.03-85, СНиП 2.06.06-85.</w:t>
      </w:r>
    </w:p>
    <w:p w:rsidR="00601251" w:rsidRPr="00FA5D72" w:rsidRDefault="00601251" w:rsidP="00601251">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Для </w:t>
      </w:r>
      <w:proofErr w:type="gramStart"/>
      <w:r w:rsidRPr="00FA5D72">
        <w:rPr>
          <w:rFonts w:ascii="Times New Roman" w:hAnsi="Times New Roman" w:cs="Times New Roman"/>
          <w:color w:val="auto"/>
        </w:rPr>
        <w:t>контроля за</w:t>
      </w:r>
      <w:proofErr w:type="gramEnd"/>
      <w:r w:rsidRPr="00FA5D72">
        <w:rPr>
          <w:rFonts w:ascii="Times New Roman" w:hAnsi="Times New Roman" w:cs="Times New Roman"/>
          <w:color w:val="auto"/>
        </w:rPr>
        <w:t xml:space="preserve"> мелиоративным состоянием земель необходимо предусматривать сеть наблюдательных скважин и средства измерения расходов воды. При площади мелиоративной системы более 20 тыс. га дополнительно следует организовывать лаборатории по </w:t>
      </w:r>
      <w:proofErr w:type="gramStart"/>
      <w:r w:rsidRPr="00FA5D72">
        <w:rPr>
          <w:rFonts w:ascii="Times New Roman" w:hAnsi="Times New Roman" w:cs="Times New Roman"/>
          <w:color w:val="auto"/>
        </w:rPr>
        <w:t>контролю за</w:t>
      </w:r>
      <w:proofErr w:type="gramEnd"/>
      <w:r w:rsidRPr="00FA5D72">
        <w:rPr>
          <w:rFonts w:ascii="Times New Roman" w:hAnsi="Times New Roman" w:cs="Times New Roman"/>
          <w:color w:val="auto"/>
        </w:rPr>
        <w:t xml:space="preserve"> влажностью и засолением почв, качеством оросительных и дренажных вод со средствами автоматической обработки информации, а также метеорологические станции и водно-балансовые площадки. </w:t>
      </w:r>
    </w:p>
    <w:p w:rsidR="00601251" w:rsidRPr="00FA5D72" w:rsidRDefault="00601251" w:rsidP="00601251">
      <w:pPr>
        <w:pStyle w:val="Default"/>
        <w:ind w:firstLine="567"/>
        <w:rPr>
          <w:rFonts w:ascii="Times New Roman" w:hAnsi="Times New Roman" w:cs="Times New Roman"/>
          <w:b/>
          <w:color w:val="auto"/>
        </w:rPr>
      </w:pPr>
      <w:r w:rsidRPr="00FA5D72">
        <w:rPr>
          <w:rFonts w:ascii="Times New Roman" w:hAnsi="Times New Roman" w:cs="Times New Roman"/>
          <w:color w:val="auto"/>
        </w:rPr>
        <w:t>На мелиоративных системах следует предусматривать защитные лесные насаждения в соответствии с требованиями раздела 14 настоящих нормативов.</w:t>
      </w:r>
    </w:p>
    <w:p w:rsidR="00E0620A" w:rsidRPr="00FA5D72" w:rsidRDefault="00E0620A">
      <w:pPr>
        <w:rPr>
          <w:rFonts w:ascii="Times New Roman" w:hAnsi="Times New Roman" w:cs="Times New Roman"/>
        </w:rPr>
      </w:pPr>
      <w:r w:rsidRPr="00FA5D72">
        <w:rPr>
          <w:rFonts w:ascii="Times New Roman" w:hAnsi="Times New Roman" w:cs="Times New Roman"/>
        </w:rPr>
        <w:br w:type="page"/>
      </w:r>
    </w:p>
    <w:p w:rsidR="00D4057F" w:rsidRPr="00FA5D72" w:rsidRDefault="00D4057F" w:rsidP="00D4057F">
      <w:pPr>
        <w:ind w:firstLine="567"/>
        <w:rPr>
          <w:rFonts w:ascii="Times New Roman" w:hAnsi="Times New Roman" w:cs="Times New Roman"/>
          <w:b/>
        </w:rPr>
      </w:pPr>
      <w:r w:rsidRPr="00FA5D72">
        <w:rPr>
          <w:rFonts w:ascii="Times New Roman" w:hAnsi="Times New Roman" w:cs="Times New Roman"/>
          <w:b/>
        </w:rPr>
        <w:lastRenderedPageBreak/>
        <w:t>12. ЗОНЫ СПЕЦИАЛЬНОГО НАЗНАЧЕНИЯ</w:t>
      </w:r>
    </w:p>
    <w:p w:rsidR="00D4057F" w:rsidRPr="00FA5D72" w:rsidRDefault="00D4057F" w:rsidP="00D4057F">
      <w:pPr>
        <w:ind w:firstLine="567"/>
        <w:rPr>
          <w:rFonts w:ascii="Times New Roman" w:hAnsi="Times New Roman" w:cs="Times New Roman"/>
          <w:b/>
        </w:rPr>
      </w:pPr>
    </w:p>
    <w:p w:rsidR="00D4057F" w:rsidRPr="00FA5D72" w:rsidRDefault="00D4057F" w:rsidP="00D4057F">
      <w:pPr>
        <w:ind w:firstLine="567"/>
        <w:rPr>
          <w:rFonts w:ascii="Times New Roman" w:hAnsi="Times New Roman" w:cs="Times New Roman"/>
          <w:b/>
        </w:rPr>
      </w:pPr>
      <w:r w:rsidRPr="00FA5D72">
        <w:rPr>
          <w:rFonts w:ascii="Times New Roman" w:hAnsi="Times New Roman" w:cs="Times New Roman"/>
          <w:b/>
        </w:rPr>
        <w:t>12.1. Общие требования</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12.1.1.  В состав территорий специального назначения могут включаться зоны, занятые кладбищами, крематориями, скотомогильниками, объектами размещения отходов производства и потребления и иными объектами, размещение которых может быть обеспечено только путем выделения указанных зон и недопустимо в других территориальных зонах.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12.1.2.  Для предприятий, производств и объектов, расположенных на территориях специального назначения, в зависимости от мощности, характера и </w:t>
      </w:r>
      <w:proofErr w:type="gramStart"/>
      <w:r w:rsidRPr="00FA5D72">
        <w:rPr>
          <w:rFonts w:ascii="Times New Roman" w:hAnsi="Times New Roman" w:cs="Times New Roman"/>
          <w:color w:val="auto"/>
        </w:rPr>
        <w:t>количества</w:t>
      </w:r>
      <w:proofErr w:type="gramEnd"/>
      <w:r w:rsidRPr="00FA5D72">
        <w:rPr>
          <w:rFonts w:ascii="Times New Roman" w:hAnsi="Times New Roman" w:cs="Times New Roman"/>
          <w:color w:val="auto"/>
        </w:rPr>
        <w:t xml:space="preserve"> выделяемых в окружающую среду загрязняющих веществ и других вредных физических факторов на основании санитарной классификации устанавливаются санитарно-защитные зоны в соответствии с приложением 19 Республиканских нормативов градостроительного проектирования.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12.1.3.  Организация санитарно-защитных зон осуществляется в соответствии с требованиями раздела 15 настоящих нормативов. </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12.1.4.  Санитарно-защитные зоны отделяют зоны территорий специального назначения с обязательным обозначением границ информационными знаками.</w:t>
      </w:r>
    </w:p>
    <w:p w:rsidR="00D4057F" w:rsidRPr="00FA5D72" w:rsidRDefault="00D4057F" w:rsidP="00D4057F">
      <w:pPr>
        <w:ind w:firstLine="567"/>
        <w:rPr>
          <w:rFonts w:ascii="Times New Roman" w:hAnsi="Times New Roman" w:cs="Times New Roman"/>
        </w:rPr>
      </w:pPr>
    </w:p>
    <w:p w:rsidR="00D4057F" w:rsidRPr="00FA5D72" w:rsidRDefault="00D4057F" w:rsidP="00D4057F">
      <w:pPr>
        <w:ind w:firstLine="567"/>
        <w:rPr>
          <w:rFonts w:ascii="Times New Roman" w:hAnsi="Times New Roman" w:cs="Times New Roman"/>
          <w:b/>
        </w:rPr>
      </w:pPr>
      <w:r w:rsidRPr="00FA5D72">
        <w:rPr>
          <w:rFonts w:ascii="Times New Roman" w:hAnsi="Times New Roman" w:cs="Times New Roman"/>
          <w:b/>
        </w:rPr>
        <w:t>12.2. Зоны размещения кладбищ</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12.2.1. Размещение, расширение и реконструкция кладбищ, зданий и сооружений похоронного назначения осуществляется в соответствии с требованиями Федерального закона "О погребении и похоронном деле", СанПиН 2.1.2882-11 "Гигиенические требования к размещению, устройству и содержанию кладбищ, зданий и сооружений похоронного назначения" и Нормативов.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12.2.2. Не разрешается размещать кладбища на территориях: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первого и второго поясов зон санитарной охраны источников централизованного водоснабжения и минеральных источников;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первой зоны санитарной охраны курортов;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 выходом на поверхность закарстованных, сильнотрещиноватых пород и в местах выклинивания водоносных горизонтов;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со стоянием грунтовых вод менее двух метров от поверхности земли при наиболее высоком их стоянии, а также </w:t>
      </w:r>
      <w:proofErr w:type="gramStart"/>
      <w:r w:rsidRPr="00FA5D72">
        <w:rPr>
          <w:rFonts w:ascii="Times New Roman" w:hAnsi="Times New Roman" w:cs="Times New Roman"/>
          <w:color w:val="auto"/>
        </w:rPr>
        <w:t>на</w:t>
      </w:r>
      <w:proofErr w:type="gramEnd"/>
      <w:r w:rsidRPr="00FA5D72">
        <w:rPr>
          <w:rFonts w:ascii="Times New Roman" w:hAnsi="Times New Roman" w:cs="Times New Roman"/>
          <w:color w:val="auto"/>
        </w:rPr>
        <w:t xml:space="preserve"> затапливаемых, подверженных оползням и обвалам, заболоченных;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 берегах озер, рек и других открытых водоемов, используемых населением для хозяйственно-бытовых нужд, купания и культурно-оздоровительных целей.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12.2.3. Выбор земельного участка под размещение кладбища производится на основе санитарно-эпидемиологической оценки следующих факторов: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санитарно-эпидемиологической обстановки;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градостроительного назначения и ландшафтного зонирования территории;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геологических, гидрогеологических и гидрогеохимических данных;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почвенно-географических и способности почв и почвогрунтов к самоочищению;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эрозионного потенциала и миграции загрязнений;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транспортной доступности.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12.2.4. Участок, отводимый под кладбище, должен удовлетворять следующим требованиям: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иметь уклон в сторону, противоположную населенному пункту, открытых водоемов, а также при использовании населением грунтовых вод для хозяйственно-питьевых и бытовых целей;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не затопляться при паводках;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иметь уровень стояния грунтовых вод не менее чем в 2 м от поверхности земли при максимальном стоянии грунтовых вод. При уровне выше 2 м от поверхности земли участок может быть использован лишь для размещения кладбища для погребения после кремации; </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lastRenderedPageBreak/>
        <w:t>- иметь сухую, пористую почву (супесчаную, песчаную) на глубине 1,5 м и ниже с влажностью почвы в пределах 6 - 18%;</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 располагаться с подветренной стороны по отношению к жилой территории.</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12.2.5. Устройство кладбища осуществляется в соответствии с утвержденным проектом, в котором предусматривается: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наличие водоупорного слоя для кладбищ традиционного типа;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система дренажа;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обваловка территории;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организация и благоустройство санитарно-защитной зоны;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характер и площадь зеленых насаждений;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организация подъездных путей и автостоянок;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планировочное решение зоны захоронений для всех типов кладбищ с разделением на участки, различающиеся по типу захоронений, при этом площадь мест захоронения должна быть не менее 65-70% общей площади кладбища;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разделение территории кладбища на функциональные зоны (входную, ритуальную, административно-хозяйственную, захоронений, зеленой защиты по периметру кладбища);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канализование, водо-, тепло-, электроснабжение, благоустройство территории. </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12.2.6. Размер земельного участка для кладбища определяется с учетом количества жителей конкретного городского округа, поселения, но не может превышать 40 га. При этом также учитывается перспективный рост численности населения, коэффициент смертности,  наличие действующих объектов похоронного обслуживания, принятая схема и способы захоронения, вероисповедания, норм земельного участка за одно захоронение.</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12.2.7. Размер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12.2.8. Вновь создаваемые места погребения должны размещаться на расстоянии не менее 300 м от границ селитебной территории.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Кладбища с погребением путем предания тела (останков) умершего земле (захоронение в могилу, склеп) размещают на расстоянии: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жилых, общественных зданий, спортивно-оздоровительных и санаторно-курортных зон: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- 500 м – при площади кладбища от 20 до 40 га (размещение кладбища размером территории более 40 га не допускается);</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- 300 м – при площади кладбища до 20 га;</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- 50 м – для сельских закрытых кладбищ и мемориальных комплексов, кладбищ с погребением после кремации;</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rsidR="00D4057F" w:rsidRPr="00FA5D72" w:rsidRDefault="00D4057F" w:rsidP="00D4057F">
      <w:pPr>
        <w:ind w:firstLine="567"/>
        <w:rPr>
          <w:rFonts w:ascii="Times New Roman" w:hAnsi="Times New Roman" w:cs="Times New Roman"/>
          <w:sz w:val="20"/>
        </w:rPr>
      </w:pPr>
      <w:r w:rsidRPr="00FA5D72">
        <w:rPr>
          <w:rFonts w:ascii="Times New Roman" w:hAnsi="Times New Roman" w:cs="Times New Roman"/>
        </w:rPr>
        <w:tab/>
      </w:r>
      <w:r w:rsidRPr="00FA5D72">
        <w:rPr>
          <w:rFonts w:ascii="Times New Roman" w:hAnsi="Times New Roman" w:cs="Times New Roman"/>
          <w:sz w:val="20"/>
        </w:rPr>
        <w:t>Примечания:</w:t>
      </w:r>
    </w:p>
    <w:p w:rsidR="00D4057F" w:rsidRPr="00FA5D72" w:rsidRDefault="00D4057F" w:rsidP="00D4057F">
      <w:pPr>
        <w:ind w:firstLine="567"/>
        <w:rPr>
          <w:rFonts w:ascii="Times New Roman" w:hAnsi="Times New Roman" w:cs="Times New Roman"/>
          <w:sz w:val="20"/>
        </w:rPr>
      </w:pPr>
      <w:r w:rsidRPr="00FA5D72">
        <w:rPr>
          <w:rFonts w:ascii="Times New Roman" w:hAnsi="Times New Roman" w:cs="Times New Roman"/>
          <w:sz w:val="20"/>
        </w:rPr>
        <w:tab/>
        <w:t>1</w:t>
      </w:r>
      <w:proofErr w:type="gramStart"/>
      <w:r w:rsidRPr="00FA5D72">
        <w:rPr>
          <w:rFonts w:ascii="Times New Roman" w:hAnsi="Times New Roman" w:cs="Times New Roman"/>
          <w:sz w:val="20"/>
        </w:rPr>
        <w:t xml:space="preserve"> П</w:t>
      </w:r>
      <w:proofErr w:type="gramEnd"/>
      <w:r w:rsidRPr="00FA5D72">
        <w:rPr>
          <w:rFonts w:ascii="Times New Roman" w:hAnsi="Times New Roman" w:cs="Times New Roman"/>
          <w:sz w:val="20"/>
        </w:rPr>
        <w:t>осле закрытия кладбища по истечении 25 лет после последнего захоронения расстояния до жилой застройки могут быть сокращены до 100 м.</w:t>
      </w:r>
    </w:p>
    <w:p w:rsidR="00D4057F" w:rsidRPr="00FA5D72" w:rsidRDefault="00D4057F" w:rsidP="00D4057F">
      <w:pPr>
        <w:ind w:firstLine="567"/>
        <w:rPr>
          <w:rFonts w:ascii="Times New Roman" w:hAnsi="Times New Roman" w:cs="Times New Roman"/>
          <w:sz w:val="20"/>
        </w:rPr>
      </w:pPr>
      <w:r w:rsidRPr="00FA5D72">
        <w:rPr>
          <w:rFonts w:ascii="Times New Roman" w:hAnsi="Times New Roman" w:cs="Times New Roman"/>
          <w:sz w:val="20"/>
        </w:rPr>
        <w:tab/>
        <w:t>2 В сельских поселениях и сложившихся районах городских округов и городских поселений</w:t>
      </w:r>
      <w:proofErr w:type="gramStart"/>
      <w:r w:rsidRPr="00FA5D72">
        <w:rPr>
          <w:rFonts w:ascii="Times New Roman" w:hAnsi="Times New Roman" w:cs="Times New Roman"/>
          <w:sz w:val="20"/>
        </w:rPr>
        <w:t xml:space="preserve"> ,</w:t>
      </w:r>
      <w:proofErr w:type="gramEnd"/>
      <w:r w:rsidRPr="00FA5D72">
        <w:rPr>
          <w:rFonts w:ascii="Times New Roman" w:hAnsi="Times New Roman" w:cs="Times New Roman"/>
          <w:sz w:val="20"/>
        </w:rPr>
        <w:t xml:space="preserve"> подлежащих реконструкции, расстояние от кладбища до стен жилых зданий, зданий детских и лечебных учреждений допускается уменьшать по согласованию с местными органами санитарного надзора, но принимать не менее 100 м.</w:t>
      </w:r>
    </w:p>
    <w:p w:rsidR="00D4057F" w:rsidRPr="00FA5D72" w:rsidRDefault="00D4057F" w:rsidP="00D4057F">
      <w:pPr>
        <w:ind w:firstLine="567"/>
        <w:rPr>
          <w:rFonts w:ascii="Times New Roman" w:hAnsi="Times New Roman" w:cs="Times New Roman"/>
          <w:sz w:val="20"/>
        </w:rPr>
      </w:pP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12.2.9. 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w:t>
      </w:r>
    </w:p>
    <w:p w:rsidR="00D4057F" w:rsidRPr="00FA5D72" w:rsidRDefault="00D4057F" w:rsidP="00D4057F">
      <w:pPr>
        <w:pStyle w:val="Default"/>
        <w:ind w:firstLine="567"/>
        <w:rPr>
          <w:rFonts w:ascii="Times New Roman" w:hAnsi="Times New Roman" w:cs="Times New Roman"/>
          <w:color w:val="auto"/>
        </w:rPr>
      </w:pP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12.2.10. На территориях санитарно-защитных зон кладбищ,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 </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12.2.11. По территории санитарно-защитных зон и кладбищ запрещается прокладка сетей централизованного хозяйственно-питьевого водоснабжения.</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12.2.12. На кладбищах, зданиях и помещениях похоронного назначения следует предусматривать систему водоснабжения. При отсутствии централизованных систем водоснабжения и канализации допускается устройство шахтных колодцев для полива и строительство общественных туалетов выгребного типа в соответствии с требованиями санитарных норм и правил.</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12.2.13. На участках кладбищ, зданий и сооружений похоронного назначения предусматривается зона зеленых насаждений не менее 20 м, стоянки автокатафалков и автотранспорта, урны для сбора мусора, площадки для мусоросборников с подъездами к ним.</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12.2.14. 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 </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12.2.15.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12.2.16. Размер санитарно-защитных зон после переноса кладбищ, а также закрытых кладбищ для новых погребений по истечении кладбищенского периода остается неизменной.</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12.2.17. Похоронные бюро, бюро-магазины похоронного обслуживания следует размещать в первых этажах учреждений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 просветительных учреждений и учреждений социального обеспечения населения.</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12.2.18. 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12.2.19. Расстояние от домов траурных обрядов до жилых зданий, территории лечебных, детских, образовательных, спортивно-оздоровительных, культурно- просветительных учреждений и учреждений социального обеспечения регламентируется с учетом характера траурного обряда и должно составлять не менее 100 м.</w:t>
      </w:r>
    </w:p>
    <w:p w:rsidR="00D4057F" w:rsidRPr="00FA5D72" w:rsidRDefault="00D4057F" w:rsidP="00D4057F">
      <w:pPr>
        <w:ind w:firstLine="567"/>
        <w:rPr>
          <w:rFonts w:ascii="Times New Roman" w:hAnsi="Times New Roman" w:cs="Times New Roman"/>
        </w:rPr>
      </w:pPr>
    </w:p>
    <w:p w:rsidR="00D4057F" w:rsidRPr="00FA5D72" w:rsidRDefault="00D4057F" w:rsidP="00D4057F">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12.3. Зоны размещения скотомогильников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12.3.1. Скотомогильники (биотермические ямы) предназначены для обеззараживания, уничтожения сжиганием или захоронения биологических отходов (трупов животных и птиц; ветеринарных конфискатов, выявленных на убойных пунктах, хладобойнях, в мясоперерабатывающих организациях, рынках, организациях торговли и других организациях; других отходов, получаемых при переработке пищевого и непищевого сырья животного происхождения).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12.3.2. Выбор и отвод земельного участка для строительства скотомогильника или отдельно стоящей биотермической ямы проводят органы местного самоуправления по представлению организации государственной ветеринарной службы, согласованному с местными органами Федеральной службы Роспотребнадзора.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12.3.3. Скотомогильники (биотермические ямы) размещают на сухом возвышенном участке земли площадью не менее 600 кв. м. Уровень стояния грунтовых вод должен быть не менее 2 м от поверхности земли.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12.3.4. Размер санитарно-защитной зоны от скотомогильника (биотермической ямы) до: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жилых, общественных зданий, животноводческих ферм (комплексов) - 1000 м;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скотопрогонов и пастбищ - 200 м;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 автомобильных, железных дорог в зависимости от их категории - 60 - 300 м.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12.3.5. Биотермические ямы, расположенные на территории государственных ветеринарных организаций, входят в состав вспомогательных сооружений. Расстояние между ямой и производственными зданиями ветеринарных организаций, находящимися на этой территории, не регламентируется.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12.3.6. Размещение скотомогильников (биотермических ям) в водоохранной, лесопарковой и заповедной зонах категорически запрещается.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12.3.7. Территорию скотомогильника (биотермической ямы) проектируют с ограждением глухим забором высотой не менее 2 м с въездными воротами. С внутренней стороны забора по всему периметру проектируется траншея глубиной 0,8 - 1,4 м и шириной не менее 1,5 м и переходной мост через траншею.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12.3.8. Рядом со скотомогильником проектируют помещение для вскрытия трупов животных, хранения дезинфицирующих средств, инвентаря, спецодежды и инструментов.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12.3.9. К скотомогильникам (биотермическим ямам) предусматриваются подъездные пути в соответствии с требованиями раздела 7 настоящих нормативов.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12.3.10. В исключительных случаях с разрешения Главного государственного ветеринарного инспектора Республики Башкортостан допускается использование территории скотомогильника для промышленного строительства, если с момента последнего захоронения: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биотермическую яму прошло не менее 2 лет;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земляную яму - не менее 25 лет.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Промышленный объект не должен быть связан с приемом, производством и переработкой продуктов питания и кормов. </w:t>
      </w:r>
    </w:p>
    <w:p w:rsidR="00D4057F" w:rsidRPr="00FA5D72" w:rsidRDefault="00D4057F" w:rsidP="00D4057F">
      <w:pPr>
        <w:pStyle w:val="Default"/>
        <w:ind w:firstLine="567"/>
        <w:rPr>
          <w:rFonts w:ascii="Times New Roman" w:hAnsi="Times New Roman" w:cs="Times New Roman"/>
          <w:color w:val="auto"/>
        </w:rPr>
      </w:pPr>
    </w:p>
    <w:p w:rsidR="00D4057F" w:rsidRPr="00FA5D72" w:rsidRDefault="00D4057F" w:rsidP="00D4057F">
      <w:pPr>
        <w:ind w:firstLine="567"/>
        <w:rPr>
          <w:rFonts w:ascii="Times New Roman" w:hAnsi="Times New Roman" w:cs="Times New Roman"/>
          <w:b/>
        </w:rPr>
      </w:pPr>
      <w:r w:rsidRPr="00FA5D72">
        <w:rPr>
          <w:rFonts w:ascii="Times New Roman" w:hAnsi="Times New Roman" w:cs="Times New Roman"/>
          <w:b/>
        </w:rPr>
        <w:t>12.4. Зоны размещения полигонов для твердых коммунальных отходов</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12.4.1. Полигоны </w:t>
      </w:r>
      <w:proofErr w:type="gramStart"/>
      <w:r w:rsidRPr="00FA5D72">
        <w:rPr>
          <w:rFonts w:ascii="Times New Roman" w:hAnsi="Times New Roman" w:cs="Times New Roman"/>
          <w:color w:val="auto"/>
        </w:rPr>
        <w:t>твердых</w:t>
      </w:r>
      <w:proofErr w:type="gramEnd"/>
      <w:r w:rsidRPr="00FA5D72">
        <w:rPr>
          <w:rFonts w:ascii="Times New Roman" w:hAnsi="Times New Roman" w:cs="Times New Roman"/>
          <w:color w:val="auto"/>
        </w:rPr>
        <w:t xml:space="preserve"> коммунальныхотходов (ТКО) являются специальными сооружениями, предназначенными для изоляции и обезвреживания ТКО, и должны гарантировать санитарно-эпидемиологическую безопасность населения.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12.4.2. Полигоны могут быть организованы для любых по величине населенных пунктов. Рекомендуется проектирование централизованных полигонов для групп населенных пунктов.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12.4.3. Полигоны ТКО размещаются за пределами жилой зоны, на обособленных территориях с обеспечением нормативных санитарно-защитных зон.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12.4.4. Размер санитарно-защитной зоны полигона составляет 500 м. Размер санитарно-защитной зоны должен быть уточнен расчетом рассеивания в атмосфере вредных выбросов с последующим проведением натурных исследований и измерений. Границы зоны устанавливаются по изолинии 1 ПДК, если она выходит из пределов нормативной зоны.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12.4.5. Санитарно-защитная зона должна иметь зеленые насаждения.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12.4.6. Не допускается размещение полигонов: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 территории зон санитарной охраны водоисточников и минеральных источников;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во всех зонах охраны курортов;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местах выхода на поверхность трещиноватых пород;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местах выклинивания водоносных горизонтов;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местах массового отдыха населения и оздоровительных учреждений.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12.4.7. При выборе участка для устройства полигона ТКО следует учитывать климатогеографические и почвенные особенности, геологические и гидрологические условия местности.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12.4.8. Полигоны ТКО размещаются на участках, где выявлены глины или тяжелые суглинки, а грунтовые воды находятся на глубине более 2 м. Не используются под полигоны болота глубиной более 1 м и участки с выходами грунтовых вод в виде ключей.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12.4.9. </w:t>
      </w:r>
      <w:proofErr w:type="gramStart"/>
      <w:r w:rsidRPr="00FA5D72">
        <w:rPr>
          <w:rFonts w:ascii="Times New Roman" w:hAnsi="Times New Roman" w:cs="Times New Roman"/>
          <w:color w:val="auto"/>
        </w:rPr>
        <w:t>Полигон для твердых коммунальныхотходов размещается на ровной территории, исключающей возможность смыва атмосферными осадками части отходов и загрязнения ими прилегающих земельных площадей и открытых водоемов, вблизи расположенных населенных пунктов.</w:t>
      </w:r>
      <w:proofErr w:type="gramEnd"/>
      <w:r w:rsidRPr="00FA5D72">
        <w:rPr>
          <w:rFonts w:ascii="Times New Roman" w:hAnsi="Times New Roman" w:cs="Times New Roman"/>
          <w:color w:val="auto"/>
        </w:rPr>
        <w:t xml:space="preserve"> Допускается отвод земельного участка под полигоны </w:t>
      </w:r>
      <w:r w:rsidRPr="00FA5D72">
        <w:rPr>
          <w:rFonts w:ascii="Times New Roman" w:hAnsi="Times New Roman" w:cs="Times New Roman"/>
          <w:color w:val="auto"/>
        </w:rPr>
        <w:lastRenderedPageBreak/>
        <w:t xml:space="preserve">ТКО на территории оврагов, начиная с его верховьев, что позволяет обеспечить сбор и удаление поверхностных вод путем устройства перехватывающих нагорных каналов для отвода этих вод в открытые водоемы.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12.4.10. Для полигонов, принимающих менее 120 тыс. куб. м ТБО в год, проектируется траншейная схема складирования ТКО. Траншеи устраиваются перпендикулярно направлению господствующих ветров, что препятствует разносу ТКО.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Длина одной траншеи должна устраиваться с учетом времени заполнения траншей: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период температур выше 0°C - в течение 1 - 2 месяцев;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период температур ниже 0°C - на весь период промерзания грунтов.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12.4.11. Полигон проектируют из двух взаимосвязанных территориальных частей: территории, занятой под складирование ТКО, и территории для размещения хозяйственно-бытовых объектов.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12.4.12. Хозяйственная зона проектируется для размещения производственно-бытового здания для персонала, стоянки для размещения машин и механизмов. Для персонала предусматривается обеспечение питьевой и хозяйственно-бытовой водой в необходимом количестве, комната для приема пищи, туалет в соответствии с требованиями подраздела 3.4 "Зоны инженерной инфраструктуры" Нормативов.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12.4.13. Территория хозяйственной зоны бетонируется или асфальтируется, освещается, имеет легкое ограждение.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12.4.14. По периметру всей территории полигона ТКО проектируется легкое ограждение или осушительная траншея глубиной более 2 м или вал высотой не более 2 м. В ограде полигона устраивается шлагбаум у производственно-бытового здания. </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 xml:space="preserve">12.4.15. На выезде из полигона предусматривается контрольно-дезинфицирующая установка с устройством бетонной ванны для ходовой части мусоровозов. Размеры ванны </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12.4.16. В зеленой зоне полигона проектируются контрольные скважины, в том числе: одна контрольная скважина - выше полигона по потоку грунтовых вод, 1 - 2 скважины ниже полигона для учета влияния складирования ТКО на грунтовые воды.</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12.4.17. Сооружения по контролю качества грунтовых и поверхностных вод должны иметь подъезды для автотранспорта. </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12.4.18. К полигонам ТКО проектируются подъездные пути в соответствии с требованиями раздела 7 настоящих нормативов.</w:t>
      </w:r>
    </w:p>
    <w:p w:rsidR="00D4057F" w:rsidRPr="00FA5D72" w:rsidRDefault="00D4057F" w:rsidP="00D4057F">
      <w:pPr>
        <w:ind w:firstLine="567"/>
        <w:rPr>
          <w:rFonts w:ascii="Times New Roman" w:hAnsi="Times New Roman" w:cs="Times New Roman"/>
        </w:rPr>
      </w:pPr>
    </w:p>
    <w:p w:rsidR="00D4057F" w:rsidRPr="00FA5D72" w:rsidRDefault="00D4057F" w:rsidP="00D4057F">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12.5.  Зоны размещения полигонов для отходов производства и потребления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12.5.1. Объекты размещения отходов производства и потребления (далее - полигоны) предназначаются для длительного их хранения и захоронения при условии обеспечения санитарно-эпидемиологической безопасности населения на весь период их эксплуатации и после закрытия.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12.5.2. Полигоны располагаются за пределами жилой зоны и на обособленных территориях с обеспечением нормативных санитарно-защитных зон.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12.5.3. Полигоны должны располагаться с подветренной стороны по отношению к жилой застройке.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12.5.4. Размещение полигонов не допускается: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 территории I, II и III поясов зон санитарной охраны водоисточников и минеральных источников;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во всех поясах зоны санитарной охраны курортов;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зонах массового загородного отдыха населения и на территории лечебно-оздоровительных учреждений;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рекреационных зонах;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местах выклинивания водоносных горизонтов;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 заболачиваемых и подтопляемых территориях;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границах установленных водоохранных зон открытых водоемов.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12.5.5. Участок для размещения полигона должен располагаться на территориях с уровнем залегания подземных вод на глубине более 20 метров с коэффициентом фильтрации подстилающих пород не более 10 (-6) см/</w:t>
      </w:r>
      <w:proofErr w:type="gramStart"/>
      <w:r w:rsidRPr="00FA5D72">
        <w:rPr>
          <w:rFonts w:ascii="Times New Roman" w:hAnsi="Times New Roman" w:cs="Times New Roman"/>
          <w:color w:val="auto"/>
        </w:rPr>
        <w:t>с</w:t>
      </w:r>
      <w:proofErr w:type="gramEnd"/>
      <w:r w:rsidRPr="00FA5D72">
        <w:rPr>
          <w:rFonts w:ascii="Times New Roman" w:hAnsi="Times New Roman" w:cs="Times New Roman"/>
          <w:color w:val="auto"/>
        </w:rPr>
        <w:t xml:space="preserve">; </w:t>
      </w:r>
      <w:proofErr w:type="gramStart"/>
      <w:r w:rsidRPr="00FA5D72">
        <w:rPr>
          <w:rFonts w:ascii="Times New Roman" w:hAnsi="Times New Roman" w:cs="Times New Roman"/>
          <w:color w:val="auto"/>
        </w:rPr>
        <w:t>на</w:t>
      </w:r>
      <w:proofErr w:type="gramEnd"/>
      <w:r w:rsidRPr="00FA5D72">
        <w:rPr>
          <w:rFonts w:ascii="Times New Roman" w:hAnsi="Times New Roman" w:cs="Times New Roman"/>
          <w:color w:val="auto"/>
        </w:rPr>
        <w:t xml:space="preserve"> расстоянии не менее 2 м от земель </w:t>
      </w:r>
      <w:r w:rsidRPr="00FA5D72">
        <w:rPr>
          <w:rFonts w:ascii="Times New Roman" w:hAnsi="Times New Roman" w:cs="Times New Roman"/>
          <w:color w:val="auto"/>
        </w:rPr>
        <w:lastRenderedPageBreak/>
        <w:t xml:space="preserve">сельскохозяйственного назначения, используемых для выращивания технических культур, не используемых для производства продуктов питания.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12.5.6. Размер участка определяется производительностью, видом и классом опасности отходов, технологией переработки, расчетным сроком эксплуатации на 20 - 25 лет и последующей возможностью использования отходов.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12.5.7. Функциональное зонирование участков полигонов зависит от назначения и вместимости объекта, степени переработки отходов и должно включать не менее 2 зон (административно-хозяйственную и производственную).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12.5.8. На территории полигонов проектируются: автономная котельная, специальные установки для сжигания отходов, сооружения мойки, пропарки и обеззараживания машинных механизмов. </w:t>
      </w:r>
    </w:p>
    <w:p w:rsidR="00D4057F" w:rsidRPr="00FA5D72" w:rsidRDefault="00D4057F" w:rsidP="00D4057F">
      <w:pPr>
        <w:ind w:firstLine="567"/>
        <w:rPr>
          <w:rFonts w:ascii="Times New Roman" w:hAnsi="Times New Roman" w:cs="Times New Roman"/>
          <w:b/>
        </w:rPr>
      </w:pPr>
      <w:r w:rsidRPr="00FA5D72">
        <w:rPr>
          <w:rFonts w:ascii="Times New Roman" w:hAnsi="Times New Roman" w:cs="Times New Roman"/>
        </w:rPr>
        <w:t>12.5.9. Полигоны должны быть обеспечены централизованными сетями водоснабжения, канализации, очистными сооружениями (локальными), в том числе для очистки поверхностного стока и дренажных вод в соответствии с требованиями раздела 11 настоящих нормативов.</w:t>
      </w:r>
    </w:p>
    <w:p w:rsidR="00D4057F" w:rsidRPr="00FA5D72" w:rsidRDefault="00D4057F" w:rsidP="00D4057F">
      <w:pPr>
        <w:ind w:firstLine="567"/>
        <w:rPr>
          <w:rFonts w:ascii="Times New Roman" w:hAnsi="Times New Roman" w:cs="Times New Roman"/>
        </w:rPr>
      </w:pPr>
      <w:r w:rsidRPr="00FA5D72">
        <w:rPr>
          <w:rFonts w:ascii="Times New Roman" w:hAnsi="Times New Roman" w:cs="Times New Roman"/>
        </w:rPr>
        <w:t>12.5.10. Подъездные пути к полигонам проектируются в соответствии с требованиями раздела 7 настоящих нормативов.</w:t>
      </w:r>
    </w:p>
    <w:p w:rsidR="00D4057F" w:rsidRPr="00FA5D72" w:rsidRDefault="00D4057F" w:rsidP="00D4057F">
      <w:pPr>
        <w:ind w:firstLine="567"/>
        <w:rPr>
          <w:rFonts w:ascii="Times New Roman" w:hAnsi="Times New Roman" w:cs="Times New Roman"/>
        </w:rPr>
      </w:pPr>
    </w:p>
    <w:p w:rsidR="00D4057F" w:rsidRPr="00FA5D72" w:rsidRDefault="00D4057F" w:rsidP="00D4057F">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12.6. Зоны размещения полигонов для токсичных и радиоактивных промышленных отходов </w:t>
      </w:r>
    </w:p>
    <w:p w:rsidR="00D4057F" w:rsidRPr="00FA5D72" w:rsidRDefault="00D4057F" w:rsidP="00D4057F">
      <w:pPr>
        <w:pStyle w:val="Default"/>
        <w:ind w:firstLine="567"/>
        <w:rPr>
          <w:rFonts w:ascii="Times New Roman" w:hAnsi="Times New Roman" w:cs="Times New Roman"/>
          <w:color w:val="auto"/>
        </w:rPr>
      </w:pPr>
      <w:r w:rsidRPr="00FA5D72">
        <w:rPr>
          <w:rFonts w:ascii="Times New Roman" w:hAnsi="Times New Roman" w:cs="Times New Roman"/>
          <w:color w:val="auto"/>
        </w:rPr>
        <w:t>При наличии на территории сельского поселения токсичных и радиоактивных отходов при проектировании и размещении полигонов пользоваться республиканскими нормативами градостроительного проектирования.</w:t>
      </w:r>
    </w:p>
    <w:p w:rsidR="00D4057F" w:rsidRPr="00FA5D72" w:rsidRDefault="00D4057F" w:rsidP="00D4057F">
      <w:pPr>
        <w:pStyle w:val="Default"/>
        <w:ind w:firstLine="567"/>
        <w:rPr>
          <w:rFonts w:ascii="Times New Roman" w:hAnsi="Times New Roman" w:cs="Times New Roman"/>
          <w:b/>
          <w:color w:val="auto"/>
        </w:rPr>
      </w:pPr>
    </w:p>
    <w:p w:rsidR="00D4057F" w:rsidRPr="00FA5D72" w:rsidRDefault="00D4057F" w:rsidP="00D4057F">
      <w:pPr>
        <w:pStyle w:val="Default"/>
        <w:ind w:firstLine="567"/>
        <w:rPr>
          <w:rFonts w:ascii="Times New Roman" w:hAnsi="Times New Roman" w:cs="Times New Roman"/>
          <w:color w:val="auto"/>
        </w:rPr>
      </w:pPr>
    </w:p>
    <w:p w:rsidR="000474A7" w:rsidRPr="00FA5D72" w:rsidRDefault="000474A7">
      <w:pPr>
        <w:rPr>
          <w:rFonts w:ascii="Times New Roman" w:hAnsi="Times New Roman" w:cs="Times New Roman"/>
        </w:rPr>
      </w:pPr>
      <w:r w:rsidRPr="00FA5D72">
        <w:rPr>
          <w:rFonts w:ascii="Times New Roman" w:hAnsi="Times New Roman" w:cs="Times New Roman"/>
        </w:rPr>
        <w:br w:type="page"/>
      </w:r>
    </w:p>
    <w:p w:rsidR="000474A7" w:rsidRPr="00FA5D72" w:rsidRDefault="000474A7" w:rsidP="000474A7">
      <w:pPr>
        <w:pStyle w:val="Default"/>
        <w:ind w:firstLine="567"/>
        <w:rPr>
          <w:rFonts w:ascii="Times New Roman" w:hAnsi="Times New Roman" w:cs="Times New Roman"/>
          <w:b/>
          <w:color w:val="auto"/>
        </w:rPr>
      </w:pPr>
      <w:r w:rsidRPr="00FA5D72">
        <w:rPr>
          <w:rFonts w:ascii="Times New Roman" w:hAnsi="Times New Roman" w:cs="Times New Roman"/>
          <w:b/>
          <w:color w:val="auto"/>
        </w:rPr>
        <w:lastRenderedPageBreak/>
        <w:t>13. ОХРАНА ОБЪЕКТОВ КУЛЬТУРНОГО НАСЛЕДИЯ</w:t>
      </w:r>
    </w:p>
    <w:p w:rsidR="000474A7" w:rsidRPr="00FA5D72" w:rsidRDefault="000474A7" w:rsidP="000474A7">
      <w:pPr>
        <w:pStyle w:val="Default"/>
        <w:ind w:firstLine="567"/>
        <w:rPr>
          <w:rFonts w:ascii="Times New Roman" w:hAnsi="Times New Roman" w:cs="Times New Roman"/>
          <w:b/>
          <w:color w:val="auto"/>
        </w:rPr>
      </w:pPr>
    </w:p>
    <w:p w:rsidR="000474A7" w:rsidRPr="00FA5D72" w:rsidRDefault="000474A7" w:rsidP="000474A7">
      <w:pPr>
        <w:pStyle w:val="Default"/>
        <w:ind w:firstLine="567"/>
        <w:rPr>
          <w:rFonts w:ascii="Times New Roman" w:hAnsi="Times New Roman" w:cs="Times New Roman"/>
          <w:b/>
          <w:color w:val="auto"/>
        </w:rPr>
      </w:pPr>
      <w:r w:rsidRPr="00FA5D72">
        <w:rPr>
          <w:rFonts w:ascii="Times New Roman" w:hAnsi="Times New Roman" w:cs="Times New Roman"/>
          <w:b/>
          <w:color w:val="auto"/>
        </w:rPr>
        <w:t>13.1. Ообщие требования</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13.1.1. К землям историко-культурного назначения относятся земли: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границах территорий объектов культурного наследия народов (памятников, ансамблей и достопримечательных мест), состоящих на государственном учете, и выявленных объектов культурного наследия, режимы содержания и использования которых регламентируются законодательством в сфере охраны объектов культурного наследия и земельным кодексом Российской Федерации;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военных и гражданских захоронений.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13.1.2. На землях объектов культурного наследия (памятников истории и культуры) градостроительная деятельность допускается только в той мере, в какой она связана с нуждами этих объектов (восстановление, реставрация, реконструкция, инженерное обустройство и благоустройство), по специальному разрешению уполномоченных органов государственной власти. Разрешенная градостроительная деятельность на этих территориях может осуществляться в рамках реставрации (реконструкции) существующих и восстановления (воссоздания) утраченных объектов недвижимости - ценных элементов объектов культурного наследия или строительства инженерных сооружений технического назначения, необходимых для эксплуатации объектов культурного наследия.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13.1.3. Регулирование деятельности на землях военных и гражданских захоронений осуществляется в соответствии с требованиями раздела 12 настоящих нормативов. </w:t>
      </w:r>
    </w:p>
    <w:p w:rsidR="000474A7" w:rsidRPr="00FA5D72" w:rsidRDefault="000474A7" w:rsidP="000474A7">
      <w:pPr>
        <w:ind w:firstLine="567"/>
        <w:rPr>
          <w:rFonts w:ascii="Times New Roman" w:hAnsi="Times New Roman" w:cs="Times New Roman"/>
        </w:rPr>
      </w:pPr>
      <w:r w:rsidRPr="00FA5D72">
        <w:rPr>
          <w:rFonts w:ascii="Times New Roman" w:hAnsi="Times New Roman" w:cs="Times New Roman"/>
        </w:rPr>
        <w:t>Градостроительная деятельность, не связанная с нуждами объектов культурного наследия, военных и гражданских захоронений, на землях историко-культурного назначения запрещена.</w:t>
      </w:r>
    </w:p>
    <w:p w:rsidR="000474A7" w:rsidRPr="00FA5D72" w:rsidRDefault="000474A7" w:rsidP="000474A7">
      <w:pPr>
        <w:ind w:firstLine="567"/>
        <w:rPr>
          <w:rFonts w:ascii="Times New Roman" w:hAnsi="Times New Roman" w:cs="Times New Roman"/>
        </w:rPr>
      </w:pPr>
    </w:p>
    <w:p w:rsidR="000474A7" w:rsidRPr="00FA5D72" w:rsidRDefault="000474A7" w:rsidP="000474A7">
      <w:pPr>
        <w:ind w:firstLine="567"/>
        <w:rPr>
          <w:rFonts w:ascii="Times New Roman" w:hAnsi="Times New Roman" w:cs="Times New Roman"/>
          <w:b/>
        </w:rPr>
      </w:pPr>
      <w:r w:rsidRPr="00FA5D72">
        <w:rPr>
          <w:rFonts w:ascii="Times New Roman" w:hAnsi="Times New Roman" w:cs="Times New Roman"/>
          <w:b/>
        </w:rPr>
        <w:t>13.2. Охрана объектов культурного наследия (памятников истории и архитектуры)</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13.2.1. При проектировании сельских поселений следует руководствоваться требованиями законодательства об охране и использовании объектов культурного наследия (памятников истории и культуры) народов Российской Федерации (далее - объекты культурного наследия).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13.2.2. Проекты планировки территорий населенных пунктов разрабатываются на основании задания, согласованного с органами охраны объектов культурного наследия и, при наличии на данных территориях памятников истории и культуры, на основании историко-</w:t>
      </w:r>
      <w:proofErr w:type="gramStart"/>
      <w:r w:rsidRPr="00FA5D72">
        <w:rPr>
          <w:rFonts w:ascii="Times New Roman" w:hAnsi="Times New Roman" w:cs="Times New Roman"/>
          <w:color w:val="auto"/>
        </w:rPr>
        <w:t>архитектурного опорного плана</w:t>
      </w:r>
      <w:proofErr w:type="gramEnd"/>
      <w:r w:rsidRPr="00FA5D72">
        <w:rPr>
          <w:rFonts w:ascii="Times New Roman" w:hAnsi="Times New Roman" w:cs="Times New Roman"/>
          <w:color w:val="auto"/>
        </w:rPr>
        <w:t xml:space="preserve">, предусматривают зоны охраны памятников и подлежат согласованию с органами охраны объектов культурного наследия.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13.2.3. Проекты планировки территорий не должны предусматривать снос, перемещение или другие изменения состояния объектов культурного наследия. Изменение состояния объектов допускается в соответствии с действующим законодательством в исключительных случаях.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13.2.4.. Использование объекта культурного наследия, либо земельного участка или участка водного объекта, в </w:t>
      </w:r>
      <w:proofErr w:type="gramStart"/>
      <w:r w:rsidRPr="00FA5D72">
        <w:rPr>
          <w:rFonts w:ascii="Times New Roman" w:hAnsi="Times New Roman" w:cs="Times New Roman"/>
          <w:color w:val="auto"/>
        </w:rPr>
        <w:t>пределах</w:t>
      </w:r>
      <w:proofErr w:type="gramEnd"/>
      <w:r w:rsidRPr="00FA5D72">
        <w:rPr>
          <w:rFonts w:ascii="Times New Roman" w:hAnsi="Times New Roman" w:cs="Times New Roman"/>
          <w:color w:val="auto"/>
        </w:rPr>
        <w:t xml:space="preserve"> которых располагается объект археологического наследия, должно осуществляться в соответствии с требованиями Федерального закона "Об объектах культурного наследия (памятниках истории и культуры) народов Российской Федерации" и законодательства Республики Башкортостан об охране и использовании объектов культурного наследия.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13.2.5. </w:t>
      </w:r>
      <w:proofErr w:type="gramStart"/>
      <w:r w:rsidRPr="00FA5D72">
        <w:rPr>
          <w:rFonts w:ascii="Times New Roman" w:hAnsi="Times New Roman" w:cs="Times New Roman"/>
          <w:color w:val="auto"/>
        </w:rPr>
        <w:t xml:space="preserve">К объектам культурного наследия относятся 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w:t>
      </w:r>
      <w:proofErr w:type="gramEnd"/>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13.2.6. Объекты культурного наследия подразделяются на следующие виды: </w:t>
      </w:r>
    </w:p>
    <w:p w:rsidR="000474A7" w:rsidRPr="00FA5D72" w:rsidRDefault="000474A7" w:rsidP="000474A7">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lastRenderedPageBreak/>
        <w:t>- памятники - отдельные постройки, здания и сооружения с исторически сложившимися территориями (в том числе памятники религиозного назначения: церкви, колокольни, часовни, костелы, кирхи, мечети, буддистские храмы, пагоды, синагоги, молельные дома и другие объекты, построенные для богослужения); мемориальные квартиры; мавзолеи, отдельные захоронения; произведения монументального искусства; объекты науки и техники, включая военные;</w:t>
      </w:r>
      <w:proofErr w:type="gramEnd"/>
      <w:r w:rsidRPr="00FA5D72">
        <w:rPr>
          <w:rFonts w:ascii="Times New Roman" w:hAnsi="Times New Roman" w:cs="Times New Roman"/>
          <w:color w:val="auto"/>
        </w:rPr>
        <w:t xml:space="preserve"> частично или полностью скрытые в земле или под водой следы существования человека, включая все движимые предметы, имеющие к ним отношение, основным или одним из основных источников информации о которых являются археологические раскопки или находки (далее - объекты археологического наследия); </w:t>
      </w:r>
    </w:p>
    <w:p w:rsidR="000474A7" w:rsidRPr="00FA5D72" w:rsidRDefault="000474A7" w:rsidP="000474A7">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 xml:space="preserve">- ансамбли - 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назначений, а также памятников и сооружений религиозного назначения (храмовые комплексы, дацаны, монастыри, подворья), в том числе фрагменты исторических планировок и застроек поселений, которые могут быть отнесены к градостроительным ансамблям; </w:t>
      </w:r>
      <w:proofErr w:type="gramEnd"/>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произведения ландшафтной архитектуры и садово-паркового искусства (сады, парки, скверы, бульвары), некрополи; </w:t>
      </w:r>
    </w:p>
    <w:p w:rsidR="000474A7" w:rsidRPr="00FA5D72" w:rsidRDefault="000474A7" w:rsidP="000474A7">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 достопримечательные места - творения, созданные человеком, или совместные творения человека и природы, в том числе места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w:t>
      </w:r>
      <w:proofErr w:type="gramEnd"/>
      <w:r w:rsidRPr="00FA5D72">
        <w:rPr>
          <w:rFonts w:ascii="Times New Roman" w:hAnsi="Times New Roman" w:cs="Times New Roman"/>
          <w:color w:val="auto"/>
        </w:rPr>
        <w:t xml:space="preserve"> культурные слои, остатки построек древних городов, городищ, селищ, стоянок; места совершения религиозных обрядов.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13.2.7. В целях обеспечения сохранности объекта культурного наследия в его исторической среде на сопряженной с ним территории устанавливаются зоны охраны объекта культурного наследия: охранная зона, зона регулирования застройки и хозяйственной деятельности, зона охраняемого природного ландшафта.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13.2.8. Необходимый состав зон охраны объекта культурного наследия определяется проектом зон охраны объекта культурного наследия.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13.2.9. Размещение на охраняемых территориях временных сборно-разборных сооружений, торговых точек, продукции рекламного характера, навесов и ограждения площадок производится органами местного самоуправления по согласованию с органами охраны объектов культурного наследия в каждом конкретном случае в установленном порядке.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13.2.10. 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исторических поселений и др.).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13.2.11. Кроме того, для обеспечения устойчивости архитектурных комплексов, отдельных памятников и других объектов культурного наследия следует устанавливать подземные охранные зоны, для которых определяются ограничения вторжений в подземное пространство, режимы строительства, производства разведочного бурения, водопонижения, эксплуатации сооружений и инженерных сетей.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13.2.12. Зона регулирования застройки и хозяйственной деятельности - территория, в пределах которой устанавливается режим использования земель, ограничивающий </w:t>
      </w:r>
      <w:r w:rsidRPr="00FA5D72">
        <w:rPr>
          <w:rFonts w:ascii="Times New Roman" w:hAnsi="Times New Roman" w:cs="Times New Roman"/>
          <w:color w:val="auto"/>
        </w:rPr>
        <w:lastRenderedPageBreak/>
        <w:t xml:space="preserve">строительство и хозяйственную деятельность, определяются требования к реконструкции существующих зданий и сооружений. </w:t>
      </w:r>
    </w:p>
    <w:p w:rsidR="000474A7" w:rsidRPr="00FA5D72" w:rsidRDefault="000474A7" w:rsidP="000474A7">
      <w:pPr>
        <w:ind w:firstLine="567"/>
        <w:rPr>
          <w:rFonts w:ascii="Times New Roman" w:hAnsi="Times New Roman" w:cs="Times New Roman"/>
        </w:rPr>
      </w:pPr>
      <w:r w:rsidRPr="00FA5D72">
        <w:rPr>
          <w:rFonts w:ascii="Times New Roman" w:hAnsi="Times New Roman" w:cs="Times New Roman"/>
        </w:rPr>
        <w:t>13.2.13. Зона охраняемого природного ландшафта -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13.2.14.  </w:t>
      </w:r>
      <w:proofErr w:type="gramStart"/>
      <w:r w:rsidRPr="00FA5D72">
        <w:rPr>
          <w:rFonts w:ascii="Times New Roman" w:hAnsi="Times New Roman" w:cs="Times New Roman"/>
          <w:color w:val="auto"/>
        </w:rPr>
        <w:t>Границы зон охраны объекта культурного наследия, за исключением границ зон охраны особо ценных объектов культурного наследия и объектов культурного наследия, включенных в Список всемирного культурного и природного наследия ЮНЕСКО, режимы использования земель и градостроительные регламенты в границах зон утверждаются на основании проекта зон охраны объекта культурного наследия в отношении объектов культурного наследия федерального значения - органом государственной власти Республики Башкортостан по</w:t>
      </w:r>
      <w:proofErr w:type="gramEnd"/>
      <w:r w:rsidRPr="00FA5D72">
        <w:rPr>
          <w:rFonts w:ascii="Times New Roman" w:hAnsi="Times New Roman" w:cs="Times New Roman"/>
          <w:color w:val="auto"/>
        </w:rPr>
        <w:t xml:space="preserve"> согласованию с федеральным органом охраны объектов культурного наследия, а в отношении объектов культурного наследия регионального и местного (муниципального) значения - по предложению государственного </w:t>
      </w:r>
      <w:proofErr w:type="gramStart"/>
      <w:r w:rsidRPr="00FA5D72">
        <w:rPr>
          <w:rFonts w:ascii="Times New Roman" w:hAnsi="Times New Roman" w:cs="Times New Roman"/>
          <w:color w:val="auto"/>
        </w:rPr>
        <w:t>органа охраны объектов культурного наследия Республики</w:t>
      </w:r>
      <w:proofErr w:type="gramEnd"/>
      <w:r w:rsidRPr="00FA5D72">
        <w:rPr>
          <w:rFonts w:ascii="Times New Roman" w:hAnsi="Times New Roman" w:cs="Times New Roman"/>
          <w:color w:val="auto"/>
        </w:rPr>
        <w:t xml:space="preserve"> Башкортостан, согласованному с соответствующим органом архитектуры и градостроительства.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13.2.15. При отсутствии утвержденных </w:t>
      </w:r>
      <w:proofErr w:type="gramStart"/>
      <w:r w:rsidRPr="00FA5D72">
        <w:rPr>
          <w:rFonts w:ascii="Times New Roman" w:hAnsi="Times New Roman" w:cs="Times New Roman"/>
          <w:color w:val="auto"/>
        </w:rPr>
        <w:t>границ зон охраны объектов культурного наследия</w:t>
      </w:r>
      <w:proofErr w:type="gramEnd"/>
      <w:r w:rsidRPr="00FA5D72">
        <w:rPr>
          <w:rFonts w:ascii="Times New Roman" w:hAnsi="Times New Roman" w:cs="Times New Roman"/>
          <w:color w:val="auto"/>
        </w:rPr>
        <w:t xml:space="preserve"> режимы использования территорий устанавливаются государственным органом охраны объектов культурного наследия.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13.2.16. Для памятников археологии устанавливаются следующие границы охранных зон: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минимальная охранная зона устанавливается от основания кургана с учетом возможных прикурганных сооружений, отсыпки грунта при снятии курганной насыпи с помощью землеройной техники для курганов: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высотой до 1 м, диаметром до 40 м - в радиусе 30 м;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высотой до 2 м, диаметром до 50 м - в радиусе 40 м;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высотой до 3 м, диаметром до 60 м - в радиусе 50 м;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высотой свыше 3 м - определяется индивидуально в каждом конкретном случае, но не менее 50 м;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для курганных групп - радиусы те же, что и для одиночных курганов, а также межкурганное пространство;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минимальная охранная зона для городищ, селищ, поселений, грунтовых могильников - в радиусе 50 м от границ памятника;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минимальное расстояние до границ памятника при производстве хозяйственных работ вблизи памятника (с учетом специфики этих работ) устанавливается: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оси магистральных газопроводов - 75 - 250 м;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оси нефтепроводов и нефтепродуктопроводов - 50 - 100 м;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 от земляного полотна автодороги - 50 - 90 м;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 сплошной городской застройке от границы застройки - 250 м;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 разработке карьеров от края карьера - 100 м;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 мелиоративных работах от границ орошаемого участка - 100 м.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13.2.17. Расстояния от объектов культурного наследия до транспортных и инженерных коммуникаций следует принимать,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не менее: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проезжих частей магистралей: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 в условиях сложного рельефа - 100;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 на плоском рельефе - 50;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сетей водопровода, канализации и теплоснабжения (кроме разводящих) - 15;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других подземных инженерных сетей - 5.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13.2.18. В условиях реконструкции указанные расстояния до инженерных сетей допускается сокращать, но принимать,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не менее: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водонесущих сетей - 5;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 неводонесущих - 2.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13.2.19. При этом необходимо обеспечивать проведение специальных технических мероприятий по сохранности объектов культурного наследия при производстве строительных работ. </w:t>
      </w:r>
    </w:p>
    <w:p w:rsidR="000474A7" w:rsidRPr="00FA5D72" w:rsidRDefault="000474A7" w:rsidP="000474A7">
      <w:pPr>
        <w:ind w:firstLine="567"/>
        <w:rPr>
          <w:rFonts w:ascii="Times New Roman" w:hAnsi="Times New Roman" w:cs="Times New Roman"/>
        </w:rPr>
      </w:pPr>
      <w:r w:rsidRPr="00FA5D72">
        <w:rPr>
          <w:rFonts w:ascii="Times New Roman" w:hAnsi="Times New Roman" w:cs="Times New Roman"/>
        </w:rPr>
        <w:t>13.2.20. По вновь выявленным объектам культурного наследия, представляющим историческую, научную, художественную или иную ценность, до решения вопроса о принятии их на государственный учет как памятников истории и культуры предусматриваются такие же мероприятия, как по памятникам истории и культуры, стоящим на государственном учете.</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13.2.21. Ансамбли и комплексы памятников, представляющие особую историческую, культурную, художественную или иную ценность, могут быть объявлены историко-культурными заповедниками или заповедными местами, охрану которых следует предусматривать на основании Положения по данному заповеднику или заповедному месту.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13.2.22. Порядок организации историко-культурного заповедника регионального значения, его границы и режим его содержания устанавливаются муниципальными образованиями Республики Башкортостан.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13.2.23. Порядок организации историко-культурного заповедника местного (муниципального) значения, его границы и режим его содержания устанавливаются органом местного самоуправления по согласованию с государственным органом охраны объектов культурного наследия Республики Башкортостан.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 24. Заповедным местам соответствует строгий режим регулирования застройки, предусматривающий сохранение и восстановление своеобразия и ценности параметров традиционного ландшафта, а также обеспечения оптимальной взаимосвязи современных построек с исторической градостроительной средой.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13.2.25. . </w:t>
      </w:r>
      <w:proofErr w:type="gramStart"/>
      <w:r w:rsidRPr="00FA5D72">
        <w:rPr>
          <w:rFonts w:ascii="Times New Roman" w:hAnsi="Times New Roman" w:cs="Times New Roman"/>
          <w:color w:val="auto"/>
        </w:rPr>
        <w:t>Характер использования территории достопримечательного места, ограничения на использование данной территории и требования к хозяйственной деятельности, проектированию и строительству на территории достопримечательного места определяются федеральным органом охраны объектов культурного наследия в отношении объектов культурного наследия федерального значения и органом исполнительной власти Республики Башкортостан, уполномоченным в области охраны объектов культурного наследия, в отношении объектов культурного наследия регионального и местного (муниципального) значения, вносятся</w:t>
      </w:r>
      <w:proofErr w:type="gramEnd"/>
      <w:r w:rsidRPr="00FA5D72">
        <w:rPr>
          <w:rFonts w:ascii="Times New Roman" w:hAnsi="Times New Roman" w:cs="Times New Roman"/>
          <w:color w:val="auto"/>
        </w:rPr>
        <w:t xml:space="preserve"> в правила застройки и в схемы зонирования территорий, разрабатываемые в соответствии с Градостроительным кодексом Российской Федерации.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13.2.26. Историческим поселением является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или социально-культурную ценность, имеющие </w:t>
      </w:r>
      <w:proofErr w:type="gramStart"/>
      <w:r w:rsidRPr="00FA5D72">
        <w:rPr>
          <w:rFonts w:ascii="Times New Roman" w:hAnsi="Times New Roman" w:cs="Times New Roman"/>
          <w:color w:val="auto"/>
        </w:rPr>
        <w:t>важное значение</w:t>
      </w:r>
      <w:proofErr w:type="gramEnd"/>
      <w:r w:rsidRPr="00FA5D72">
        <w:rPr>
          <w:rFonts w:ascii="Times New Roman" w:hAnsi="Times New Roman" w:cs="Times New Roman"/>
          <w:color w:val="auto"/>
        </w:rPr>
        <w:t xml:space="preserve"> для сохранения самобытности народов Российской Федерации, их вклада в мировую цивилизацию.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13.2.27. При разработке проектов планировки исторических населенных пунктов необходимо предусматривать комплекс мер по сохранению недвижимых объектов культурного наследия, включающий в себя реставрацию, реконструкцию, ремонт и воссоздание зданий и сооружений на месте утраченных недвижимых памятников истории и культуры для сохранения целостности сложившейся среды.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13.2.28. </w:t>
      </w:r>
      <w:proofErr w:type="gramStart"/>
      <w:r w:rsidRPr="00FA5D72">
        <w:rPr>
          <w:rFonts w:ascii="Times New Roman" w:hAnsi="Times New Roman" w:cs="Times New Roman"/>
          <w:color w:val="auto"/>
        </w:rPr>
        <w:t xml:space="preserve">В историческом поселении государственной охране подлежат все исторически ценные градоформирующие объекты: планировка, застройка, композиция, природный ландшафт, археологический слой, соотношение между различными планировочными пространствами (свободными, застроенными, озелененными), объемно-пространственная структура, фрагментарное и руинированное градостроительное наследие, форма и облик зданий и сооружений, объединенных масштабом, объемом, структурой, стилем, материалами, цветом и декоративными элементами, соотношение с природным и созданным </w:t>
      </w:r>
      <w:r w:rsidRPr="00FA5D72">
        <w:rPr>
          <w:rFonts w:ascii="Times New Roman" w:hAnsi="Times New Roman" w:cs="Times New Roman"/>
          <w:color w:val="auto"/>
        </w:rPr>
        <w:lastRenderedPageBreak/>
        <w:t>человеком окружением, различные функции исторического поселения</w:t>
      </w:r>
      <w:proofErr w:type="gramEnd"/>
      <w:r w:rsidRPr="00FA5D72">
        <w:rPr>
          <w:rFonts w:ascii="Times New Roman" w:hAnsi="Times New Roman" w:cs="Times New Roman"/>
          <w:color w:val="auto"/>
        </w:rPr>
        <w:t xml:space="preserve">, приобретенные им в процессе развития, а также другие ценные объекты.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13.2.29. При реконструкции в исторических зонах городских округов и поселений режим реконструкции должен определяться с учетом: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сохранения общего характера застройки;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сохранения видовых коридоров на главные ансамбли и памятники поселений;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отказа от применения архитектурных форм, не свойственных исторической традиции данного места;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использования, как правило, традиционных материалов;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соблюдения предельно допустимой для данной зоны городского округа или поселения высоты для реконструируемых или вновь строящихся взамен выбывших новых зданий; </w:t>
      </w:r>
    </w:p>
    <w:p w:rsidR="000474A7" w:rsidRPr="00FA5D72" w:rsidRDefault="000474A7" w:rsidP="000474A7">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размещения по отношению к красной линии нового строительства взамен утраченных зданий, что должно соответствовать общему характеру сложившейся ранее застройки; </w:t>
      </w:r>
    </w:p>
    <w:p w:rsidR="000474A7" w:rsidRPr="00FA5D72" w:rsidRDefault="000474A7" w:rsidP="000474A7">
      <w:pPr>
        <w:ind w:firstLine="567"/>
        <w:rPr>
          <w:rFonts w:ascii="Times New Roman" w:hAnsi="Times New Roman" w:cs="Times New Roman"/>
          <w:b/>
        </w:rPr>
      </w:pPr>
      <w:r w:rsidRPr="00FA5D72">
        <w:rPr>
          <w:rFonts w:ascii="Times New Roman" w:hAnsi="Times New Roman" w:cs="Times New Roman"/>
        </w:rPr>
        <w:t>- новое строительство в этой среде должно производиться только по проектам, согласованным в установленном порядке.</w:t>
      </w:r>
    </w:p>
    <w:p w:rsidR="000474A7" w:rsidRPr="00FA5D72" w:rsidRDefault="000474A7">
      <w:pPr>
        <w:rPr>
          <w:rFonts w:ascii="Times New Roman" w:hAnsi="Times New Roman" w:cs="Times New Roman"/>
        </w:rPr>
      </w:pPr>
      <w:r w:rsidRPr="00FA5D72">
        <w:rPr>
          <w:rFonts w:ascii="Times New Roman" w:hAnsi="Times New Roman" w:cs="Times New Roman"/>
        </w:rPr>
        <w:br w:type="page"/>
      </w:r>
    </w:p>
    <w:p w:rsidR="000E4363" w:rsidRPr="00FA5D72" w:rsidRDefault="000E4363" w:rsidP="000E4363">
      <w:pPr>
        <w:pStyle w:val="Default"/>
        <w:ind w:firstLine="567"/>
        <w:rPr>
          <w:rFonts w:ascii="Times New Roman" w:hAnsi="Times New Roman" w:cs="Times New Roman"/>
          <w:b/>
          <w:color w:val="auto"/>
        </w:rPr>
      </w:pPr>
      <w:r w:rsidRPr="00FA5D72">
        <w:rPr>
          <w:rFonts w:ascii="Times New Roman" w:hAnsi="Times New Roman" w:cs="Times New Roman"/>
          <w:b/>
          <w:color w:val="auto"/>
        </w:rPr>
        <w:lastRenderedPageBreak/>
        <w:t xml:space="preserve">14. ЗОНЫ ОСОБО ОХРАНЯЕМЫХ ТЕРРИТОРИЙ </w:t>
      </w:r>
    </w:p>
    <w:p w:rsidR="000E4363" w:rsidRPr="00FA5D72" w:rsidRDefault="000E4363" w:rsidP="000E4363">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14.1. Общие требования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14.1.1. В состав зон особо охраняемых территорий могут включаться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14.1.2. К землям особо охраняемых территорий относятся земли: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особо охраняемых природных территорий, в том числе лечебно-оздоровительных местностей и курортов;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природоохранного назначения;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рекреационного назначения;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историко-культурного назначения;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иные особо ценные земли в соответствии с Земельным кодексом Российской Федерации, федеральными законами.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14.1.3. Правительство Российской Федерации, соответствующие органы исполнительной власти Республики Башкортостан, органы местного самоуправления могут устанавливать иные виды земель особо охраняемых территорий (земли, на которых находятся пригородные зеленые зоны, городские леса, городские леса, городские парки, охраняемые береговые линии, охраняемые природные ландшафты, биологические станции, микрозаповедники и другие).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14.1.4. Порядок отнесения земель к землям особо охраняемых территорий федерального значения, порядок использования и охраны </w:t>
      </w:r>
      <w:proofErr w:type="gramStart"/>
      <w:r w:rsidRPr="00FA5D72">
        <w:rPr>
          <w:rFonts w:ascii="Times New Roman" w:hAnsi="Times New Roman" w:cs="Times New Roman"/>
          <w:color w:val="auto"/>
        </w:rPr>
        <w:t>земель</w:t>
      </w:r>
      <w:proofErr w:type="gramEnd"/>
      <w:r w:rsidRPr="00FA5D72">
        <w:rPr>
          <w:rFonts w:ascii="Times New Roman" w:hAnsi="Times New Roman" w:cs="Times New Roman"/>
          <w:color w:val="auto"/>
        </w:rPr>
        <w:t xml:space="preserve"> особо охраняемых территорий федерального значения устанавливаются Правительством Российской Федерации на основании федеральных законов.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14.1.5. Порядок отнесения земель к землям особо охраняемых территорий регионального и местного значения, порядок использования и охраны </w:t>
      </w:r>
      <w:proofErr w:type="gramStart"/>
      <w:r w:rsidRPr="00FA5D72">
        <w:rPr>
          <w:rFonts w:ascii="Times New Roman" w:hAnsi="Times New Roman" w:cs="Times New Roman"/>
          <w:color w:val="auto"/>
        </w:rPr>
        <w:t>земель</w:t>
      </w:r>
      <w:proofErr w:type="gramEnd"/>
      <w:r w:rsidRPr="00FA5D72">
        <w:rPr>
          <w:rFonts w:ascii="Times New Roman" w:hAnsi="Times New Roman" w:cs="Times New Roman"/>
          <w:color w:val="auto"/>
        </w:rPr>
        <w:t xml:space="preserve"> особо охраняемых территорий регионального и местного значения устанавливаются органами государственной власти Республики Башкортостан и органами местного самоуправления в соответствии с федеральными законами, законами Республики Башкортостан и нормативными правовыми актами органов местного самоуправления.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14.1.6. При наличии в границах сельского поселения зон раздела 14, необходимо руководствоваться Республиканскими нормативами градостроительного проектирования.</w:t>
      </w:r>
    </w:p>
    <w:p w:rsidR="000E4363" w:rsidRPr="00FA5D72" w:rsidRDefault="000E4363" w:rsidP="000E4363">
      <w:pPr>
        <w:pStyle w:val="Default"/>
        <w:ind w:firstLine="567"/>
        <w:rPr>
          <w:rFonts w:ascii="Times New Roman" w:hAnsi="Times New Roman" w:cs="Times New Roman"/>
          <w:color w:val="auto"/>
        </w:rPr>
      </w:pPr>
    </w:p>
    <w:p w:rsidR="000E4363" w:rsidRPr="00FA5D72" w:rsidRDefault="000E4363" w:rsidP="000E4363">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14.2. Особо охраняемые природные территории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14.2.1. </w:t>
      </w:r>
      <w:proofErr w:type="gramStart"/>
      <w:r w:rsidRPr="00FA5D72">
        <w:rPr>
          <w:rFonts w:ascii="Times New Roman" w:hAnsi="Times New Roman" w:cs="Times New Roman"/>
          <w:color w:val="auto"/>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 </w:t>
      </w:r>
      <w:proofErr w:type="gramEnd"/>
    </w:p>
    <w:p w:rsidR="000E4363" w:rsidRPr="00FA5D72" w:rsidRDefault="000E4363" w:rsidP="000E4363">
      <w:pPr>
        <w:ind w:firstLine="567"/>
        <w:rPr>
          <w:rFonts w:ascii="Times New Roman" w:hAnsi="Times New Roman" w:cs="Times New Roman"/>
        </w:rPr>
      </w:pPr>
      <w:r w:rsidRPr="00FA5D72">
        <w:rPr>
          <w:rFonts w:ascii="Times New Roman" w:hAnsi="Times New Roman" w:cs="Times New Roman"/>
        </w:rPr>
        <w:t>14.2.2. Особо охраняемые природные территории могут иметь федеральное, региональное или местное значение</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14.2.3. Категории особо охраняемых территорий федерального, регионального и местного значения определяются Федеральным законом "Об особо охраняемых территориях".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14.2.4. </w:t>
      </w:r>
      <w:proofErr w:type="gramStart"/>
      <w:r w:rsidRPr="00FA5D72">
        <w:rPr>
          <w:rFonts w:ascii="Times New Roman" w:hAnsi="Times New Roman" w:cs="Times New Roman"/>
          <w:color w:val="auto"/>
        </w:rPr>
        <w:t>Особо охраняемые природные территории федерального значения являются федеральной собственностью и находятся в ведении федеральных органов государственной власти, за исключением земельных участков, которые находятся в границах курортов федерального значения и в соответствии с федеральным законом подлежат передаче в собственность субъектов Российской Федерации или муниципальную собственность, либо отнесены к собственности субъектов Российской Федерации или муниципальной собственности, территории регионального значения являются собственностью Республики</w:t>
      </w:r>
      <w:proofErr w:type="gramEnd"/>
      <w:r w:rsidRPr="00FA5D72">
        <w:rPr>
          <w:rFonts w:ascii="Times New Roman" w:hAnsi="Times New Roman" w:cs="Times New Roman"/>
          <w:color w:val="auto"/>
        </w:rPr>
        <w:t xml:space="preserve"> Башкортостан и находятся в ведении органов государственной власти Республики Башкортостан, территории местного значения являются собственностью муниципальных образований и находятся в ведении органов местного самоуправления.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14.2.4. С учетом особенностей режима особо охраняемых природных территорий и </w:t>
      </w:r>
      <w:proofErr w:type="gramStart"/>
      <w:r w:rsidRPr="00FA5D72">
        <w:rPr>
          <w:rFonts w:ascii="Times New Roman" w:hAnsi="Times New Roman" w:cs="Times New Roman"/>
          <w:color w:val="auto"/>
        </w:rPr>
        <w:t>статуса</w:t>
      </w:r>
      <w:proofErr w:type="gramEnd"/>
      <w:r w:rsidRPr="00FA5D72">
        <w:rPr>
          <w:rFonts w:ascii="Times New Roman" w:hAnsi="Times New Roman" w:cs="Times New Roman"/>
          <w:color w:val="auto"/>
        </w:rPr>
        <w:t xml:space="preserve"> находящихся на них природоохранных учреждений различаются категории указанных территорий: государственные природные заповедники, в том числе биосферные; национальные парки; природные парки; государственные природные заказники; памятники природы; дендрологические парки и ботанические сады; лечебно-оздоровительные местности и курорты. Могут устанавливаться и иные категории особо охраняемых природных территорий.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14.2.6. Все особо охраняемые природные территории учитываются при разработке территориальных комплексных схем, схем землеустройства и районной планировки.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14.2.7. В целях защиты особо охраняемых природных территорий от неблагоприятных антропогенных воздействий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14.2.8. При примыкании особо охраняемых природных территорий к территориям городских округов и поселений необходимо предусматривать охранные зоны с ограниченным режимом природопользования. Ширина охранной зоны должна приниматься по решению органов исполнительной власти Республики Башкортостан, но не менее, </w:t>
      </w:r>
      <w:proofErr w:type="gramStart"/>
      <w:r w:rsidRPr="00FA5D72">
        <w:rPr>
          <w:rFonts w:ascii="Times New Roman" w:hAnsi="Times New Roman" w:cs="Times New Roman"/>
          <w:color w:val="auto"/>
        </w:rPr>
        <w:t>км</w:t>
      </w:r>
      <w:proofErr w:type="gramEnd"/>
      <w:r w:rsidRPr="00FA5D72">
        <w:rPr>
          <w:rFonts w:ascii="Times New Roman" w:hAnsi="Times New Roman" w:cs="Times New Roman"/>
          <w:color w:val="auto"/>
        </w:rPr>
        <w:t>:</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- 3 – со стороны селитебных территорий городских округов и поселений;</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- 5 – со стороны производственных зон.</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14.2.9</w:t>
      </w:r>
      <w:proofErr w:type="gramStart"/>
      <w:r w:rsidRPr="00FA5D72">
        <w:rPr>
          <w:rFonts w:ascii="Times New Roman" w:hAnsi="Times New Roman" w:cs="Times New Roman"/>
          <w:color w:val="auto"/>
        </w:rPr>
        <w:t xml:space="preserve"> О</w:t>
      </w:r>
      <w:proofErr w:type="gramEnd"/>
      <w:r w:rsidRPr="00FA5D72">
        <w:rPr>
          <w:rFonts w:ascii="Times New Roman" w:hAnsi="Times New Roman" w:cs="Times New Roman"/>
          <w:color w:val="auto"/>
        </w:rPr>
        <w:t xml:space="preserve">собо охраняемые природные территории проектируются в соответствии с требованиями законодательства Российской Федерации и Республики Башкортостан об особо охраняемых природных территориях согласно установленным режимам градостроительной деятельности с привлечением специальных норм и выполнением необходимых исследований. На особо охраняемых природных территориях намечаемая хозяйственная или иная деятельность осуществляется в соответствии со статусом территории и режимами особой охраны.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14.2.10. Конкретные особенности и режим особо охраняемых природных территорий устанавливаются в каждом конкретном случае в соответствии с положением, утверждаемым государственными органами, в ведении которых находятся территории.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14.2.11. Органы исполнительной власти ведут государственный кадастр особо охраняемых природных территорий, который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 </w:t>
      </w:r>
    </w:p>
    <w:p w:rsidR="000E4363" w:rsidRPr="00FA5D72" w:rsidRDefault="000E4363" w:rsidP="000E4363">
      <w:pPr>
        <w:ind w:firstLine="567"/>
        <w:rPr>
          <w:rFonts w:ascii="Times New Roman" w:hAnsi="Times New Roman" w:cs="Times New Roman"/>
        </w:rPr>
      </w:pPr>
      <w:r w:rsidRPr="00FA5D72">
        <w:rPr>
          <w:rFonts w:ascii="Times New Roman" w:hAnsi="Times New Roman" w:cs="Times New Roman"/>
        </w:rPr>
        <w:t>4.2.12. Охрана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актами Российской Федерации и Республики Башкортостан.</w:t>
      </w:r>
    </w:p>
    <w:p w:rsidR="000E4363" w:rsidRPr="00FA5D72" w:rsidRDefault="000E4363" w:rsidP="000E4363">
      <w:pPr>
        <w:ind w:firstLine="567"/>
        <w:rPr>
          <w:rFonts w:ascii="Times New Roman" w:hAnsi="Times New Roman" w:cs="Times New Roman"/>
        </w:rPr>
      </w:pPr>
    </w:p>
    <w:p w:rsidR="000E4363" w:rsidRPr="00FA5D72" w:rsidRDefault="000E4363" w:rsidP="000E4363">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14.3. Земли природоохранного назначения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14.3.1. К землям природоохранного назначения относятся земли: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водоохранных зон водных объектов;</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запретных и нерестоохранных полос;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лесов, выполняющих защитные функции;</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противоэрозионных, пастбищезащитных и полезащитных насаждений;</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иные земли, выполняющие природоохранные функции.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14.3.2.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Республики Башкортостан и нормативными правовыми актами органов местного самоуправления.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14.3.3.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 </w:t>
      </w:r>
    </w:p>
    <w:p w:rsidR="000E4363" w:rsidRPr="00FA5D72" w:rsidRDefault="000E4363" w:rsidP="000E4363">
      <w:pPr>
        <w:ind w:firstLine="567"/>
        <w:rPr>
          <w:rFonts w:ascii="Times New Roman" w:hAnsi="Times New Roman" w:cs="Times New Roman"/>
        </w:rPr>
      </w:pPr>
      <w:r w:rsidRPr="00FA5D72">
        <w:rPr>
          <w:rFonts w:ascii="Times New Roman" w:hAnsi="Times New Roman" w:cs="Times New Roman"/>
        </w:rPr>
        <w:lastRenderedPageBreak/>
        <w:t>14.3.4.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w:t>
      </w:r>
    </w:p>
    <w:p w:rsidR="000E4363" w:rsidRPr="00FA5D72" w:rsidRDefault="000E4363" w:rsidP="000E4363">
      <w:pPr>
        <w:ind w:firstLine="567"/>
        <w:rPr>
          <w:rFonts w:ascii="Times New Roman" w:hAnsi="Times New Roman" w:cs="Times New Roman"/>
        </w:rPr>
      </w:pPr>
    </w:p>
    <w:p w:rsidR="000E4363" w:rsidRPr="00FA5D72" w:rsidRDefault="000E4363" w:rsidP="000E4363">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14.4. Земли рекреационного назначения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14.4.1. </w:t>
      </w:r>
      <w:proofErr w:type="gramStart"/>
      <w:r w:rsidRPr="00FA5D72">
        <w:rPr>
          <w:rFonts w:ascii="Times New Roman" w:hAnsi="Times New Roman" w:cs="Times New Roman"/>
          <w:color w:val="auto"/>
        </w:rPr>
        <w:t xml:space="preserve">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 в том числе: пригородные зеленые зоны, леса (при наличии памятников, природных и лечебных ресурсов, курортных зон), городские леса и парки, охраняемые природные ландшафты, этнографические и усадебные парки, памятники садово-паркового искусства, охраняемые береговые линии, охраняемые речные системы, биологические станции, микрозаповедники и другие объекты. </w:t>
      </w:r>
      <w:proofErr w:type="gramEnd"/>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14.4.2. Категории местных особо охраняемых зон рекреационного назначения регулируются законодательством Республики Башкортостан.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14.4.3.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дома рыболова и охотника, детские туристические станции, туристские парки, учебно-туристические тропы, трассы, детские и спортивные лагеря, другие аналогичные объекты. </w:t>
      </w:r>
    </w:p>
    <w:p w:rsidR="000E4363" w:rsidRPr="00FA5D72" w:rsidRDefault="000E4363" w:rsidP="000E4363">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14.4.4. На землях рекреационного назначения запрещается деятельность, не соответствующая их целевому назначению. </w:t>
      </w:r>
    </w:p>
    <w:p w:rsidR="000E4363" w:rsidRPr="00FA5D72" w:rsidRDefault="000E4363" w:rsidP="000E4363">
      <w:pPr>
        <w:ind w:firstLine="567"/>
        <w:rPr>
          <w:rFonts w:ascii="Times New Roman" w:hAnsi="Times New Roman" w:cs="Times New Roman"/>
        </w:rPr>
      </w:pPr>
      <w:r w:rsidRPr="00FA5D72">
        <w:rPr>
          <w:rFonts w:ascii="Times New Roman" w:hAnsi="Times New Roman" w:cs="Times New Roman"/>
        </w:rPr>
        <w:t>14.4.5. На землях пригородных зеленых зон запрещается хозяйственная деятельность, отрицательно влияющая на выполнение ими экологических, санитарно-гигиенических и рекреационных функций. Леса пригородных зеленых зон относятся к первой группе лесов и используются в соответствии с требованиями Лесного кодекса Российской Федерации и настоящих нормативов.</w:t>
      </w:r>
    </w:p>
    <w:p w:rsidR="00AA464C" w:rsidRPr="00FA5D72" w:rsidRDefault="00AA464C">
      <w:pPr>
        <w:rPr>
          <w:rFonts w:ascii="Times New Roman" w:hAnsi="Times New Roman" w:cs="Times New Roman"/>
        </w:rPr>
      </w:pPr>
      <w:r w:rsidRPr="00FA5D72">
        <w:rPr>
          <w:rFonts w:ascii="Times New Roman" w:hAnsi="Times New Roman" w:cs="Times New Roman"/>
        </w:rPr>
        <w:br w:type="page"/>
      </w: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lastRenderedPageBreak/>
        <w:t xml:space="preserve">15. ОХРАНА ОКРУЖАЮЩЕЙ СРЕДЫ </w:t>
      </w: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15.1. Общие требования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15.1.1. При планировке и застройке сельского поселения следует считать приоритетным решение вопросов, связанных с охраной окружающей среды, рациональным использованием природных ресурсов, безопасной жизнедеятельностью и здоровьем человека.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15.1.2. </w:t>
      </w:r>
      <w:proofErr w:type="gramStart"/>
      <w:r w:rsidRPr="00FA5D72">
        <w:rPr>
          <w:rFonts w:ascii="Times New Roman" w:hAnsi="Times New Roman" w:cs="Times New Roman"/>
          <w:color w:val="auto"/>
        </w:rPr>
        <w:t>При проектировании необходимо руководствоваться законами Российской Федерации "Об охране окружающей среды", "О недрах", "Об охране атмосферного воздуха", "О санитарно-эпидемиологическом благополучии населения", "Об экологической экспертизе", Водным, Земельным, Воздушным и Лесным кодексами Российской Федерации, законодательством Республики Башкортостан об охране окружающей среды и другими нормативными правовыми актами, согласно которым одним из основных направлений градостроительной деятельности является рациональное землепользование, охрана природы, ресурсосбережение, защита территорий</w:t>
      </w:r>
      <w:proofErr w:type="gramEnd"/>
      <w:r w:rsidRPr="00FA5D72">
        <w:rPr>
          <w:rFonts w:ascii="Times New Roman" w:hAnsi="Times New Roman" w:cs="Times New Roman"/>
          <w:color w:val="auto"/>
        </w:rPr>
        <w:t xml:space="preserve"> от опасных природных явлений и техногенных процессов. </w:t>
      </w: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15. 2. Рациональное использование природных ресурсов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15.2.1. Использование и охрана территорий природного комплекса, флоры и фауны осуществляется в соответствии с законами Российской Федерации: "Об особо охраняемых природных территориях", "О животном мире", законодательством Республики Башкортостан и другими нормативными правовыми документами.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15.2.2. Территорию для строительства новых и развития существующих населенных пунктов следует предусматривать на землях, не пригодных для сельскохозяйственного использования.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15.2.3. Изъятие сельскохозяйственных угодий с целью их предоставления для несельскохозяйственных нужд допускается лишь в исключительных случаях в установленном законом порядке.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15.2.4. Изъятие под застройку земель лесного фонда, находящихся в собственности Республики Башкортостан, допускается в исключительных случаях только в установленном законом порядке.</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15.2.5. Размещение застройки на землях Государственного лесного фонда должно производиться только на участках, не покрытых лесом или занятых кустарником и малоценными насаждениями.</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15.2.6. Кроме того, в пределах сельского поселения, а также на прилегающих территориях следует предусматривать защитные лесные полосы в соответствии с требованиями раздела «Особо охраняемые территории» Республиканских нормативов градостроительного проектирования.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15.2.7. Проектирование и строительство населенных пунктов, промышленных комплексов и других объектов осуществляется после получения от соответствующих территориальных геологических организаций заключения об отсутствии полезных ископаемых в недрах под участком предстоящей застройки.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15.2.8. Застройка площадей залегания полезных ископаемых, а также размещение в местах их залегания подземных сооружений допускается с разрешения органов управления государственным фондом недр и горного надзора только при условии обеспечения возможности извлечения полезных ископаемых или доказанности экономической целесообразности застройки.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15.2.9. В зонах особо охраняемых природных территорий и рекреационных зонах запрещается строительство зданий, сооружений и коммуникаций, в том числе: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 землях заповедников, заказников, природных национальных парков, ботанических садов, дендрологических парков и водоохранных полос (зон);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 землях зеленых зон населенных пунктов, включая земли городских лесов, если проектируемые объекты не предназначены для отдыха, спорта или обслуживания пригородного лесного хозяйства;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зонах охраны гидрометеорологических станций;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 в первой зоне санитарной охраны источников водоснабжения и площадок водопроводных сооружений, если проектируемые объекты не связаны с эксплуатацией источников;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первой зоне округа санитарной охраны курортов, если проектируемые объекты не связаны с эксплуатацией природных лечебных средств курортов.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15.2.10. Во второй зоне округа санитарной охраны курортов допускается размещать объекты, связанные с эксплуатацией, развитием и благоустройством курортов, если они не вызывают загрязнения атмосферы, почвы и вод, превышения нормативных уровней шума и напряжения электромагнитного поля. В третьей зоне округа санитарной охраны курортов допускается размещение объектов, которые не оказывают отрицательного влияния на природные лечебные средства и санитарное состояние курорта.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15.2.11. Рациональное использование водных ресурсов возможно при развитии водохозяйственного комплекса без увеличения изъятия поверхностного стока за счет:</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внедрения ресурсосберегающих технологий систем водоснабжения;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расширения оборотного и повторного использования воды на предприятиях;</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сокращения потерь воды на подающих коммунальных и оросительных сетях;</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использования водных ресурсов без изъятия из источников </w:t>
      </w:r>
      <w:proofErr w:type="gramStart"/>
      <w:r w:rsidRPr="00FA5D72">
        <w:rPr>
          <w:rFonts w:ascii="Times New Roman" w:hAnsi="Times New Roman" w:cs="Times New Roman"/>
          <w:color w:val="auto"/>
        </w:rPr>
        <w:t xml:space="preserve">( </w:t>
      </w:r>
      <w:proofErr w:type="gramEnd"/>
      <w:r w:rsidRPr="00FA5D72">
        <w:rPr>
          <w:rFonts w:ascii="Times New Roman" w:hAnsi="Times New Roman" w:cs="Times New Roman"/>
          <w:color w:val="auto"/>
        </w:rPr>
        <w:t>в целях гидроэнергетики, водного транспорта, воспроизводства рыбных ресурсов, поддержания экологического благополучия водных объектов).</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b/>
          <w:color w:val="auto"/>
        </w:rPr>
        <w:t>15.3. Охрана атмосферного воздуха</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15.3.1. </w:t>
      </w:r>
      <w:proofErr w:type="gramStart"/>
      <w:r w:rsidRPr="00FA5D72">
        <w:rPr>
          <w:rFonts w:ascii="Times New Roman" w:hAnsi="Times New Roman" w:cs="Times New Roman"/>
          <w:color w:val="auto"/>
        </w:rPr>
        <w:t>При проектировании застройки необходимо оценивать качество атмосферного воздуха путем расчета уровня загрязнения атмосферы от всех источников загрязнения (промышленных, транспортных и других), учитывая аэроклиматические и геоморфологические условия, ожидаемые загрязнения атмосферного воздуха с учетом существующих и планируемых объектов, ПДК или ориентировочные безопасные уровни воздействия (далее - ОБУВ) для каждого из загрязняющих веществ, а также необходимо разработать предупредительные действия по исключению загрязнения атмосферы, включая</w:t>
      </w:r>
      <w:proofErr w:type="gramEnd"/>
      <w:r w:rsidRPr="00FA5D72">
        <w:rPr>
          <w:rFonts w:ascii="Times New Roman" w:hAnsi="Times New Roman" w:cs="Times New Roman"/>
          <w:color w:val="auto"/>
        </w:rPr>
        <w:t xml:space="preserve"> неорганизованные выбросы и вторичные источники.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15.3.2. Соблюдение гигиенических нормативов - ПДК атмосферных загрязнений химических и биологических веществ обеспечивает отсутствие прямого или косвенного влияния на здоровье населения и условия его проживания.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15.3.3. Предельно допустимые концентрации вредных веществ на территории населенного пункта принимаются в соответствии с требованиями ГН 2.1.6.1338-03 (с изменениями и дополнениями), ГН 2.1.6.2309-07 (с последующими изменениями и дополнениями) и СанПиН 2.1.6.1032-01.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15.3.4. Максимальный уровень загрязнения атмосферного воздуха на различных территориях принимается по таблице 113.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15.3.5.  Селитебные территории не следует размещать с подветренной стороны (для ветров преобладающего направления) по отношению к источникам загрязнения атмосферного воздуха.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15.3.6. В жилой зоне и местах массового отдыха населения запрещается размещать объекты I и II классов по санитарной классификации.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15.3.7. Животноводческие, птицеводческие предприятия, склады по хранению ядохимикатов, биопрепаратов, удобрений, ветеринарные учреждения, объекты и предприятия по утилизации отходов, котельные, очистные сооружения, навозохранилища открытого типа следует располагать с подветренной стороны (для ветров преобладающего направления) по отношению к селитебной территории.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15.3.8. Запрещается проектирование и размещение объектов, если в составе выбросов присутствуют вещества, не имеющие утвержденных ПДК или ОБУВ.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15.3.9. Запрещается проектирование и размещение объектов, являющихся источниками загрязнения атмосферы, на территориях с уровнями загрязнения, превышающими установленные гигиенические нормативы. </w:t>
      </w:r>
      <w:proofErr w:type="gramStart"/>
      <w:r w:rsidRPr="00FA5D72">
        <w:rPr>
          <w:rFonts w:ascii="Times New Roman" w:hAnsi="Times New Roman" w:cs="Times New Roman"/>
          <w:color w:val="auto"/>
        </w:rPr>
        <w:t xml:space="preserve">Реконструкция и техническое перевооружение действующих объектов разрешается на таких территориях при условии сокращения на них выбросов в атмосферу до предельно допустимых, устанавливаемых территориальными </w:t>
      </w:r>
      <w:r w:rsidRPr="00FA5D72">
        <w:rPr>
          <w:rFonts w:ascii="Times New Roman" w:hAnsi="Times New Roman" w:cs="Times New Roman"/>
          <w:color w:val="auto"/>
        </w:rPr>
        <w:lastRenderedPageBreak/>
        <w:t>органами исполнительной власти в области охраны атмосферного воздуха при наличии санитарно-эпидемиологического заключения.</w:t>
      </w:r>
      <w:proofErr w:type="gramEnd"/>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15.3.10. Запрещается проектирование и размещение объектов, если в составе выбросов присутствуют вещества, не имеющие утвержденных ПДК или ОБУВ.</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15.3.11. Площадки для размещения и расширения объектов, которые могут быть источниками вредного воздействия на среду обитания и здоровье населения, выбираются с учетом аэроклиматической характеристики, рельефа местности, закономерностей распространения промышленных выбросов в атмосфере, а также потенциала загрязнения атмосферы.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15.3.12. Обязательным условием проектирования таких объектов является организация санитарно-защитных зон, отделяющих территорию производственной площадки от жилой застройки, ландшафтно-рекреационной зоны, зоны отдыха, курорта. Размеры санитарно-защитных зон для производственных предприятий, инженерных сетей и сооружений, санитарные разрывы для линейных транспортных сооружений устанавливаются в соответствии с требованиями СанПиН 2.2.1/2.1.1.1200-03  и раздела 9 настоящих нормативов.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15.3.13. В санитарно-защитных зонах запрещается размещение объектов для проживания людей. Санитарно-защитная зона или ее часть не могут рассматриваться как резервная территория и использоваться для расширения производственной или жилой территории.</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15.3.14. Потенциал загрязнения атмосферы (далее - ПЗА) - способность атмосферы рассеивать примеси. ПЗА определяется по среднегодовым значениям метеорологических параметров в соответствии с таблицей 106.</w:t>
      </w:r>
    </w:p>
    <w:p w:rsidR="00AA464C" w:rsidRPr="00FA5D72" w:rsidRDefault="00AA464C" w:rsidP="00AA464C">
      <w:pPr>
        <w:pStyle w:val="Default"/>
        <w:ind w:firstLine="567"/>
        <w:jc w:val="right"/>
        <w:rPr>
          <w:rFonts w:ascii="Times New Roman" w:hAnsi="Times New Roman" w:cs="Times New Roman"/>
          <w:color w:val="auto"/>
        </w:rPr>
      </w:pPr>
      <w:r w:rsidRPr="00FA5D72">
        <w:rPr>
          <w:rFonts w:ascii="Times New Roman" w:hAnsi="Times New Roman" w:cs="Times New Roman"/>
          <w:color w:val="auto"/>
        </w:rPr>
        <w:t>Таблица 106</w:t>
      </w:r>
    </w:p>
    <w:p w:rsidR="00AA464C" w:rsidRPr="00FA5D72" w:rsidRDefault="00AA464C" w:rsidP="00AA464C">
      <w:pPr>
        <w:pStyle w:val="Default"/>
        <w:rPr>
          <w:rFonts w:ascii="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8"/>
        <w:gridCol w:w="1325"/>
        <w:gridCol w:w="1190"/>
        <w:gridCol w:w="926"/>
        <w:gridCol w:w="1190"/>
        <w:gridCol w:w="1455"/>
        <w:gridCol w:w="1190"/>
        <w:gridCol w:w="1421"/>
      </w:tblGrid>
      <w:tr w:rsidR="00FA5D72" w:rsidRPr="00FA5D72" w:rsidTr="00AA464C">
        <w:trPr>
          <w:trHeight w:val="1132"/>
        </w:trPr>
        <w:tc>
          <w:tcPr>
            <w:tcW w:w="587"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Потенциал загрязнения атмосферы (ПЗА) </w:t>
            </w:r>
          </w:p>
        </w:tc>
        <w:tc>
          <w:tcPr>
            <w:tcW w:w="1746" w:type="pct"/>
            <w:gridSpan w:val="3"/>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Приземные инверсии </w:t>
            </w:r>
          </w:p>
        </w:tc>
        <w:tc>
          <w:tcPr>
            <w:tcW w:w="1342"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Повторяемость, %</w:t>
            </w:r>
          </w:p>
        </w:tc>
        <w:tc>
          <w:tcPr>
            <w:tcW w:w="604"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Высота слоя перемещения, </w:t>
            </w:r>
            <w:proofErr w:type="gramStart"/>
            <w:r w:rsidRPr="00FA5D72">
              <w:rPr>
                <w:rFonts w:ascii="Times New Roman" w:hAnsi="Times New Roman" w:cs="Times New Roman"/>
                <w:color w:val="auto"/>
              </w:rPr>
              <w:t>км</w:t>
            </w:r>
            <w:proofErr w:type="gramEnd"/>
          </w:p>
        </w:tc>
        <w:tc>
          <w:tcPr>
            <w:tcW w:w="721"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Продолжительность тумана, </w:t>
            </w:r>
            <w:proofErr w:type="gramStart"/>
            <w:r w:rsidRPr="00FA5D72">
              <w:rPr>
                <w:rFonts w:ascii="Times New Roman" w:hAnsi="Times New Roman" w:cs="Times New Roman"/>
                <w:color w:val="auto"/>
              </w:rPr>
              <w:t>ч</w:t>
            </w:r>
            <w:proofErr w:type="gramEnd"/>
            <w:r w:rsidRPr="00FA5D72">
              <w:rPr>
                <w:rFonts w:ascii="Times New Roman" w:hAnsi="Times New Roman" w:cs="Times New Roman"/>
                <w:color w:val="auto"/>
              </w:rPr>
              <w:t>.</w:t>
            </w:r>
          </w:p>
        </w:tc>
      </w:tr>
      <w:tr w:rsidR="00FA5D72" w:rsidRPr="00FA5D72" w:rsidTr="00AA464C">
        <w:trPr>
          <w:trHeight w:val="1027"/>
        </w:trPr>
        <w:tc>
          <w:tcPr>
            <w:tcW w:w="587" w:type="pct"/>
            <w:vMerge/>
          </w:tcPr>
          <w:p w:rsidR="00AA464C" w:rsidRPr="00FA5D72" w:rsidRDefault="00AA464C" w:rsidP="00AA464C">
            <w:pPr>
              <w:pStyle w:val="Default"/>
              <w:rPr>
                <w:rFonts w:ascii="Times New Roman" w:hAnsi="Times New Roman" w:cs="Times New Roman"/>
                <w:color w:val="auto"/>
              </w:rPr>
            </w:pPr>
          </w:p>
        </w:tc>
        <w:tc>
          <w:tcPr>
            <w:tcW w:w="672"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повторяемость, %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мощность, </w:t>
            </w:r>
            <w:proofErr w:type="gramStart"/>
            <w:r w:rsidRPr="00FA5D72">
              <w:rPr>
                <w:rFonts w:ascii="Times New Roman" w:hAnsi="Times New Roman" w:cs="Times New Roman"/>
                <w:color w:val="auto"/>
              </w:rPr>
              <w:t>км</w:t>
            </w:r>
            <w:proofErr w:type="gramEnd"/>
            <w:r w:rsidRPr="00FA5D72">
              <w:rPr>
                <w:rFonts w:ascii="Times New Roman" w:hAnsi="Times New Roman" w:cs="Times New Roman"/>
                <w:color w:val="auto"/>
              </w:rPr>
              <w:t xml:space="preserve"> </w:t>
            </w:r>
          </w:p>
        </w:tc>
        <w:tc>
          <w:tcPr>
            <w:tcW w:w="47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интенсивность, </w:t>
            </w:r>
            <w:proofErr w:type="gramStart"/>
            <w:r w:rsidRPr="00FA5D72">
              <w:rPr>
                <w:rFonts w:ascii="Times New Roman" w:hAnsi="Times New Roman" w:cs="Times New Roman"/>
                <w:color w:val="auto"/>
              </w:rPr>
              <w:t>С</w:t>
            </w:r>
            <w:proofErr w:type="gramEnd"/>
            <w:r w:rsidRPr="00FA5D72">
              <w:rPr>
                <w:rFonts w:ascii="Times New Roman" w:hAnsi="Times New Roman" w:cs="Times New Roman"/>
                <w:color w:val="auto"/>
              </w:rPr>
              <w:t xml:space="preserve">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скорость ветра 0 - 1 м/сек. </w:t>
            </w:r>
          </w:p>
        </w:tc>
        <w:tc>
          <w:tcPr>
            <w:tcW w:w="73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 том числе непрерывно подряд дней застоя воздуха </w:t>
            </w:r>
          </w:p>
        </w:tc>
        <w:tc>
          <w:tcPr>
            <w:tcW w:w="604" w:type="pct"/>
            <w:vMerge/>
          </w:tcPr>
          <w:p w:rsidR="00AA464C" w:rsidRPr="00FA5D72" w:rsidRDefault="00AA464C" w:rsidP="00AA464C">
            <w:pPr>
              <w:pStyle w:val="Default"/>
              <w:rPr>
                <w:rFonts w:ascii="Times New Roman" w:hAnsi="Times New Roman" w:cs="Times New Roman"/>
                <w:color w:val="auto"/>
              </w:rPr>
            </w:pPr>
          </w:p>
        </w:tc>
        <w:tc>
          <w:tcPr>
            <w:tcW w:w="721" w:type="pct"/>
            <w:vMerge/>
          </w:tcPr>
          <w:p w:rsidR="00AA464C" w:rsidRPr="00FA5D72" w:rsidRDefault="00AA464C" w:rsidP="00AA464C">
            <w:pPr>
              <w:pStyle w:val="Default"/>
              <w:rPr>
                <w:rFonts w:ascii="Times New Roman" w:hAnsi="Times New Roman" w:cs="Times New Roman"/>
                <w:color w:val="auto"/>
              </w:rPr>
            </w:pPr>
          </w:p>
        </w:tc>
      </w:tr>
      <w:tr w:rsidR="00FA5D72" w:rsidRPr="00FA5D72" w:rsidTr="00AA464C">
        <w:trPr>
          <w:trHeight w:val="220"/>
        </w:trPr>
        <w:tc>
          <w:tcPr>
            <w:tcW w:w="587"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Низкий </w:t>
            </w:r>
          </w:p>
        </w:tc>
        <w:tc>
          <w:tcPr>
            <w:tcW w:w="672"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20 - 30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0,3 - 0,4 </w:t>
            </w:r>
          </w:p>
        </w:tc>
        <w:tc>
          <w:tcPr>
            <w:tcW w:w="47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2 - 3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10 - 20 </w:t>
            </w:r>
          </w:p>
        </w:tc>
        <w:tc>
          <w:tcPr>
            <w:tcW w:w="73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5 - 10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0,7 - 0,8 </w:t>
            </w:r>
          </w:p>
        </w:tc>
        <w:tc>
          <w:tcPr>
            <w:tcW w:w="721"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80 - 350 </w:t>
            </w:r>
          </w:p>
        </w:tc>
      </w:tr>
      <w:tr w:rsidR="00FA5D72" w:rsidRPr="00FA5D72" w:rsidTr="00AA464C">
        <w:trPr>
          <w:trHeight w:val="220"/>
        </w:trPr>
        <w:tc>
          <w:tcPr>
            <w:tcW w:w="587"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Умеренный </w:t>
            </w:r>
          </w:p>
        </w:tc>
        <w:tc>
          <w:tcPr>
            <w:tcW w:w="672"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30 - 40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0,4 - 0,5 </w:t>
            </w:r>
          </w:p>
        </w:tc>
        <w:tc>
          <w:tcPr>
            <w:tcW w:w="47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3 - 5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20 - 30 </w:t>
            </w:r>
          </w:p>
        </w:tc>
        <w:tc>
          <w:tcPr>
            <w:tcW w:w="73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7 - 12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0,8 - 1,0 </w:t>
            </w:r>
          </w:p>
        </w:tc>
        <w:tc>
          <w:tcPr>
            <w:tcW w:w="721"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100 - 550 </w:t>
            </w:r>
          </w:p>
        </w:tc>
      </w:tr>
      <w:tr w:rsidR="00FA5D72" w:rsidRPr="00FA5D72" w:rsidTr="00AA464C">
        <w:trPr>
          <w:trHeight w:val="220"/>
        </w:trPr>
        <w:tc>
          <w:tcPr>
            <w:tcW w:w="587"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Повышенный </w:t>
            </w:r>
          </w:p>
        </w:tc>
        <w:tc>
          <w:tcPr>
            <w:tcW w:w="672"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30 - 45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0,3 - 0,6 </w:t>
            </w:r>
          </w:p>
        </w:tc>
        <w:tc>
          <w:tcPr>
            <w:tcW w:w="47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2 - 6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20 - 40 </w:t>
            </w:r>
          </w:p>
        </w:tc>
        <w:tc>
          <w:tcPr>
            <w:tcW w:w="73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3 - 18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0,7 - 1,0 </w:t>
            </w:r>
          </w:p>
        </w:tc>
        <w:tc>
          <w:tcPr>
            <w:tcW w:w="721"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100 - 600 </w:t>
            </w:r>
          </w:p>
        </w:tc>
      </w:tr>
      <w:tr w:rsidR="00FA5D72" w:rsidRPr="00FA5D72" w:rsidTr="00AA464C">
        <w:trPr>
          <w:trHeight w:val="220"/>
        </w:trPr>
        <w:tc>
          <w:tcPr>
            <w:tcW w:w="587"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Высокий </w:t>
            </w:r>
          </w:p>
        </w:tc>
        <w:tc>
          <w:tcPr>
            <w:tcW w:w="672"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40 - 60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0,3 - 0,7 </w:t>
            </w:r>
          </w:p>
        </w:tc>
        <w:tc>
          <w:tcPr>
            <w:tcW w:w="47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3 - 6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30 - 60 </w:t>
            </w:r>
          </w:p>
        </w:tc>
        <w:tc>
          <w:tcPr>
            <w:tcW w:w="73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10 - 30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0,7 - 1,6 </w:t>
            </w:r>
          </w:p>
        </w:tc>
        <w:tc>
          <w:tcPr>
            <w:tcW w:w="721"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50 - 200 </w:t>
            </w:r>
          </w:p>
        </w:tc>
      </w:tr>
      <w:tr w:rsidR="00FA5D72" w:rsidRPr="00FA5D72" w:rsidTr="00AA464C">
        <w:trPr>
          <w:trHeight w:val="220"/>
        </w:trPr>
        <w:tc>
          <w:tcPr>
            <w:tcW w:w="587"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Очень высокий </w:t>
            </w:r>
          </w:p>
        </w:tc>
        <w:tc>
          <w:tcPr>
            <w:tcW w:w="672"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40 - 60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0,3 - 0,9 </w:t>
            </w:r>
          </w:p>
        </w:tc>
        <w:tc>
          <w:tcPr>
            <w:tcW w:w="47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3 - 10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50 - 70 </w:t>
            </w:r>
          </w:p>
        </w:tc>
        <w:tc>
          <w:tcPr>
            <w:tcW w:w="73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20 - 45 </w:t>
            </w:r>
          </w:p>
        </w:tc>
        <w:tc>
          <w:tcPr>
            <w:tcW w:w="6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0,8 - 1,6 </w:t>
            </w:r>
          </w:p>
        </w:tc>
        <w:tc>
          <w:tcPr>
            <w:tcW w:w="721"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10 - 600 </w:t>
            </w:r>
          </w:p>
        </w:tc>
      </w:tr>
    </w:tbl>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15.3.15. Размещение предприятий I и II класса на территориях с высоким и очень высоким ПЗА решается в индивидуальном порядке Главным государственным санитарным врачом Российской Федерации или его заместителем.</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15.3.16. Для защиты атмосферного воздуха от загрязнений следует предусматривать: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 проектировании и размещении новых и реконструированных объектов, техническом перевооружении действующих объектов - меры по максимально возможному снижению выброса загрязняющих веществ с использованием малоотходной и безотходной технологии, комплексного использования природных ресурсов, мероприятия по улавливанию, обезвреживанию и утилизации вредных выбросов и отходов;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защитные мероприятия от влияния транспорта, в том числе использование природного газа в качестве моторного топлива, мероприятия по предотвращению </w:t>
      </w:r>
      <w:r w:rsidRPr="00FA5D72">
        <w:rPr>
          <w:rFonts w:ascii="Times New Roman" w:hAnsi="Times New Roman" w:cs="Times New Roman"/>
          <w:color w:val="auto"/>
        </w:rPr>
        <w:lastRenderedPageBreak/>
        <w:t xml:space="preserve">образования зон повышенной загазованности или их ликвидация с учетом условий аэрации межмагистральных и внутридворовых территорий;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использование в качестве основного топлива для объектов теплоэнергетики природного газа, в том числе ликвидация маломощных неэффективных котельных, работающих на угле;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использование нетрадиционных источников энергии;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ликвидацию неорганизованных источников загрязнения;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тушение горящих породных отвалов, предотвращение их возгорания.</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15.4. Охрана водных объектов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15.4.1. Охрана водных объектов необходима для предотвращения и устранения </w:t>
      </w:r>
      <w:proofErr w:type="gramStart"/>
      <w:r w:rsidRPr="00FA5D72">
        <w:rPr>
          <w:rFonts w:ascii="Times New Roman" w:hAnsi="Times New Roman" w:cs="Times New Roman"/>
          <w:color w:val="auto"/>
        </w:rPr>
        <w:t>загрязнения</w:t>
      </w:r>
      <w:proofErr w:type="gramEnd"/>
      <w:r w:rsidRPr="00FA5D72">
        <w:rPr>
          <w:rFonts w:ascii="Times New Roman" w:hAnsi="Times New Roman" w:cs="Times New Roman"/>
          <w:color w:val="auto"/>
        </w:rPr>
        <w:t xml:space="preserve"> поверхностных и подземных вод, которое может привести к нарушению здоровья населения, развитию массовых инфекционных, паразитарных и неинфекционных заболеваний, ухудшению условий водопользования или его ограничению для питьевых, хозяйственно-бытовых и лечебных целей.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15.4.2. Водные объекты питьевого, хозяйственно-бытового и рекреационного водопользования считаются загрязненными, если показатели состава и свойства воды в пунктах водопользования изменились под прямым или косвенным влиянием хозяйственной деятельности, бытового использования и стали частично или полностью непригодными для водопользования населения.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15.4.3. Концентрации загрязняющих веществ в водных объектах, используемых для хозяйственно-питьевого назначения, рекреационного и культурно-бытового водопользования, должны соответствовать установленным требованиям (ГН 2.1.5.1315-03, ГН 2.1.5.1316-03 СанПиН 2.1.5.980-00).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15.4.4. Селитебные территории, рекреационные и курортные зоны следует размещать выше по течению водотоков относительно сбросов производственно-хозяйственных и бытовых сточных вод.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15.4.5. Предприятия, требующие устройства портовых сооружений, следует размещать ниже по течению водотоков относительно селитебной территории на расстоянии не менее 200 м.</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15.4.6. Предприятия с технологическими процессами, являющимися источниками негативного воздействия на среду обитания и здоровье человека, необходимо отделять от жилой (селитебной) застройки санитарно-защитными зонами в соответствии с требованиями п.3.2.7. раздела «Производственные зоны» настоящих нормативов.</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15.4.7. При размещении сельскохозяйственных предприятий вблизи водоемов следует учитывать незастроенную прибрежную защитную полосу водного объекта в соответствии с требованиями раздела 14.3 настоящих нормативов.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15.4.8. Склады минеральных удобрений и химических средств защиты растений следует располагать на расстоянии не менее 2 км от рыбохозяйственных водоемов. При необходимости допускается уменьшать указанные расстояния при согласовании с органами, осуществляющими охрану рыбных запасов.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Хранение пестицидов и агрохимикатов осуществляется в соответствии с требованиями СанПиН 1.2.2584-10.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15.4.9. В целях охраны поверхностных вод от загрязнения не допускается: </w:t>
      </w:r>
    </w:p>
    <w:p w:rsidR="00AA464C" w:rsidRPr="00FA5D72" w:rsidRDefault="00AA464C" w:rsidP="00AA464C">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 xml:space="preserve">- сбрасывать в водные объекты сточные воды (производственные, сельскохозяйственные, хозяйственно-бытовые, поверхностные и т.д.), которые могут быть устранены или использованы в системах оборотного и повторного водоснабжения, а также содержат возбудителей инфекционных заболеваний, чрезвычайно опасные вещества или вещества, для которых не установлены ПДК и ориентировочно допустимые уровни; </w:t>
      </w:r>
      <w:proofErr w:type="gramEnd"/>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сбрасывать в водные объекты, на поверхность ледяного покрова и водосборную территорию пульпу, снег, кубовые осадки, другие отходы и мусор, формирующиеся на территории населенных мест и производственных площадок;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 осуществлять сплав леса, а также сплав древесины в пучках и кошелях без судовой тяги на водных объектах, используемых населением для питьевых, хозяйственно-бытовых и рекреационных целей;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проведение работ по добыче полезных ископаемых, использованию недр со дна водных объектов или возведение сооружений с опорой на дно такими способами, которые могут оказывать вредное воздействие на состояние водных объектов и водные биоресурсы;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производить мойку транспортных средств и других механизмов в водных объектах и на их берегах, а также проводить работы, которые могут явиться источником загрязнения вод;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утечка от нефте- и продуктопроводов, нефтепромыслов, а также сброс мусора, неочищенных сточных, подсланевых, балластных вод и утечка других веще</w:t>
      </w:r>
      <w:proofErr w:type="gramStart"/>
      <w:r w:rsidRPr="00FA5D72">
        <w:rPr>
          <w:rFonts w:ascii="Times New Roman" w:hAnsi="Times New Roman" w:cs="Times New Roman"/>
          <w:color w:val="auto"/>
        </w:rPr>
        <w:t>ств с пл</w:t>
      </w:r>
      <w:proofErr w:type="gramEnd"/>
      <w:r w:rsidRPr="00FA5D72">
        <w:rPr>
          <w:rFonts w:ascii="Times New Roman" w:hAnsi="Times New Roman" w:cs="Times New Roman"/>
          <w:color w:val="auto"/>
        </w:rPr>
        <w:t xml:space="preserve">авучих средств водного транспорта.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15.4.10. Запрещается сброс сточных вод и (или) дренажных вод в водные объекты: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содержащие природные лечебные ресурсы;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w:t>
      </w:r>
      <w:proofErr w:type="gramStart"/>
      <w:r w:rsidRPr="00FA5D72">
        <w:rPr>
          <w:rFonts w:ascii="Times New Roman" w:hAnsi="Times New Roman" w:cs="Times New Roman"/>
          <w:color w:val="auto"/>
        </w:rPr>
        <w:t>отнесенные</w:t>
      </w:r>
      <w:proofErr w:type="gramEnd"/>
      <w:r w:rsidRPr="00FA5D72">
        <w:rPr>
          <w:rFonts w:ascii="Times New Roman" w:hAnsi="Times New Roman" w:cs="Times New Roman"/>
          <w:color w:val="auto"/>
        </w:rPr>
        <w:t xml:space="preserve"> к особо охраняемым водным объектам;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границах зон санитарной охраны источников питьевого, хозяйственно-бытового водоснабжения;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границах первого и второго поясов округов санитарной (горно-санитарной) охраны лечебно-оздоровительных местностей и курортов;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 границах рыбоохранных зон, рыбохозяйственных заповедных зон.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15.4.11. Сброс, удаление и обезвреживание сточных вод, содержащих радионуклиды, должен осуществляться в соответствии с действующими нормами радиационной безопасности.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15.4.12. Сброс сточных вод и (или) дренажных вод может быть ограничен, приостановлен или запрещен по основаниям и в порядке, установленным федеральным законодательством.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15.4.13. Мероприятия по защите поверхностных вод от загрязнения разрабатываются в каждом конкретном случае и предусматривают: </w:t>
      </w:r>
    </w:p>
    <w:p w:rsidR="00AA464C" w:rsidRPr="00FA5D72" w:rsidRDefault="00AA464C" w:rsidP="00AA464C">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 xml:space="preserve">- устройство прибрежных водоохранных зон и защитных полос водных объектов в соответствии с требованиями статьи 65 Водного кодекса Российской Федерации, зон санитарной охраны источников водоснабжения и водопроводов питьевого назначения в соответствии с требованиями пункта 3.4.1 "Водоснабжение" раздела 11  и приложения N 15 Республиканских нормативов градостроительного проектирования, а также контроль за соблюдением установленного режима использования указанных зон; </w:t>
      </w:r>
      <w:proofErr w:type="gramEnd"/>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устройство и содержание в исправном состоянии сооружений для очистки сточных вод до нормативных показателей качества воды;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содержание в исправном состоянии гидротехнических и других водохозяйственных сооружений и технических устройств;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предотвращение сбросов сточных вод, содержание радиоактивных веществ, пестицидов, агрохимикатов и других опасных для здоровья человека веществ и соединений, в которых превышают нормативы допустимого воздействия на водные объекты;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предотвращение сброса в водные объекты и захоронения в них отходов производства и потребления, в том числе выведенных из эксплуатации судов и иных плавучих средств (их частей и механизмов);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предотвращение захоронения в водных объектах ядерных материалов, радиоактивных веществ;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предотвращение загрязнения водных объектов при проведении всех видов работ, в том числе радиоактивными и (или) токсичными веществами;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ограничение поступления биогенных элементов для предотвращения эвтрофирования вод, в особенности водоемов, предназначенных для централизованного хозяйственно-питьевого водоснабжения;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разработку планов мероприятий и инструкций по предотвращению аварий на объектах, представляющих потенциальную угрозу загрязнения;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 установление зон рекреации водных объектов, в том числе мест для купания, туризма, водного спорта, рыбной ловли и т.п.;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мониторинг забираемых, используемых и сбрасываемых вод, количества загрязняющих веществ в них, а также систематические наблюдения за водными объектами и их водоохранными зонами.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15.4.14. В целях охраны подземных вод от загрязнения запрещается: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размещение на водосборных площадях подземных водных объектов, которые используются или могут быть использованы для целей питьевого и хозяйственно-бытового водоснабжения, мест захоронения отходов производства и потребления, кладбищ, скотомогильников и других объектов, оказывающих негативное воздействие на состояние подземных вод;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использование сточных вод для орошения и удобрения земель с нарушением федерального законодательства;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отвод без очистки дренажных вод с полей и поверхностных сточных вод с территорий населенных мест в овраги и балки;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закачка отработанных вод в подземные горизонты (использование неэкранированных земляных амбаров, прудов - накопителей, карстовых воронок и других углублений), подземное складирование твердых отходов;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применение, хранение ядохимикатов и удобрений в пределах водосборов грунтовых вод, используемых при нецентрализованном водоснабжении;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размещение складов горюче-смазочных материалов, ядохимикатов и минеральных веществ, накопителей промстоков, шламохранилищ и других объектов, обуславливающих опасность химического загрязнения подземных вод;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 территории зон санитарной охраны - выполнение мероприятий по санитарному благоустройству территорий населенных пунктов и других объектов (устройство канализации, выгребов, отвод поверхностных вод и др.).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15.4.15. Мероприятия по защите подземных вод от загрязнения разрабатываются в каждом конкретном случае и предусматривают: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устройство зон санитарной охраны источников водоснабжения в соответствии с требованиями пункта 3.4.1 "Водоснабжение" раздела 11 и приложения N 15 Республиканских нормативов градостроительного проектирования, а также </w:t>
      </w:r>
      <w:proofErr w:type="gramStart"/>
      <w:r w:rsidRPr="00FA5D72">
        <w:rPr>
          <w:rFonts w:ascii="Times New Roman" w:hAnsi="Times New Roman" w:cs="Times New Roman"/>
          <w:color w:val="auto"/>
        </w:rPr>
        <w:t>контроль за</w:t>
      </w:r>
      <w:proofErr w:type="gramEnd"/>
      <w:r w:rsidRPr="00FA5D72">
        <w:rPr>
          <w:rFonts w:ascii="Times New Roman" w:hAnsi="Times New Roman" w:cs="Times New Roman"/>
          <w:color w:val="auto"/>
        </w:rPr>
        <w:t xml:space="preserve"> соблюдением установленного режима использования указанных зон;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устройство зон санитарной и горно-санитарной охраны вокруг источников минеральных вод, месторождения лечебных грязей в соответствии с требованиями подраздела 14 настоящих нормативов;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предотвращение загрязнения, засорения подземных водных объектов и истощения вод, а также </w:t>
      </w:r>
      <w:proofErr w:type="gramStart"/>
      <w:r w:rsidRPr="00FA5D72">
        <w:rPr>
          <w:rFonts w:ascii="Times New Roman" w:hAnsi="Times New Roman" w:cs="Times New Roman"/>
          <w:color w:val="auto"/>
        </w:rPr>
        <w:t>контроль за</w:t>
      </w:r>
      <w:proofErr w:type="gramEnd"/>
      <w:r w:rsidRPr="00FA5D72">
        <w:rPr>
          <w:rFonts w:ascii="Times New Roman" w:hAnsi="Times New Roman" w:cs="Times New Roman"/>
          <w:color w:val="auto"/>
        </w:rPr>
        <w:t xml:space="preserve"> соблюдением нормативов допустимого воздействия на подземные водные объекты;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обязательную герметизацию оголовка всех эксплуатируемых и резервных скважин;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выявление скважин, не пригодных к эксплуатации или использование которых прекращено, оборудование их регулирующими устройствами, консервация или ликвидация;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предотвращение негативного воздействия водозаборных сооружений, связанных с использованием подземных водных объектов, на поверхностные водные объекты и другие объекты окружающей среды;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предупреждение фильтрации загрязненных вод с поверхности почвы, а также при бурении скважин различного назначения в водоносные горизонты;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использование водонепроницаемых емкостей для хранения сырья, продуктов производства, химических реагентов, отходов промышленных и сельскохозяйственных производств, твердых и жидких бытовых отходов;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мониторинг состояния и режима эксплуатации водозаборов подземных вод, ограничение водозабора. </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15.5. Охрана почв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15.5.1. Требования по охране почв предъявляются к жилым, рекреационным и курортным зонам, зонам санитарной охраны водоемов, территориям сельскохозяйственного назначения и другим, где возможно влияние загрязненных почв на здоровье человека и условия проживания. Гигиенические требования к качеству почв устанавливаются с учетом их специфики, почвенно-климатических особенностей населенных мест, фонового содержания химических соединений и элементов.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15.5.2. В почвах городских округов и поселений и сельскохозяйственных угодий содержание потенциально опасных для человека химических и биологических веществ, биологических и микробиологических организмов, а также уровень радиационного фона не должны превышать предельно допустимые концентрации (уровни), установленные санитарными правилами и гигиеническими нормативами.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Гигиенические требования к качеству почв территорий жилых зон устанавливаются в первую очередь для наиболее значимых территорий (зон повышенного риска): детских и образовательных учреждений, спортивных, игровых, детских площадок жилой застройки, площадок отдыха, зон рекреации, зон санитарной охраны водоемов, прибрежных зон, санитарно-защитных зон.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15.5.3. Выбор площадки для размещений объектов проводится с учетом: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физико-химических свойств почв, их механического состава, содержания органического вещества, кислотности и т.д.;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природно-климатических характеристик (роза ветров, количество осадков, температурный режим района);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ландшафтной, геологической и гидрологической характеристики почв;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их хозяйственного использования.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15.5.4. Не разрешается предоставление земельных участков без заключения органов государственного санитарно-эпидемиологического надзора.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15.5.5. По степени опасности в санитарно-эпидемиологическом отношении почвы населенных мест могут быть разделены на следующие категории по уровню загрязнения: чистая, допустимая, умеренно опасная, опасная и чрезвычайно опасная.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15.5.6. Требования к почвам по химическим и эпидемиологическим показателям представлены в таблице 107.</w:t>
      </w:r>
    </w:p>
    <w:p w:rsidR="00AA464C" w:rsidRPr="00FA5D72" w:rsidRDefault="00AA464C" w:rsidP="00AA464C">
      <w:pPr>
        <w:rPr>
          <w:rFonts w:ascii="Times New Roman" w:hAnsi="Times New Roman" w:cs="Times New Roman"/>
        </w:rPr>
      </w:pPr>
      <w:r w:rsidRPr="00FA5D72">
        <w:rPr>
          <w:rFonts w:ascii="Times New Roman" w:hAnsi="Times New Roman" w:cs="Times New Roman"/>
        </w:rPr>
        <w:br w:type="page"/>
      </w:r>
    </w:p>
    <w:p w:rsidR="00AA464C" w:rsidRPr="00FA5D72" w:rsidRDefault="00AA464C" w:rsidP="00AA464C">
      <w:pPr>
        <w:pStyle w:val="Default"/>
        <w:ind w:firstLine="567"/>
        <w:jc w:val="right"/>
        <w:rPr>
          <w:rFonts w:ascii="Times New Roman" w:hAnsi="Times New Roman" w:cs="Times New Roman"/>
          <w:color w:val="auto"/>
        </w:rPr>
      </w:pPr>
      <w:r w:rsidRPr="00FA5D72">
        <w:rPr>
          <w:rFonts w:ascii="Times New Roman" w:hAnsi="Times New Roman" w:cs="Times New Roman"/>
          <w:color w:val="auto"/>
        </w:rPr>
        <w:lastRenderedPageBreak/>
        <w:t>Таблица 107</w:t>
      </w:r>
    </w:p>
    <w:p w:rsidR="00AA464C" w:rsidRPr="00FA5D72" w:rsidRDefault="00AA464C" w:rsidP="00AA464C">
      <w:pPr>
        <w:pStyle w:val="Default"/>
        <w:rPr>
          <w:rFonts w:ascii="Times New Roman" w:hAnsi="Times New Roman" w:cs="Times New Roman"/>
          <w:color w:val="auto"/>
        </w:rPr>
      </w:pPr>
    </w:p>
    <w:tbl>
      <w:tblPr>
        <w:tblW w:w="50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2"/>
        <w:gridCol w:w="1060"/>
        <w:gridCol w:w="1190"/>
        <w:gridCol w:w="1062"/>
        <w:gridCol w:w="1058"/>
        <w:gridCol w:w="10"/>
        <w:gridCol w:w="1056"/>
        <w:gridCol w:w="1447"/>
        <w:gridCol w:w="1716"/>
      </w:tblGrid>
      <w:tr w:rsidR="00FA5D72" w:rsidRPr="00FA5D72" w:rsidTr="00AA464C">
        <w:trPr>
          <w:trHeight w:val="1214"/>
        </w:trPr>
        <w:tc>
          <w:tcPr>
            <w:tcW w:w="70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Категории загрязнения </w:t>
            </w:r>
          </w:p>
        </w:tc>
        <w:tc>
          <w:tcPr>
            <w:tcW w:w="52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Суммарный показатель загрязнения (Zc) </w:t>
            </w:r>
          </w:p>
        </w:tc>
        <w:tc>
          <w:tcPr>
            <w:tcW w:w="3762" w:type="pct"/>
            <w:gridSpan w:val="7"/>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Содержание в почве (мг/кг) </w:t>
            </w:r>
          </w:p>
        </w:tc>
      </w:tr>
      <w:tr w:rsidR="00FA5D72" w:rsidRPr="00FA5D72" w:rsidTr="00AA464C">
        <w:trPr>
          <w:trHeight w:val="220"/>
        </w:trPr>
        <w:tc>
          <w:tcPr>
            <w:tcW w:w="709" w:type="pct"/>
          </w:tcPr>
          <w:p w:rsidR="00AA464C" w:rsidRPr="00FA5D72" w:rsidRDefault="00AA464C" w:rsidP="00AA464C">
            <w:pPr>
              <w:pStyle w:val="Default"/>
              <w:rPr>
                <w:rFonts w:ascii="Times New Roman" w:hAnsi="Times New Roman" w:cs="Times New Roman"/>
                <w:color w:val="auto"/>
              </w:rPr>
            </w:pPr>
          </w:p>
        </w:tc>
        <w:tc>
          <w:tcPr>
            <w:tcW w:w="529" w:type="pct"/>
          </w:tcPr>
          <w:p w:rsidR="00AA464C" w:rsidRPr="00FA5D72" w:rsidRDefault="00AA464C" w:rsidP="00AA464C">
            <w:pPr>
              <w:pStyle w:val="Default"/>
              <w:rPr>
                <w:rFonts w:ascii="Times New Roman" w:hAnsi="Times New Roman" w:cs="Times New Roman"/>
                <w:color w:val="auto"/>
              </w:rPr>
            </w:pPr>
          </w:p>
        </w:tc>
        <w:tc>
          <w:tcPr>
            <w:tcW w:w="1124"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I класс опасности</w:t>
            </w:r>
          </w:p>
        </w:tc>
        <w:tc>
          <w:tcPr>
            <w:tcW w:w="1060" w:type="pct"/>
            <w:gridSpan w:val="3"/>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II класс опасности </w:t>
            </w:r>
          </w:p>
        </w:tc>
        <w:tc>
          <w:tcPr>
            <w:tcW w:w="1578"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III класс опасности </w:t>
            </w:r>
          </w:p>
        </w:tc>
      </w:tr>
      <w:tr w:rsidR="00FA5D72" w:rsidRPr="00FA5D72" w:rsidTr="00AA464C">
        <w:trPr>
          <w:trHeight w:val="220"/>
        </w:trPr>
        <w:tc>
          <w:tcPr>
            <w:tcW w:w="709" w:type="pct"/>
          </w:tcPr>
          <w:p w:rsidR="00AA464C" w:rsidRPr="00FA5D72" w:rsidRDefault="00AA464C" w:rsidP="00AA464C">
            <w:pPr>
              <w:pStyle w:val="Default"/>
              <w:rPr>
                <w:rFonts w:ascii="Times New Roman" w:hAnsi="Times New Roman" w:cs="Times New Roman"/>
                <w:color w:val="auto"/>
              </w:rPr>
            </w:pPr>
          </w:p>
        </w:tc>
        <w:tc>
          <w:tcPr>
            <w:tcW w:w="529" w:type="pct"/>
          </w:tcPr>
          <w:p w:rsidR="00AA464C" w:rsidRPr="00FA5D72" w:rsidRDefault="00AA464C" w:rsidP="00AA464C">
            <w:pPr>
              <w:pStyle w:val="Default"/>
              <w:rPr>
                <w:rFonts w:ascii="Times New Roman" w:hAnsi="Times New Roman" w:cs="Times New Roman"/>
                <w:color w:val="auto"/>
              </w:rPr>
            </w:pPr>
          </w:p>
        </w:tc>
        <w:tc>
          <w:tcPr>
            <w:tcW w:w="1124"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соединения</w:t>
            </w:r>
          </w:p>
        </w:tc>
        <w:tc>
          <w:tcPr>
            <w:tcW w:w="1060" w:type="pct"/>
            <w:gridSpan w:val="3"/>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соединения </w:t>
            </w:r>
          </w:p>
        </w:tc>
        <w:tc>
          <w:tcPr>
            <w:tcW w:w="1578"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соединения </w:t>
            </w:r>
          </w:p>
        </w:tc>
      </w:tr>
      <w:tr w:rsidR="00FA5D72" w:rsidRPr="00FA5D72" w:rsidTr="00AA464C">
        <w:trPr>
          <w:trHeight w:val="220"/>
        </w:trPr>
        <w:tc>
          <w:tcPr>
            <w:tcW w:w="709" w:type="pct"/>
          </w:tcPr>
          <w:p w:rsidR="00AA464C" w:rsidRPr="00FA5D72" w:rsidRDefault="00AA464C" w:rsidP="00AA464C">
            <w:pPr>
              <w:pStyle w:val="Default"/>
              <w:rPr>
                <w:rFonts w:ascii="Times New Roman" w:hAnsi="Times New Roman" w:cs="Times New Roman"/>
                <w:color w:val="auto"/>
              </w:rPr>
            </w:pPr>
          </w:p>
        </w:tc>
        <w:tc>
          <w:tcPr>
            <w:tcW w:w="529" w:type="pct"/>
          </w:tcPr>
          <w:p w:rsidR="00AA464C" w:rsidRPr="00FA5D72" w:rsidRDefault="00AA464C" w:rsidP="00AA464C">
            <w:pPr>
              <w:pStyle w:val="Default"/>
              <w:rPr>
                <w:rFonts w:ascii="Times New Roman" w:hAnsi="Times New Roman" w:cs="Times New Roman"/>
                <w:color w:val="auto"/>
              </w:rPr>
            </w:pPr>
          </w:p>
        </w:tc>
        <w:tc>
          <w:tcPr>
            <w:tcW w:w="59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органические </w:t>
            </w:r>
          </w:p>
        </w:tc>
        <w:tc>
          <w:tcPr>
            <w:tcW w:w="53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неорганические</w:t>
            </w:r>
          </w:p>
        </w:tc>
        <w:tc>
          <w:tcPr>
            <w:tcW w:w="533"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органические</w:t>
            </w:r>
          </w:p>
        </w:tc>
        <w:tc>
          <w:tcPr>
            <w:tcW w:w="527"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неорганические</w:t>
            </w:r>
          </w:p>
        </w:tc>
        <w:tc>
          <w:tcPr>
            <w:tcW w:w="722"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органические </w:t>
            </w:r>
          </w:p>
        </w:tc>
        <w:tc>
          <w:tcPr>
            <w:tcW w:w="856"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неорганические </w:t>
            </w:r>
          </w:p>
        </w:tc>
      </w:tr>
      <w:tr w:rsidR="00FA5D72" w:rsidRPr="00FA5D72" w:rsidTr="00AA464C">
        <w:trPr>
          <w:trHeight w:val="220"/>
        </w:trPr>
        <w:tc>
          <w:tcPr>
            <w:tcW w:w="70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 </w:t>
            </w:r>
          </w:p>
        </w:tc>
        <w:tc>
          <w:tcPr>
            <w:tcW w:w="52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 </w:t>
            </w:r>
          </w:p>
        </w:tc>
        <w:tc>
          <w:tcPr>
            <w:tcW w:w="59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 </w:t>
            </w:r>
          </w:p>
        </w:tc>
        <w:tc>
          <w:tcPr>
            <w:tcW w:w="53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 </w:t>
            </w:r>
          </w:p>
        </w:tc>
        <w:tc>
          <w:tcPr>
            <w:tcW w:w="52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 </w:t>
            </w:r>
          </w:p>
        </w:tc>
        <w:tc>
          <w:tcPr>
            <w:tcW w:w="532"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 </w:t>
            </w:r>
          </w:p>
        </w:tc>
        <w:tc>
          <w:tcPr>
            <w:tcW w:w="722"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 </w:t>
            </w:r>
          </w:p>
        </w:tc>
        <w:tc>
          <w:tcPr>
            <w:tcW w:w="856"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8 </w:t>
            </w:r>
          </w:p>
        </w:tc>
      </w:tr>
      <w:tr w:rsidR="00FA5D72" w:rsidRPr="00FA5D72" w:rsidTr="00AA464C">
        <w:trPr>
          <w:trHeight w:val="220"/>
        </w:trPr>
        <w:tc>
          <w:tcPr>
            <w:tcW w:w="70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Чистая </w:t>
            </w:r>
          </w:p>
        </w:tc>
        <w:tc>
          <w:tcPr>
            <w:tcW w:w="52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c>
          <w:tcPr>
            <w:tcW w:w="59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фона до ПДК </w:t>
            </w:r>
          </w:p>
        </w:tc>
        <w:tc>
          <w:tcPr>
            <w:tcW w:w="53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фона до ПДК </w:t>
            </w:r>
          </w:p>
        </w:tc>
        <w:tc>
          <w:tcPr>
            <w:tcW w:w="52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фона до ПДК </w:t>
            </w:r>
          </w:p>
        </w:tc>
        <w:tc>
          <w:tcPr>
            <w:tcW w:w="532"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фона до ПДК </w:t>
            </w:r>
          </w:p>
        </w:tc>
        <w:tc>
          <w:tcPr>
            <w:tcW w:w="722"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фона до ПДК </w:t>
            </w:r>
          </w:p>
        </w:tc>
        <w:tc>
          <w:tcPr>
            <w:tcW w:w="856"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фона до ПДК </w:t>
            </w:r>
          </w:p>
        </w:tc>
      </w:tr>
      <w:tr w:rsidR="00FA5D72" w:rsidRPr="00FA5D72" w:rsidTr="00AA464C">
        <w:trPr>
          <w:trHeight w:val="487"/>
        </w:trPr>
        <w:tc>
          <w:tcPr>
            <w:tcW w:w="70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Допустимая </w:t>
            </w:r>
          </w:p>
        </w:tc>
        <w:tc>
          <w:tcPr>
            <w:tcW w:w="52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&lt;16 </w:t>
            </w:r>
          </w:p>
        </w:tc>
        <w:tc>
          <w:tcPr>
            <w:tcW w:w="59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1 до 2 ПДК </w:t>
            </w:r>
          </w:p>
        </w:tc>
        <w:tc>
          <w:tcPr>
            <w:tcW w:w="53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2 фоновых значений до ПДК </w:t>
            </w:r>
          </w:p>
        </w:tc>
        <w:tc>
          <w:tcPr>
            <w:tcW w:w="52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1 до 2 ПДК </w:t>
            </w:r>
          </w:p>
        </w:tc>
        <w:tc>
          <w:tcPr>
            <w:tcW w:w="532"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2 фоновых значений до ПДК </w:t>
            </w:r>
          </w:p>
        </w:tc>
        <w:tc>
          <w:tcPr>
            <w:tcW w:w="722"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1 до 2 ПДК </w:t>
            </w:r>
          </w:p>
        </w:tc>
        <w:tc>
          <w:tcPr>
            <w:tcW w:w="856"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2 фоновых значений до </w:t>
            </w:r>
          </w:p>
        </w:tc>
      </w:tr>
      <w:tr w:rsidR="00FA5D72" w:rsidRPr="00FA5D72" w:rsidTr="00AA464C">
        <w:trPr>
          <w:trHeight w:val="220"/>
        </w:trPr>
        <w:tc>
          <w:tcPr>
            <w:tcW w:w="70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Умеренно опасная </w:t>
            </w:r>
          </w:p>
        </w:tc>
        <w:tc>
          <w:tcPr>
            <w:tcW w:w="52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16 - 32 </w:t>
            </w:r>
          </w:p>
        </w:tc>
        <w:tc>
          <w:tcPr>
            <w:tcW w:w="594" w:type="pct"/>
          </w:tcPr>
          <w:p w:rsidR="00AA464C" w:rsidRPr="00FA5D72" w:rsidRDefault="00AA464C" w:rsidP="00AA464C">
            <w:pPr>
              <w:pStyle w:val="Default"/>
              <w:rPr>
                <w:rFonts w:ascii="Times New Roman" w:hAnsi="Times New Roman" w:cs="Times New Roman"/>
                <w:color w:val="auto"/>
              </w:rPr>
            </w:pPr>
          </w:p>
        </w:tc>
        <w:tc>
          <w:tcPr>
            <w:tcW w:w="530" w:type="pct"/>
          </w:tcPr>
          <w:p w:rsidR="00AA464C" w:rsidRPr="00FA5D72" w:rsidRDefault="00AA464C" w:rsidP="00AA464C">
            <w:pPr>
              <w:pStyle w:val="Default"/>
              <w:rPr>
                <w:rFonts w:ascii="Times New Roman" w:hAnsi="Times New Roman" w:cs="Times New Roman"/>
                <w:color w:val="auto"/>
              </w:rPr>
            </w:pPr>
          </w:p>
        </w:tc>
        <w:tc>
          <w:tcPr>
            <w:tcW w:w="528" w:type="pct"/>
          </w:tcPr>
          <w:p w:rsidR="00AA464C" w:rsidRPr="00FA5D72" w:rsidRDefault="00AA464C" w:rsidP="00AA464C">
            <w:pPr>
              <w:pStyle w:val="Default"/>
              <w:rPr>
                <w:rFonts w:ascii="Times New Roman" w:hAnsi="Times New Roman" w:cs="Times New Roman"/>
                <w:color w:val="auto"/>
              </w:rPr>
            </w:pPr>
          </w:p>
        </w:tc>
        <w:tc>
          <w:tcPr>
            <w:tcW w:w="532" w:type="pct"/>
            <w:gridSpan w:val="2"/>
          </w:tcPr>
          <w:p w:rsidR="00AA464C" w:rsidRPr="00FA5D72" w:rsidRDefault="00AA464C" w:rsidP="00AA464C">
            <w:pPr>
              <w:pStyle w:val="Default"/>
              <w:rPr>
                <w:rFonts w:ascii="Times New Roman" w:hAnsi="Times New Roman" w:cs="Times New Roman"/>
                <w:color w:val="auto"/>
              </w:rPr>
            </w:pPr>
          </w:p>
        </w:tc>
        <w:tc>
          <w:tcPr>
            <w:tcW w:w="722"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2 до 5 ПДК </w:t>
            </w:r>
          </w:p>
        </w:tc>
        <w:tc>
          <w:tcPr>
            <w:tcW w:w="856"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ПДК до Kmax </w:t>
            </w:r>
          </w:p>
        </w:tc>
      </w:tr>
      <w:tr w:rsidR="00FA5D72" w:rsidRPr="00FA5D72" w:rsidTr="00AA464C">
        <w:trPr>
          <w:trHeight w:val="220"/>
        </w:trPr>
        <w:tc>
          <w:tcPr>
            <w:tcW w:w="70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Опасная </w:t>
            </w:r>
          </w:p>
        </w:tc>
        <w:tc>
          <w:tcPr>
            <w:tcW w:w="52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32 - 128 </w:t>
            </w:r>
          </w:p>
        </w:tc>
        <w:tc>
          <w:tcPr>
            <w:tcW w:w="59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2 до 5 ПДК </w:t>
            </w:r>
          </w:p>
        </w:tc>
        <w:tc>
          <w:tcPr>
            <w:tcW w:w="53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ПДК до Kmax </w:t>
            </w:r>
          </w:p>
        </w:tc>
        <w:tc>
          <w:tcPr>
            <w:tcW w:w="52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2 до 5 ПДК </w:t>
            </w:r>
          </w:p>
        </w:tc>
        <w:tc>
          <w:tcPr>
            <w:tcW w:w="532"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 ПДК до Kmax </w:t>
            </w:r>
          </w:p>
        </w:tc>
        <w:tc>
          <w:tcPr>
            <w:tcW w:w="722"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&gt;5 ПДК </w:t>
            </w:r>
          </w:p>
        </w:tc>
        <w:tc>
          <w:tcPr>
            <w:tcW w:w="856"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&gt;Kmax </w:t>
            </w:r>
          </w:p>
        </w:tc>
      </w:tr>
      <w:tr w:rsidR="00AA464C" w:rsidRPr="00FA5D72" w:rsidTr="00AA464C">
        <w:trPr>
          <w:trHeight w:val="220"/>
        </w:trPr>
        <w:tc>
          <w:tcPr>
            <w:tcW w:w="70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Чрезвычайно опасная</w:t>
            </w:r>
          </w:p>
        </w:tc>
        <w:tc>
          <w:tcPr>
            <w:tcW w:w="52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lang w:val="en-US"/>
              </w:rPr>
              <w:t>&gt;</w:t>
            </w:r>
            <w:r w:rsidRPr="00FA5D72">
              <w:rPr>
                <w:rFonts w:ascii="Times New Roman" w:hAnsi="Times New Roman" w:cs="Times New Roman"/>
                <w:color w:val="auto"/>
              </w:rPr>
              <w:t>128</w:t>
            </w:r>
          </w:p>
        </w:tc>
        <w:tc>
          <w:tcPr>
            <w:tcW w:w="59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lang w:val="en-US"/>
              </w:rPr>
              <w:t>&gt;</w:t>
            </w:r>
            <w:r w:rsidRPr="00FA5D72">
              <w:rPr>
                <w:rFonts w:ascii="Times New Roman" w:hAnsi="Times New Roman" w:cs="Times New Roman"/>
                <w:color w:val="auto"/>
              </w:rPr>
              <w:t>5 ПДК</w:t>
            </w:r>
          </w:p>
        </w:tc>
        <w:tc>
          <w:tcPr>
            <w:tcW w:w="530" w:type="pct"/>
          </w:tcPr>
          <w:p w:rsidR="00AA464C" w:rsidRPr="00FA5D72" w:rsidRDefault="00AA464C" w:rsidP="00AA464C">
            <w:pPr>
              <w:pStyle w:val="Default"/>
              <w:rPr>
                <w:rFonts w:ascii="Times New Roman" w:hAnsi="Times New Roman" w:cs="Times New Roman"/>
                <w:color w:val="auto"/>
                <w:lang w:val="en-US"/>
              </w:rPr>
            </w:pPr>
            <w:r w:rsidRPr="00FA5D72">
              <w:rPr>
                <w:rFonts w:ascii="Times New Roman" w:hAnsi="Times New Roman" w:cs="Times New Roman"/>
                <w:color w:val="auto"/>
                <w:lang w:val="en-US"/>
              </w:rPr>
              <w:t>&gt;Kmax</w:t>
            </w:r>
          </w:p>
        </w:tc>
        <w:tc>
          <w:tcPr>
            <w:tcW w:w="52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lang w:val="en-US"/>
              </w:rPr>
              <w:t>&gt;</w:t>
            </w:r>
            <w:r w:rsidRPr="00FA5D72">
              <w:rPr>
                <w:rFonts w:ascii="Times New Roman" w:hAnsi="Times New Roman" w:cs="Times New Roman"/>
                <w:color w:val="auto"/>
              </w:rPr>
              <w:t>5 ПДК</w:t>
            </w:r>
          </w:p>
        </w:tc>
        <w:tc>
          <w:tcPr>
            <w:tcW w:w="532" w:type="pct"/>
            <w:gridSpan w:val="2"/>
          </w:tcPr>
          <w:p w:rsidR="00AA464C" w:rsidRPr="00FA5D72" w:rsidRDefault="00AA464C" w:rsidP="00AA464C">
            <w:pPr>
              <w:pStyle w:val="Default"/>
              <w:rPr>
                <w:rFonts w:ascii="Times New Roman" w:hAnsi="Times New Roman" w:cs="Times New Roman"/>
                <w:color w:val="auto"/>
                <w:lang w:val="en-US"/>
              </w:rPr>
            </w:pPr>
            <w:r w:rsidRPr="00FA5D72">
              <w:rPr>
                <w:rFonts w:ascii="Times New Roman" w:hAnsi="Times New Roman" w:cs="Times New Roman"/>
                <w:color w:val="auto"/>
                <w:lang w:val="en-US"/>
              </w:rPr>
              <w:t>&gt;Kmax</w:t>
            </w:r>
          </w:p>
        </w:tc>
        <w:tc>
          <w:tcPr>
            <w:tcW w:w="722" w:type="pct"/>
          </w:tcPr>
          <w:p w:rsidR="00AA464C" w:rsidRPr="00FA5D72" w:rsidRDefault="00AA464C" w:rsidP="00AA464C">
            <w:pPr>
              <w:pStyle w:val="Default"/>
              <w:rPr>
                <w:rFonts w:ascii="Times New Roman" w:hAnsi="Times New Roman" w:cs="Times New Roman"/>
                <w:color w:val="auto"/>
              </w:rPr>
            </w:pPr>
          </w:p>
        </w:tc>
        <w:tc>
          <w:tcPr>
            <w:tcW w:w="856" w:type="pct"/>
          </w:tcPr>
          <w:p w:rsidR="00AA464C" w:rsidRPr="00FA5D72" w:rsidRDefault="00AA464C" w:rsidP="00AA464C">
            <w:pPr>
              <w:pStyle w:val="Default"/>
              <w:rPr>
                <w:rFonts w:ascii="Times New Roman" w:hAnsi="Times New Roman" w:cs="Times New Roman"/>
                <w:color w:val="auto"/>
              </w:rPr>
            </w:pPr>
          </w:p>
        </w:tc>
      </w:tr>
    </w:tbl>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Kmax - максимальное значение допустимого уровня содержания элемента по одному из четырех показателей вредности.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Zc - расчет проводится в соответствии с методическими указаниями по гигиенической оценке качества почвы населенных мест.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Примечание: Химические загрязняющие вещества разделяются на следующие классы опасности: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I - мышьяк, кадмий, ртуть, свинец, цинк, фтор, 3,4-бензапирен;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II - бор, кобальт, никель, молибден, медь, сурьма, хром;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III - барий, ванадий, вольфрам, марганец, стронций, ацетофенон. </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15.5.7. Почвы на территориях жилой застройки следует относить к категории "чистых" при соблюдении следующих требований: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по санитарно-токсикологическим показателям - в пределах предельно допустимых концентраций или ориентировочно допустимых концентраций химических загрязнений;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по санитарно-бактериологическим показателям - отсутствие возбудителей кишечных инфекций, патогенных бактерий, энтеровирусов; индекс санитарно-показательных организмов - не выше 10 клеток/</w:t>
      </w:r>
      <w:proofErr w:type="gramStart"/>
      <w:r w:rsidRPr="00FA5D72">
        <w:rPr>
          <w:rFonts w:ascii="Times New Roman" w:hAnsi="Times New Roman" w:cs="Times New Roman"/>
          <w:color w:val="auto"/>
        </w:rPr>
        <w:t>г</w:t>
      </w:r>
      <w:proofErr w:type="gramEnd"/>
      <w:r w:rsidRPr="00FA5D72">
        <w:rPr>
          <w:rFonts w:ascii="Times New Roman" w:hAnsi="Times New Roman" w:cs="Times New Roman"/>
          <w:color w:val="auto"/>
        </w:rPr>
        <w:t xml:space="preserve"> почвы;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по санитарно-паразитологическим показателям - отсутствие возбудителей паразитарных заболеваний, патогенных, простейших;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по санитарно-энтомологическим показателям - отсутствие преимагинальных форм синантропных мух;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по санитарно-химическим показателям - санитарное число должно быть не ниже 0,98 (относительные единицы).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15.5.8. Почвы сельскохозяйственного назначения по степени загрязнения химическими веществами в соответствии с таблицей 108 могут быть разделены на следующие категории: допустимые, умеренно опасные, опасные и чрезвычайно опасные. </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jc w:val="right"/>
        <w:rPr>
          <w:rFonts w:ascii="Times New Roman" w:hAnsi="Times New Roman" w:cs="Times New Roman"/>
          <w:color w:val="auto"/>
        </w:rPr>
      </w:pPr>
      <w:r w:rsidRPr="00FA5D72">
        <w:rPr>
          <w:rFonts w:ascii="Times New Roman" w:hAnsi="Times New Roman" w:cs="Times New Roman"/>
          <w:color w:val="auto"/>
        </w:rPr>
        <w:t xml:space="preserve">Таблица 108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67"/>
        <w:gridCol w:w="1793"/>
        <w:gridCol w:w="2271"/>
        <w:gridCol w:w="2545"/>
        <w:gridCol w:w="1879"/>
      </w:tblGrid>
      <w:tr w:rsidR="00FA5D72" w:rsidRPr="00FA5D72" w:rsidTr="00AA464C">
        <w:trPr>
          <w:trHeight w:val="487"/>
        </w:trPr>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N </w:t>
            </w:r>
            <w:proofErr w:type="gramStart"/>
            <w:r w:rsidRPr="00FA5D72">
              <w:rPr>
                <w:rFonts w:ascii="Times New Roman" w:hAnsi="Times New Roman" w:cs="Times New Roman"/>
                <w:color w:val="auto"/>
              </w:rPr>
              <w:t>п</w:t>
            </w:r>
            <w:proofErr w:type="gramEnd"/>
            <w:r w:rsidRPr="00FA5D72">
              <w:rPr>
                <w:rFonts w:ascii="Times New Roman" w:hAnsi="Times New Roman" w:cs="Times New Roman"/>
                <w:color w:val="auto"/>
              </w:rPr>
              <w:t xml:space="preserve">/п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Категория загрязненности почв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Характеристика загрязненности почв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Возможное использование территории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Рекомендации по оздоровлению почв </w:t>
            </w:r>
          </w:p>
        </w:tc>
      </w:tr>
      <w:tr w:rsidR="00FA5D72" w:rsidRPr="00FA5D72" w:rsidTr="00AA464C">
        <w:trPr>
          <w:trHeight w:val="220"/>
        </w:trPr>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 </w:t>
            </w:r>
          </w:p>
        </w:tc>
      </w:tr>
      <w:tr w:rsidR="00FA5D72" w:rsidRPr="00FA5D72" w:rsidTr="00AA464C">
        <w:trPr>
          <w:trHeight w:val="1831"/>
        </w:trPr>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Допустимая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содержание химических веществ в почве превышает фоновое, но не выше ПДК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использование под любые культуры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снижение </w:t>
            </w:r>
            <w:proofErr w:type="gramStart"/>
            <w:r w:rsidRPr="00FA5D72">
              <w:rPr>
                <w:rFonts w:ascii="Times New Roman" w:hAnsi="Times New Roman" w:cs="Times New Roman"/>
                <w:color w:val="auto"/>
              </w:rPr>
              <w:t>уровня воздействия источников загрязнения почвы</w:t>
            </w:r>
            <w:proofErr w:type="gramEnd"/>
            <w:r w:rsidRPr="00FA5D72">
              <w:rPr>
                <w:rFonts w:ascii="Times New Roman" w:hAnsi="Times New Roman" w:cs="Times New Roman"/>
                <w:color w:val="auto"/>
              </w:rPr>
              <w:t xml:space="preserve">.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Осуществление мероприятий по снижению доступности токсикантов для растений (известкование, внесение органических удобрений и т.п.) </w:t>
            </w:r>
          </w:p>
        </w:tc>
      </w:tr>
      <w:tr w:rsidR="00FA5D72" w:rsidRPr="00FA5D72" w:rsidTr="00AA464C">
        <w:trPr>
          <w:trHeight w:val="2638"/>
        </w:trPr>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Умеренно опасная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содержание химических веществ в почве превышает их ПДК при лимитирующем общесанитарном, миграционном водном и миграционном воздушном показателях вредности, но ниже допустимого уровня по транслокационному показателю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использование под любые культуры при условии контроля качества сельскохозяйственных растений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мероприятия, аналогичные категории "допустимая". </w:t>
            </w:r>
            <w:proofErr w:type="gramStart"/>
            <w:r w:rsidRPr="00FA5D72">
              <w:rPr>
                <w:rFonts w:ascii="Times New Roman" w:hAnsi="Times New Roman" w:cs="Times New Roman"/>
                <w:color w:val="auto"/>
              </w:rPr>
              <w:t xml:space="preserve">При наличии веществ с лимитирующим миграционным водным или миграционным воздушным показателями проводится контроль за содержанием этих веществ в зоне дыхания с/х рабочих и в воде местных водоисточников </w:t>
            </w:r>
            <w:proofErr w:type="gramEnd"/>
          </w:p>
        </w:tc>
      </w:tr>
      <w:tr w:rsidR="00AA464C" w:rsidRPr="00FA5D72" w:rsidTr="00AA464C">
        <w:trPr>
          <w:trHeight w:val="489"/>
        </w:trPr>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Опасная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содержание химических веществ в почве превышает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использование под технические культуры,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кроме мероприятий, указанных для категории "допустимая", </w:t>
            </w:r>
          </w:p>
        </w:tc>
      </w:tr>
    </w:tbl>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15.5.9. Рекомендации по использованию почв в зависимости от загрязнения приведены в таблице 109. </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rPr>
          <w:rFonts w:ascii="Times New Roman" w:hAnsi="Times New Roman" w:cs="Times New Roman"/>
        </w:rPr>
      </w:pPr>
      <w:r w:rsidRPr="00FA5D72">
        <w:rPr>
          <w:rFonts w:ascii="Times New Roman" w:hAnsi="Times New Roman" w:cs="Times New Roman"/>
        </w:rPr>
        <w:br w:type="page"/>
      </w:r>
    </w:p>
    <w:p w:rsidR="00AA464C" w:rsidRPr="00FA5D72" w:rsidRDefault="00AA464C" w:rsidP="00AA464C">
      <w:pPr>
        <w:pStyle w:val="Default"/>
        <w:ind w:firstLine="567"/>
        <w:jc w:val="right"/>
        <w:rPr>
          <w:rFonts w:ascii="Times New Roman" w:hAnsi="Times New Roman" w:cs="Times New Roman"/>
          <w:color w:val="auto"/>
        </w:rPr>
      </w:pPr>
      <w:r w:rsidRPr="00FA5D72">
        <w:rPr>
          <w:rFonts w:ascii="Times New Roman" w:hAnsi="Times New Roman" w:cs="Times New Roman"/>
          <w:color w:val="auto"/>
        </w:rPr>
        <w:lastRenderedPageBreak/>
        <w:t xml:space="preserve">Таблица 109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77"/>
        <w:gridCol w:w="4864"/>
        <w:gridCol w:w="14"/>
      </w:tblGrid>
      <w:tr w:rsidR="00FA5D72" w:rsidRPr="00FA5D72" w:rsidTr="00AA464C">
        <w:trPr>
          <w:trHeight w:val="220"/>
        </w:trPr>
        <w:tc>
          <w:tcPr>
            <w:tcW w:w="2525"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Категории загрязнения почв </w:t>
            </w:r>
          </w:p>
        </w:tc>
        <w:tc>
          <w:tcPr>
            <w:tcW w:w="2475"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Рекомендации по использованию почв </w:t>
            </w:r>
          </w:p>
        </w:tc>
      </w:tr>
      <w:tr w:rsidR="00FA5D72" w:rsidRPr="00FA5D72" w:rsidTr="00AA464C">
        <w:trPr>
          <w:trHeight w:val="220"/>
        </w:trPr>
        <w:tc>
          <w:tcPr>
            <w:tcW w:w="2525"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Чистая </w:t>
            </w:r>
          </w:p>
        </w:tc>
        <w:tc>
          <w:tcPr>
            <w:tcW w:w="2475"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использование без ограничений </w:t>
            </w:r>
          </w:p>
        </w:tc>
      </w:tr>
      <w:tr w:rsidR="00FA5D72" w:rsidRPr="00FA5D72" w:rsidTr="00AA464C">
        <w:trPr>
          <w:trHeight w:val="489"/>
        </w:trPr>
        <w:tc>
          <w:tcPr>
            <w:tcW w:w="2525"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Допустимая </w:t>
            </w:r>
          </w:p>
        </w:tc>
        <w:tc>
          <w:tcPr>
            <w:tcW w:w="2475"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использование без ограничений, исключая объекты повышенного риска </w:t>
            </w:r>
          </w:p>
        </w:tc>
      </w:tr>
      <w:tr w:rsidR="00FA5D72" w:rsidRPr="00FA5D72" w:rsidTr="00AA464C">
        <w:trPr>
          <w:trHeight w:val="758"/>
        </w:trPr>
        <w:tc>
          <w:tcPr>
            <w:tcW w:w="2525"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Умеренно опасная </w:t>
            </w:r>
          </w:p>
        </w:tc>
        <w:tc>
          <w:tcPr>
            <w:tcW w:w="2475"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использование в ходе строительных работ под отсыпки котлованов и выемок, на участках озеленения с подсыпкой слоя чистого грунта не менее 0,2 м </w:t>
            </w:r>
          </w:p>
        </w:tc>
      </w:tr>
      <w:tr w:rsidR="00FA5D72" w:rsidRPr="00FA5D72" w:rsidTr="00AA464C">
        <w:trPr>
          <w:gridAfter w:val="1"/>
          <w:wAfter w:w="6" w:type="pct"/>
          <w:trHeight w:val="1562"/>
        </w:trPr>
        <w:tc>
          <w:tcPr>
            <w:tcW w:w="2525"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Опасная </w:t>
            </w:r>
          </w:p>
        </w:tc>
        <w:tc>
          <w:tcPr>
            <w:tcW w:w="246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ограниченное использование под отсыпки выемок и котлованов с перекрытием слоем чистого грунта не менее 0,5 м.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При наличии эпидемиологической опасности - использование после проведения дезинфекции (дезинвазии) по предписанию органов Федеральной службы Роспотребнадзора с последующим лабораторным контролем </w:t>
            </w:r>
          </w:p>
        </w:tc>
      </w:tr>
      <w:tr w:rsidR="00AA464C" w:rsidRPr="00FA5D72" w:rsidTr="00AA464C">
        <w:trPr>
          <w:gridAfter w:val="1"/>
          <w:wAfter w:w="6" w:type="pct"/>
          <w:trHeight w:val="1027"/>
        </w:trPr>
        <w:tc>
          <w:tcPr>
            <w:tcW w:w="2525"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Чрезвычайно опасная </w:t>
            </w:r>
          </w:p>
        </w:tc>
        <w:tc>
          <w:tcPr>
            <w:tcW w:w="246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вывоз и утилизация на специализированных полигонах.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При наличии эпидемиологической опасности - использование после проведения дезинфекции (дезинвазии) по предписанию органов госсанэпидслужбы с последующим лабораторным контролем </w:t>
            </w:r>
          </w:p>
        </w:tc>
      </w:tr>
    </w:tbl>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15.5.10. Почвы, где годовая эффективная доза радиации не превышает 1 мЗв, считаются не загрязненными по радиоактивному фактору.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При обнаружении локальных источников радиоактивного загрязнения с уровнем радиационного воздействия на население: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от 0,01 до 0,3 мЗв/год - необходимо провести исследование источника с целью оценки величины годовой эффективной дозы и определения величины дозы, ожидаемой за 70 лет;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более 0,3 мЗв/год - необходимо проведение защитных мероприятий с целью ограничения облучения населения. Масштабы и характер мероприятий определяются с учетом интенсивности радиационного воздействия на население по величине ожидаемой коллективной эффективной дозы за 70 лет.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15.5.11. Порядок использования земель, подвергшихся радиоактивному и химическому загрязнению, установления охранных зон, сохранения находящихся на этих землях жилых зданий, объектов производственного назначения, объектов социального и культурно-бытового обслуживания населения, проведения на этих землях мелиоративных и других работ определяется Правительством Российской Федерации.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15.5.12. Мероприятия по защите почв разрабатываются в каждом конкретном случае, учитывающем категорию их загрязнения, и должны предусматривать: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рекультивацию и мелиорацию почв, восстановление плодородия;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введение специальных режимов использования;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изменение целевого назначения;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защиту от загрязнения шахтными водами.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15.5.13. Кроме того, в жилых зонах, включая территории повышенного риска, в зоне влияния транспорта, захороненных промышленных отходов (почва территорий, прилегающих к полигонам), в местах складирования промышленных и бытовых отходов, на территории сельскохозяйственных угодий, санитарно-защитных зон должен осуществлять мониторинг состояния почвы. Объем исследований и перечень изучаемых показателей при мониторинге определяются в каждом конкретном случае с учетом целей и задач по согласованию с органами санитарно-эпидемиологического надзора.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15.5.14. Допускается консервация земель с изъятием их из оборота в целях предотвращения деградации земель, восстановления плодородия почв и загрязненных территорий.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15.5.15. Земли, которые подверглись радиоактивному и химическому загрязнению и на которых не обеспечивается производство продукции, соответствующей установленным законодательством требованиям, подлежат ограничению в использовании, исключению из категории земель сельскохозяйственного назначения и могут переводиться в земли запаса для их консервации. На таких землях запрещаются производство и реализация сельскохозяйственной продукции.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15.5.16Порядок консервации земель устанавливается Правительством Российской Федерации.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15.5.17. При санитарно-эпидемиологической оценке состояния почвы выявляются потенциальные источники их загрязнения, устанавливаются границы территории обследования по площади и глубине, определяется схема отбора проб почв. Исследование почв проводится на стадии предпроектной документации, на стадии выбора земельного участка и разработки проектной документации, на стадии выполнения строительных работ, после завершения строительства.</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autoSpaceDE w:val="0"/>
        <w:autoSpaceDN w:val="0"/>
        <w:adjustRightInd w:val="0"/>
        <w:ind w:firstLine="567"/>
        <w:rPr>
          <w:rFonts w:ascii="Times New Roman" w:hAnsi="Times New Roman" w:cs="Times New Roman"/>
          <w:b/>
        </w:rPr>
      </w:pPr>
      <w:r w:rsidRPr="00FA5D72">
        <w:rPr>
          <w:rFonts w:ascii="Times New Roman" w:hAnsi="Times New Roman" w:cs="Times New Roman"/>
          <w:b/>
        </w:rPr>
        <w:t>15.6. Защита от шума и вибрации</w:t>
      </w:r>
    </w:p>
    <w:p w:rsidR="00AA464C" w:rsidRPr="00FA5D72" w:rsidRDefault="00AA464C" w:rsidP="00AA464C">
      <w:pPr>
        <w:autoSpaceDE w:val="0"/>
        <w:autoSpaceDN w:val="0"/>
        <w:adjustRightInd w:val="0"/>
        <w:ind w:firstLine="567"/>
        <w:rPr>
          <w:rFonts w:ascii="Times New Roman" w:hAnsi="Times New Roman" w:cs="Times New Roman"/>
        </w:rPr>
      </w:pPr>
      <w:r w:rsidRPr="00FA5D72">
        <w:rPr>
          <w:rFonts w:ascii="Times New Roman" w:hAnsi="Times New Roman" w:cs="Times New Roman"/>
        </w:rPr>
        <w:t>15.6.1. Объектами защиты от источников внешнего шума являются помещения жилых и общественных зданий, территории жилой застройки, рабочие места производственных предприятий.</w:t>
      </w:r>
    </w:p>
    <w:p w:rsidR="00AA464C" w:rsidRPr="00FA5D72" w:rsidRDefault="00AA464C" w:rsidP="00AA464C">
      <w:pPr>
        <w:autoSpaceDE w:val="0"/>
        <w:autoSpaceDN w:val="0"/>
        <w:adjustRightInd w:val="0"/>
        <w:ind w:firstLine="567"/>
        <w:rPr>
          <w:rFonts w:ascii="Times New Roman" w:hAnsi="Times New Roman" w:cs="Times New Roman"/>
        </w:rPr>
      </w:pPr>
      <w:r w:rsidRPr="00FA5D72">
        <w:rPr>
          <w:rFonts w:ascii="Times New Roman" w:hAnsi="Times New Roman" w:cs="Times New Roman"/>
        </w:rPr>
        <w:t>15.6.2. Планировку и застройку селитебных территорий городских округов и поселений следует осуществлять с учетом обеспечения допустимых уровней шума.</w:t>
      </w:r>
    </w:p>
    <w:p w:rsidR="00AA464C" w:rsidRPr="00FA5D72" w:rsidRDefault="00AA464C" w:rsidP="00AA464C">
      <w:pPr>
        <w:autoSpaceDE w:val="0"/>
        <w:autoSpaceDN w:val="0"/>
        <w:adjustRightInd w:val="0"/>
        <w:ind w:firstLine="567"/>
        <w:rPr>
          <w:rFonts w:ascii="Times New Roman" w:hAnsi="Times New Roman" w:cs="Times New Roman"/>
        </w:rPr>
      </w:pPr>
      <w:r w:rsidRPr="00FA5D72">
        <w:rPr>
          <w:rFonts w:ascii="Times New Roman" w:hAnsi="Times New Roman" w:cs="Times New Roman"/>
        </w:rPr>
        <w:t>15.6.3. Шумовыми характеристиками источников внешнего шума являются:</w:t>
      </w:r>
    </w:p>
    <w:p w:rsidR="00AA464C" w:rsidRPr="00FA5D72" w:rsidRDefault="00AA464C" w:rsidP="00AA464C">
      <w:pPr>
        <w:autoSpaceDE w:val="0"/>
        <w:autoSpaceDN w:val="0"/>
        <w:adjustRightInd w:val="0"/>
        <w:ind w:firstLine="567"/>
        <w:rPr>
          <w:rFonts w:ascii="Times New Roman" w:hAnsi="Times New Roman" w:cs="Times New Roman"/>
        </w:rPr>
      </w:pPr>
      <w:r w:rsidRPr="00FA5D72">
        <w:rPr>
          <w:rFonts w:ascii="Times New Roman" w:hAnsi="Times New Roman" w:cs="Times New Roman"/>
        </w:rPr>
        <w:t xml:space="preserve">- для транспортных потоков на улицах и дорогах - </w:t>
      </w:r>
      <w:proofErr w:type="gramStart"/>
      <w:r w:rsidRPr="00FA5D72">
        <w:rPr>
          <w:rFonts w:ascii="Times New Roman" w:hAnsi="Times New Roman" w:cs="Times New Roman"/>
        </w:rPr>
        <w:t>L</w:t>
      </w:r>
      <w:proofErr w:type="gramEnd"/>
      <w:r w:rsidRPr="00FA5D72">
        <w:rPr>
          <w:rFonts w:ascii="Times New Roman" w:hAnsi="Times New Roman" w:cs="Times New Roman"/>
          <w:vertAlign w:val="subscript"/>
        </w:rPr>
        <w:t>Аэкв</w:t>
      </w:r>
      <w:r w:rsidRPr="00FA5D72">
        <w:rPr>
          <w:rFonts w:ascii="Times New Roman" w:hAnsi="Times New Roman" w:cs="Times New Roman"/>
        </w:rPr>
        <w:t>* на расстоянии 7,5 м от оси первой полосы движения (для трамваев - на расстоянии 7,5 м от оси ближнего пути);</w:t>
      </w:r>
    </w:p>
    <w:p w:rsidR="00AA464C" w:rsidRPr="00FA5D72" w:rsidRDefault="00AA464C" w:rsidP="00AA464C">
      <w:pPr>
        <w:autoSpaceDE w:val="0"/>
        <w:autoSpaceDN w:val="0"/>
        <w:adjustRightInd w:val="0"/>
        <w:ind w:firstLine="567"/>
        <w:rPr>
          <w:rFonts w:ascii="Times New Roman" w:hAnsi="Times New Roman" w:cs="Times New Roman"/>
        </w:rPr>
      </w:pPr>
      <w:r w:rsidRPr="00FA5D72">
        <w:rPr>
          <w:rFonts w:ascii="Times New Roman" w:hAnsi="Times New Roman" w:cs="Times New Roman"/>
        </w:rPr>
        <w:t xml:space="preserve">- для потоков железнодорожных поездов - </w:t>
      </w:r>
      <w:proofErr w:type="gramStart"/>
      <w:r w:rsidRPr="00FA5D72">
        <w:rPr>
          <w:rFonts w:ascii="Times New Roman" w:hAnsi="Times New Roman" w:cs="Times New Roman"/>
        </w:rPr>
        <w:t>L</w:t>
      </w:r>
      <w:proofErr w:type="gramEnd"/>
      <w:r w:rsidRPr="00FA5D72">
        <w:rPr>
          <w:rFonts w:ascii="Times New Roman" w:hAnsi="Times New Roman" w:cs="Times New Roman"/>
          <w:vertAlign w:val="subscript"/>
        </w:rPr>
        <w:t>Аэкв</w:t>
      </w:r>
      <w:r w:rsidRPr="00FA5D72">
        <w:rPr>
          <w:rFonts w:ascii="Times New Roman" w:hAnsi="Times New Roman" w:cs="Times New Roman"/>
        </w:rPr>
        <w:t xml:space="preserve"> и </w:t>
      </w:r>
      <w:r w:rsidRPr="00FA5D72">
        <w:rPr>
          <w:rFonts w:ascii="Times New Roman" w:hAnsi="Times New Roman" w:cs="Times New Roman"/>
          <w:lang w:val="en-US"/>
        </w:rPr>
        <w:t>L</w:t>
      </w:r>
      <w:r w:rsidRPr="00FA5D72">
        <w:rPr>
          <w:rFonts w:ascii="Times New Roman" w:hAnsi="Times New Roman" w:cs="Times New Roman"/>
          <w:vertAlign w:val="subscript"/>
        </w:rPr>
        <w:t>Амакс</w:t>
      </w:r>
      <w:r w:rsidRPr="00FA5D72">
        <w:rPr>
          <w:rFonts w:ascii="Times New Roman" w:hAnsi="Times New Roman" w:cs="Times New Roman"/>
        </w:rPr>
        <w:t>** на расстоянии 25 м от оси</w:t>
      </w:r>
    </w:p>
    <w:p w:rsidR="00AA464C" w:rsidRPr="00FA5D72" w:rsidRDefault="00AA464C" w:rsidP="00AA464C">
      <w:pPr>
        <w:autoSpaceDE w:val="0"/>
        <w:autoSpaceDN w:val="0"/>
        <w:adjustRightInd w:val="0"/>
        <w:rPr>
          <w:rFonts w:ascii="Times New Roman" w:hAnsi="Times New Roman" w:cs="Times New Roman"/>
        </w:rPr>
      </w:pPr>
      <w:r w:rsidRPr="00FA5D72">
        <w:rPr>
          <w:rFonts w:ascii="Times New Roman" w:hAnsi="Times New Roman" w:cs="Times New Roman"/>
        </w:rPr>
        <w:t>ближнего к расчетной точке пути;</w:t>
      </w:r>
    </w:p>
    <w:p w:rsidR="00AA464C" w:rsidRPr="00FA5D72" w:rsidRDefault="00AA464C" w:rsidP="00AA464C">
      <w:pPr>
        <w:autoSpaceDE w:val="0"/>
        <w:autoSpaceDN w:val="0"/>
        <w:adjustRightInd w:val="0"/>
        <w:ind w:firstLine="567"/>
        <w:rPr>
          <w:rFonts w:ascii="Times New Roman" w:hAnsi="Times New Roman" w:cs="Times New Roman"/>
        </w:rPr>
      </w:pPr>
      <w:r w:rsidRPr="00FA5D72">
        <w:rPr>
          <w:rFonts w:ascii="Times New Roman" w:hAnsi="Times New Roman" w:cs="Times New Roman"/>
        </w:rPr>
        <w:t xml:space="preserve">- для водного транспорта - </w:t>
      </w:r>
      <w:proofErr w:type="gramStart"/>
      <w:r w:rsidRPr="00FA5D72">
        <w:rPr>
          <w:rFonts w:ascii="Times New Roman" w:hAnsi="Times New Roman" w:cs="Times New Roman"/>
        </w:rPr>
        <w:t>L</w:t>
      </w:r>
      <w:proofErr w:type="gramEnd"/>
      <w:r w:rsidRPr="00FA5D72">
        <w:rPr>
          <w:rFonts w:ascii="Times New Roman" w:hAnsi="Times New Roman" w:cs="Times New Roman"/>
          <w:vertAlign w:val="subscript"/>
        </w:rPr>
        <w:t>Аэкв</w:t>
      </w:r>
      <w:r w:rsidRPr="00FA5D72">
        <w:rPr>
          <w:rFonts w:ascii="Times New Roman" w:hAnsi="Times New Roman" w:cs="Times New Roman"/>
        </w:rPr>
        <w:t xml:space="preserve"> и </w:t>
      </w:r>
      <w:r w:rsidRPr="00FA5D72">
        <w:rPr>
          <w:rFonts w:ascii="Times New Roman" w:hAnsi="Times New Roman" w:cs="Times New Roman"/>
          <w:lang w:val="en-US"/>
        </w:rPr>
        <w:t>L</w:t>
      </w:r>
      <w:r w:rsidRPr="00FA5D72">
        <w:rPr>
          <w:rFonts w:ascii="Times New Roman" w:hAnsi="Times New Roman" w:cs="Times New Roman"/>
          <w:vertAlign w:val="subscript"/>
        </w:rPr>
        <w:t>Амакс</w:t>
      </w:r>
      <w:r w:rsidRPr="00FA5D72">
        <w:rPr>
          <w:rFonts w:ascii="Times New Roman" w:hAnsi="Times New Roman" w:cs="Times New Roman"/>
        </w:rPr>
        <w:t xml:space="preserve"> на расстоянии 25 м от борта судна;</w:t>
      </w:r>
    </w:p>
    <w:p w:rsidR="00AA464C" w:rsidRPr="00FA5D72" w:rsidRDefault="00AA464C" w:rsidP="00AA464C">
      <w:pPr>
        <w:autoSpaceDE w:val="0"/>
        <w:autoSpaceDN w:val="0"/>
        <w:adjustRightInd w:val="0"/>
        <w:ind w:firstLine="567"/>
        <w:rPr>
          <w:rFonts w:ascii="Times New Roman" w:hAnsi="Times New Roman" w:cs="Times New Roman"/>
        </w:rPr>
      </w:pPr>
      <w:r w:rsidRPr="00FA5D72">
        <w:rPr>
          <w:rFonts w:ascii="Times New Roman" w:hAnsi="Times New Roman" w:cs="Times New Roman"/>
        </w:rPr>
        <w:t xml:space="preserve">- для воздушного транспорта - </w:t>
      </w:r>
      <w:proofErr w:type="gramStart"/>
      <w:r w:rsidRPr="00FA5D72">
        <w:rPr>
          <w:rFonts w:ascii="Times New Roman" w:hAnsi="Times New Roman" w:cs="Times New Roman"/>
        </w:rPr>
        <w:t>L</w:t>
      </w:r>
      <w:proofErr w:type="gramEnd"/>
      <w:r w:rsidRPr="00FA5D72">
        <w:rPr>
          <w:rFonts w:ascii="Times New Roman" w:hAnsi="Times New Roman" w:cs="Times New Roman"/>
          <w:vertAlign w:val="subscript"/>
        </w:rPr>
        <w:t>Аэкв</w:t>
      </w:r>
      <w:r w:rsidRPr="00FA5D72">
        <w:rPr>
          <w:rFonts w:ascii="Times New Roman" w:hAnsi="Times New Roman" w:cs="Times New Roman"/>
        </w:rPr>
        <w:t xml:space="preserve"> и </w:t>
      </w:r>
      <w:r w:rsidRPr="00FA5D72">
        <w:rPr>
          <w:rFonts w:ascii="Times New Roman" w:hAnsi="Times New Roman" w:cs="Times New Roman"/>
          <w:lang w:val="en-US"/>
        </w:rPr>
        <w:t>L</w:t>
      </w:r>
      <w:r w:rsidRPr="00FA5D72">
        <w:rPr>
          <w:rFonts w:ascii="Times New Roman" w:hAnsi="Times New Roman" w:cs="Times New Roman"/>
          <w:vertAlign w:val="subscript"/>
        </w:rPr>
        <w:t xml:space="preserve">Амакс </w:t>
      </w:r>
      <w:r w:rsidRPr="00FA5D72">
        <w:rPr>
          <w:rFonts w:ascii="Times New Roman" w:hAnsi="Times New Roman" w:cs="Times New Roman"/>
        </w:rPr>
        <w:t xml:space="preserve"> в расчетной точке;</w:t>
      </w:r>
    </w:p>
    <w:p w:rsidR="00AA464C" w:rsidRPr="00FA5D72" w:rsidRDefault="00AA464C" w:rsidP="00AA464C">
      <w:pPr>
        <w:autoSpaceDE w:val="0"/>
        <w:autoSpaceDN w:val="0"/>
        <w:adjustRightInd w:val="0"/>
        <w:ind w:firstLine="567"/>
        <w:rPr>
          <w:rFonts w:ascii="Times New Roman" w:hAnsi="Times New Roman" w:cs="Times New Roman"/>
        </w:rPr>
      </w:pPr>
      <w:r w:rsidRPr="00FA5D72">
        <w:rPr>
          <w:rFonts w:ascii="Times New Roman" w:hAnsi="Times New Roman" w:cs="Times New Roman"/>
        </w:rPr>
        <w:t xml:space="preserve">- для производственных зон, промышленных и энергетических предприятий с максимальным линейным размером в плане более 300 м - </w:t>
      </w:r>
      <w:proofErr w:type="gramStart"/>
      <w:r w:rsidRPr="00FA5D72">
        <w:rPr>
          <w:rFonts w:ascii="Times New Roman" w:hAnsi="Times New Roman" w:cs="Times New Roman"/>
        </w:rPr>
        <w:t>L</w:t>
      </w:r>
      <w:proofErr w:type="gramEnd"/>
      <w:r w:rsidRPr="00FA5D72">
        <w:rPr>
          <w:rFonts w:ascii="Times New Roman" w:hAnsi="Times New Roman" w:cs="Times New Roman"/>
          <w:vertAlign w:val="subscript"/>
        </w:rPr>
        <w:t>Аэкв</w:t>
      </w:r>
      <w:r w:rsidRPr="00FA5D72">
        <w:rPr>
          <w:rFonts w:ascii="Times New Roman" w:hAnsi="Times New Roman" w:cs="Times New Roman"/>
        </w:rPr>
        <w:t xml:space="preserve"> и </w:t>
      </w:r>
      <w:r w:rsidRPr="00FA5D72">
        <w:rPr>
          <w:rFonts w:ascii="Times New Roman" w:hAnsi="Times New Roman" w:cs="Times New Roman"/>
          <w:lang w:val="en-US"/>
        </w:rPr>
        <w:t>L</w:t>
      </w:r>
      <w:r w:rsidRPr="00FA5D72">
        <w:rPr>
          <w:rFonts w:ascii="Times New Roman" w:hAnsi="Times New Roman" w:cs="Times New Roman"/>
          <w:vertAlign w:val="subscript"/>
        </w:rPr>
        <w:t>Амакс</w:t>
      </w:r>
      <w:r w:rsidRPr="00FA5D72">
        <w:rPr>
          <w:rFonts w:ascii="Times New Roman" w:hAnsi="Times New Roman" w:cs="Times New Roman"/>
        </w:rPr>
        <w:t xml:space="preserve">  на границе территории предприятия и селитебной территории в направлении расчетной точки;</w:t>
      </w:r>
    </w:p>
    <w:p w:rsidR="00AA464C" w:rsidRPr="00FA5D72" w:rsidRDefault="00AA464C" w:rsidP="00AA464C">
      <w:pPr>
        <w:autoSpaceDE w:val="0"/>
        <w:autoSpaceDN w:val="0"/>
        <w:adjustRightInd w:val="0"/>
        <w:ind w:firstLine="567"/>
        <w:rPr>
          <w:rFonts w:ascii="Times New Roman" w:hAnsi="Times New Roman" w:cs="Times New Roman"/>
        </w:rPr>
      </w:pPr>
      <w:r w:rsidRPr="00FA5D72">
        <w:rPr>
          <w:rFonts w:ascii="Times New Roman" w:hAnsi="Times New Roman" w:cs="Times New Roman"/>
        </w:rPr>
        <w:t xml:space="preserve">- для внутриквартальных источников шума - </w:t>
      </w:r>
      <w:proofErr w:type="gramStart"/>
      <w:r w:rsidRPr="00FA5D72">
        <w:rPr>
          <w:rFonts w:ascii="Times New Roman" w:hAnsi="Times New Roman" w:cs="Times New Roman"/>
        </w:rPr>
        <w:t>L</w:t>
      </w:r>
      <w:proofErr w:type="gramEnd"/>
      <w:r w:rsidRPr="00FA5D72">
        <w:rPr>
          <w:rFonts w:ascii="Times New Roman" w:hAnsi="Times New Roman" w:cs="Times New Roman"/>
          <w:vertAlign w:val="subscript"/>
        </w:rPr>
        <w:t>Аэкв</w:t>
      </w:r>
      <w:r w:rsidRPr="00FA5D72">
        <w:rPr>
          <w:rFonts w:ascii="Times New Roman" w:hAnsi="Times New Roman" w:cs="Times New Roman"/>
        </w:rPr>
        <w:t xml:space="preserve"> и </w:t>
      </w:r>
      <w:r w:rsidRPr="00FA5D72">
        <w:rPr>
          <w:rFonts w:ascii="Times New Roman" w:hAnsi="Times New Roman" w:cs="Times New Roman"/>
          <w:lang w:val="en-US"/>
        </w:rPr>
        <w:t>L</w:t>
      </w:r>
      <w:r w:rsidRPr="00FA5D72">
        <w:rPr>
          <w:rFonts w:ascii="Times New Roman" w:hAnsi="Times New Roman" w:cs="Times New Roman"/>
          <w:vertAlign w:val="subscript"/>
        </w:rPr>
        <w:t>Амакс</w:t>
      </w:r>
      <w:r w:rsidRPr="00FA5D72">
        <w:rPr>
          <w:rFonts w:ascii="Times New Roman" w:hAnsi="Times New Roman" w:cs="Times New Roman"/>
        </w:rPr>
        <w:t xml:space="preserve"> на фиксированном расстоянии от источника.</w:t>
      </w:r>
    </w:p>
    <w:p w:rsidR="00AA464C" w:rsidRPr="00FA5D72" w:rsidRDefault="00AA464C" w:rsidP="00AA464C">
      <w:pPr>
        <w:autoSpaceDE w:val="0"/>
        <w:autoSpaceDN w:val="0"/>
        <w:adjustRightInd w:val="0"/>
        <w:ind w:firstLine="567"/>
        <w:rPr>
          <w:rFonts w:ascii="Times New Roman" w:hAnsi="Times New Roman" w:cs="Times New Roman"/>
        </w:rPr>
      </w:pPr>
      <w:r w:rsidRPr="00FA5D72">
        <w:rPr>
          <w:rFonts w:ascii="Times New Roman" w:hAnsi="Times New Roman" w:cs="Times New Roman"/>
        </w:rPr>
        <w:t>--------------------------------</w:t>
      </w:r>
    </w:p>
    <w:p w:rsidR="00AA464C" w:rsidRPr="00FA5D72" w:rsidRDefault="00AA464C" w:rsidP="00AA464C">
      <w:pPr>
        <w:autoSpaceDE w:val="0"/>
        <w:autoSpaceDN w:val="0"/>
        <w:adjustRightInd w:val="0"/>
        <w:ind w:firstLine="567"/>
        <w:rPr>
          <w:rFonts w:ascii="Times New Roman" w:hAnsi="Times New Roman" w:cs="Times New Roman"/>
        </w:rPr>
      </w:pPr>
      <w:r w:rsidRPr="00FA5D72">
        <w:rPr>
          <w:rFonts w:ascii="Times New Roman" w:hAnsi="Times New Roman" w:cs="Times New Roman"/>
        </w:rPr>
        <w:t>*</w:t>
      </w:r>
      <w:proofErr w:type="gramStart"/>
      <w:r w:rsidRPr="00FA5D72">
        <w:rPr>
          <w:rFonts w:ascii="Times New Roman" w:hAnsi="Times New Roman" w:cs="Times New Roman"/>
        </w:rPr>
        <w:t>L</w:t>
      </w:r>
      <w:proofErr w:type="gramEnd"/>
      <w:r w:rsidRPr="00FA5D72">
        <w:rPr>
          <w:rFonts w:ascii="Times New Roman" w:hAnsi="Times New Roman" w:cs="Times New Roman"/>
          <w:vertAlign w:val="subscript"/>
        </w:rPr>
        <w:t>Аэкв</w:t>
      </w:r>
      <w:r w:rsidRPr="00FA5D72">
        <w:rPr>
          <w:rFonts w:ascii="Times New Roman" w:hAnsi="Times New Roman" w:cs="Times New Roman"/>
        </w:rPr>
        <w:t xml:space="preserve"> - эквивалентный уровень звука, дБА.</w:t>
      </w:r>
    </w:p>
    <w:p w:rsidR="00AA464C" w:rsidRPr="00FA5D72" w:rsidRDefault="00AA464C" w:rsidP="00AA464C">
      <w:pPr>
        <w:autoSpaceDE w:val="0"/>
        <w:autoSpaceDN w:val="0"/>
        <w:adjustRightInd w:val="0"/>
        <w:ind w:firstLine="567"/>
        <w:rPr>
          <w:rFonts w:ascii="Times New Roman" w:hAnsi="Times New Roman" w:cs="Times New Roman"/>
        </w:rPr>
      </w:pPr>
      <w:r w:rsidRPr="00FA5D72">
        <w:rPr>
          <w:rFonts w:ascii="Times New Roman" w:hAnsi="Times New Roman" w:cs="Times New Roman"/>
        </w:rPr>
        <w:t>**</w:t>
      </w:r>
      <w:proofErr w:type="gramStart"/>
      <w:r w:rsidRPr="00FA5D72">
        <w:rPr>
          <w:rFonts w:ascii="Times New Roman" w:hAnsi="Times New Roman" w:cs="Times New Roman"/>
          <w:lang w:val="en-US"/>
        </w:rPr>
        <w:t>L</w:t>
      </w:r>
      <w:proofErr w:type="gramEnd"/>
      <w:r w:rsidRPr="00FA5D72">
        <w:rPr>
          <w:rFonts w:ascii="Times New Roman" w:hAnsi="Times New Roman" w:cs="Times New Roman"/>
          <w:vertAlign w:val="subscript"/>
        </w:rPr>
        <w:t>Амакс</w:t>
      </w:r>
      <w:r w:rsidRPr="00FA5D72">
        <w:rPr>
          <w:rFonts w:ascii="Times New Roman" w:hAnsi="Times New Roman" w:cs="Times New Roman"/>
        </w:rPr>
        <w:t xml:space="preserve"> - максимальный уровень звука, дБА.</w:t>
      </w:r>
    </w:p>
    <w:p w:rsidR="00AA464C" w:rsidRPr="00FA5D72" w:rsidRDefault="00AA464C" w:rsidP="00AA464C">
      <w:pPr>
        <w:autoSpaceDE w:val="0"/>
        <w:autoSpaceDN w:val="0"/>
        <w:adjustRightInd w:val="0"/>
        <w:ind w:firstLine="567"/>
        <w:rPr>
          <w:rFonts w:ascii="Times New Roman" w:hAnsi="Times New Roman" w:cs="Times New Roman"/>
        </w:rPr>
      </w:pPr>
    </w:p>
    <w:p w:rsidR="00AA464C" w:rsidRPr="00FA5D72" w:rsidRDefault="00AA464C" w:rsidP="00AA464C">
      <w:pPr>
        <w:autoSpaceDE w:val="0"/>
        <w:autoSpaceDN w:val="0"/>
        <w:adjustRightInd w:val="0"/>
        <w:ind w:firstLine="567"/>
        <w:rPr>
          <w:rFonts w:ascii="Times New Roman" w:hAnsi="Times New Roman" w:cs="Times New Roman"/>
          <w:sz w:val="20"/>
        </w:rPr>
      </w:pPr>
      <w:r w:rsidRPr="00FA5D72">
        <w:rPr>
          <w:rFonts w:ascii="Times New Roman" w:hAnsi="Times New Roman" w:cs="Times New Roman"/>
          <w:sz w:val="20"/>
        </w:rPr>
        <w:t>Примечание:</w:t>
      </w:r>
    </w:p>
    <w:p w:rsidR="00AA464C" w:rsidRPr="00FA5D72" w:rsidRDefault="00AA464C" w:rsidP="00AA464C">
      <w:pPr>
        <w:autoSpaceDE w:val="0"/>
        <w:autoSpaceDN w:val="0"/>
        <w:adjustRightInd w:val="0"/>
        <w:ind w:firstLine="567"/>
        <w:rPr>
          <w:rFonts w:ascii="Times New Roman" w:hAnsi="Times New Roman" w:cs="Times New Roman"/>
          <w:sz w:val="20"/>
        </w:rPr>
      </w:pPr>
      <w:r w:rsidRPr="00FA5D72">
        <w:rPr>
          <w:rFonts w:ascii="Times New Roman" w:hAnsi="Times New Roman" w:cs="Times New Roman"/>
          <w:sz w:val="20"/>
        </w:rPr>
        <w:t>Расчетные точки следует выбирать:</w:t>
      </w:r>
    </w:p>
    <w:p w:rsidR="00AA464C" w:rsidRPr="00FA5D72" w:rsidRDefault="00AA464C" w:rsidP="00AA464C">
      <w:pPr>
        <w:autoSpaceDE w:val="0"/>
        <w:autoSpaceDN w:val="0"/>
        <w:adjustRightInd w:val="0"/>
        <w:ind w:firstLine="567"/>
        <w:rPr>
          <w:rFonts w:ascii="Times New Roman" w:hAnsi="Times New Roman" w:cs="Times New Roman"/>
          <w:sz w:val="20"/>
        </w:rPr>
      </w:pPr>
      <w:proofErr w:type="gramStart"/>
      <w:r w:rsidRPr="00FA5D72">
        <w:rPr>
          <w:rFonts w:ascii="Times New Roman" w:hAnsi="Times New Roman" w:cs="Times New Roman"/>
          <w:sz w:val="20"/>
        </w:rPr>
        <w:t>- на площадках отдыха микрорайонов и групп жилых зданий, на площадках дошкольных образовательных учреждений, на участках школ и больниц - на ближайшей к источнику шума границе площадок на высоте 1,5 м от поверхности земли (если площадка частично находится в зоне звуковой тени от здания, сооружения или другого экранирующего объекта, то расчетная точка должна находиться вне зоны звуковой тени);</w:t>
      </w:r>
      <w:proofErr w:type="gramEnd"/>
    </w:p>
    <w:p w:rsidR="00AA464C" w:rsidRPr="00FA5D72" w:rsidRDefault="00AA464C" w:rsidP="00AA464C">
      <w:pPr>
        <w:autoSpaceDE w:val="0"/>
        <w:autoSpaceDN w:val="0"/>
        <w:adjustRightInd w:val="0"/>
        <w:ind w:firstLine="567"/>
        <w:rPr>
          <w:rFonts w:ascii="Times New Roman" w:hAnsi="Times New Roman" w:cs="Times New Roman"/>
          <w:sz w:val="20"/>
        </w:rPr>
      </w:pPr>
      <w:r w:rsidRPr="00FA5D72">
        <w:rPr>
          <w:rFonts w:ascii="Times New Roman" w:hAnsi="Times New Roman" w:cs="Times New Roman"/>
          <w:sz w:val="20"/>
        </w:rPr>
        <w:t>- на территории, непосредственно прилегающей к жилым и другим зданиям, в которых уровни проникающего шума нормируются таблицей 100, следует выбирать на расстоянии 2 м от фасада здания, обращенного в сторону источника шума на уровне 12 м от поверхности земли; для малоэтажных зданий - на уровне окон последнего этажа.</w:t>
      </w:r>
    </w:p>
    <w:p w:rsidR="00AA464C" w:rsidRPr="00FA5D72" w:rsidRDefault="00AA464C" w:rsidP="00AA464C">
      <w:pPr>
        <w:autoSpaceDE w:val="0"/>
        <w:autoSpaceDN w:val="0"/>
        <w:adjustRightInd w:val="0"/>
        <w:ind w:firstLine="567"/>
        <w:rPr>
          <w:rFonts w:ascii="Times New Roman" w:hAnsi="Times New Roman" w:cs="Times New Roman"/>
          <w:sz w:val="20"/>
        </w:rPr>
      </w:pPr>
    </w:p>
    <w:p w:rsidR="00AA464C" w:rsidRPr="00FA5D72" w:rsidRDefault="00AA464C" w:rsidP="00AA464C">
      <w:pPr>
        <w:autoSpaceDE w:val="0"/>
        <w:autoSpaceDN w:val="0"/>
        <w:adjustRightInd w:val="0"/>
        <w:ind w:firstLine="567"/>
        <w:rPr>
          <w:rFonts w:ascii="Times New Roman" w:hAnsi="Times New Roman" w:cs="Times New Roman"/>
        </w:rPr>
      </w:pPr>
      <w:r w:rsidRPr="00FA5D72">
        <w:rPr>
          <w:rFonts w:ascii="Times New Roman" w:hAnsi="Times New Roman" w:cs="Times New Roman"/>
        </w:rPr>
        <w:t>7.6.4. Требования по уровням шума в жилых и общественных зданиях, а также на прилегающих территориях приведены в таблице 110.</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jc w:val="right"/>
        <w:rPr>
          <w:rFonts w:ascii="Times New Roman" w:hAnsi="Times New Roman" w:cs="Times New Roman"/>
          <w:color w:val="auto"/>
        </w:rPr>
      </w:pPr>
      <w:r w:rsidRPr="00FA5D72">
        <w:rPr>
          <w:rFonts w:ascii="Times New Roman" w:hAnsi="Times New Roman" w:cs="Times New Roman"/>
          <w:color w:val="auto"/>
        </w:rPr>
        <w:lastRenderedPageBreak/>
        <w:t>Таблица 110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31"/>
        <w:gridCol w:w="3311"/>
        <w:gridCol w:w="1971"/>
        <w:gridCol w:w="1971"/>
        <w:gridCol w:w="1971"/>
      </w:tblGrid>
      <w:tr w:rsidR="00FA5D72" w:rsidRPr="00FA5D72" w:rsidTr="00AA464C">
        <w:trPr>
          <w:trHeight w:val="1201"/>
        </w:trPr>
        <w:tc>
          <w:tcPr>
            <w:tcW w:w="320" w:type="pct"/>
          </w:tcPr>
          <w:p w:rsidR="00AA464C" w:rsidRPr="00FA5D72" w:rsidRDefault="00AA464C" w:rsidP="00AA464C">
            <w:pPr>
              <w:pStyle w:val="Default"/>
              <w:rPr>
                <w:rFonts w:ascii="Times New Roman" w:hAnsi="Times New Roman" w:cs="Times New Roman"/>
                <w:color w:val="auto"/>
              </w:rPr>
            </w:pPr>
            <w:proofErr w:type="gramStart"/>
            <w:r w:rsidRPr="00FA5D72">
              <w:rPr>
                <w:rFonts w:ascii="Times New Roman" w:hAnsi="Times New Roman" w:cs="Times New Roman"/>
                <w:color w:val="auto"/>
              </w:rPr>
              <w:t>п</w:t>
            </w:r>
            <w:proofErr w:type="gramEnd"/>
            <w:r w:rsidRPr="00FA5D72">
              <w:rPr>
                <w:rFonts w:ascii="Times New Roman" w:hAnsi="Times New Roman" w:cs="Times New Roman"/>
                <w:color w:val="auto"/>
              </w:rPr>
              <w:t xml:space="preserve">/п </w:t>
            </w:r>
          </w:p>
        </w:tc>
        <w:tc>
          <w:tcPr>
            <w:tcW w:w="168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Назначение помещений или территорий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Время суток, </w:t>
            </w:r>
            <w:proofErr w:type="gramStart"/>
            <w:r w:rsidRPr="00FA5D72">
              <w:rPr>
                <w:rFonts w:ascii="Times New Roman" w:hAnsi="Times New Roman" w:cs="Times New Roman"/>
                <w:color w:val="auto"/>
              </w:rPr>
              <w:t>ч</w:t>
            </w:r>
            <w:proofErr w:type="gramEnd"/>
            <w:r w:rsidRPr="00FA5D72">
              <w:rPr>
                <w:rFonts w:ascii="Times New Roman" w:hAnsi="Times New Roman" w:cs="Times New Roman"/>
                <w:color w:val="auto"/>
              </w:rPr>
              <w:t xml:space="preserve">.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Эквивалентный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уровень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звука,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L , дБА </w:t>
            </w:r>
          </w:p>
          <w:p w:rsidR="00AA464C" w:rsidRPr="00FA5D72" w:rsidRDefault="00AA464C" w:rsidP="00AA464C">
            <w:pPr>
              <w:pStyle w:val="Default"/>
              <w:rPr>
                <w:rFonts w:ascii="Times New Roman" w:hAnsi="Times New Roman" w:cs="Times New Roman"/>
                <w:color w:val="auto"/>
              </w:rPr>
            </w:pPr>
            <w:proofErr w:type="gramStart"/>
            <w:r w:rsidRPr="00FA5D72">
              <w:rPr>
                <w:rFonts w:ascii="Times New Roman" w:hAnsi="Times New Roman" w:cs="Times New Roman"/>
                <w:color w:val="auto"/>
              </w:rPr>
              <w:t>A</w:t>
            </w:r>
            <w:proofErr w:type="gramEnd"/>
            <w:r w:rsidRPr="00FA5D72">
              <w:rPr>
                <w:rFonts w:ascii="Times New Roman" w:hAnsi="Times New Roman" w:cs="Times New Roman"/>
                <w:color w:val="auto"/>
              </w:rPr>
              <w:t xml:space="preserve">экв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Максимальный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уровень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звука,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L , дБА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Амакс </w:t>
            </w:r>
          </w:p>
        </w:tc>
      </w:tr>
      <w:tr w:rsidR="00FA5D72" w:rsidRPr="00FA5D72" w:rsidTr="00AA464C">
        <w:trPr>
          <w:trHeight w:val="220"/>
        </w:trPr>
        <w:tc>
          <w:tcPr>
            <w:tcW w:w="32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 </w:t>
            </w:r>
          </w:p>
        </w:tc>
        <w:tc>
          <w:tcPr>
            <w:tcW w:w="168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 </w:t>
            </w:r>
          </w:p>
        </w:tc>
      </w:tr>
      <w:tr w:rsidR="00FA5D72" w:rsidRPr="00FA5D72" w:rsidTr="00AA464C">
        <w:trPr>
          <w:trHeight w:val="1024"/>
        </w:trPr>
        <w:tc>
          <w:tcPr>
            <w:tcW w:w="32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 </w:t>
            </w:r>
          </w:p>
        </w:tc>
        <w:tc>
          <w:tcPr>
            <w:tcW w:w="168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Административные помещения производственных предприятий, лабораторий, помещения для измерительных и аналитических работ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 </w:t>
            </w:r>
          </w:p>
        </w:tc>
      </w:tr>
      <w:tr w:rsidR="00FA5D72" w:rsidRPr="00FA5D72" w:rsidTr="00AA464C">
        <w:trPr>
          <w:trHeight w:val="1565"/>
        </w:trPr>
        <w:tc>
          <w:tcPr>
            <w:tcW w:w="32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 </w:t>
            </w:r>
          </w:p>
        </w:tc>
        <w:tc>
          <w:tcPr>
            <w:tcW w:w="168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Помещения диспетчерских служб, кабины наблюдения и дистанционного управления с речевой связью по телефону, участки точной сборки, телефонные и телеграфные станции, залы обработки информации на ЭВМ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75 </w:t>
            </w:r>
          </w:p>
        </w:tc>
      </w:tr>
      <w:tr w:rsidR="00FA5D72" w:rsidRPr="00FA5D72" w:rsidTr="00AA464C">
        <w:trPr>
          <w:trHeight w:val="1293"/>
        </w:trPr>
        <w:tc>
          <w:tcPr>
            <w:tcW w:w="32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 </w:t>
            </w:r>
          </w:p>
        </w:tc>
        <w:tc>
          <w:tcPr>
            <w:tcW w:w="168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Помещения лабораторий для проведения экспериментальных работ, кабины наблюдения и дистанционного управления без речевой связи по телефону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90 </w:t>
            </w:r>
          </w:p>
        </w:tc>
      </w:tr>
      <w:tr w:rsidR="00FA5D72" w:rsidRPr="00FA5D72" w:rsidTr="00AA464C">
        <w:trPr>
          <w:trHeight w:val="1025"/>
        </w:trPr>
        <w:tc>
          <w:tcPr>
            <w:tcW w:w="32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 </w:t>
            </w:r>
          </w:p>
        </w:tc>
        <w:tc>
          <w:tcPr>
            <w:tcW w:w="168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Помещения и территории производственных предприятий с постоянными рабочими местами (</w:t>
            </w:r>
            <w:proofErr w:type="gramStart"/>
            <w:r w:rsidRPr="00FA5D72">
              <w:rPr>
                <w:rFonts w:ascii="Times New Roman" w:hAnsi="Times New Roman" w:cs="Times New Roman"/>
                <w:color w:val="auto"/>
              </w:rPr>
              <w:t>кроме</w:t>
            </w:r>
            <w:proofErr w:type="gramEnd"/>
            <w:r w:rsidRPr="00FA5D72">
              <w:rPr>
                <w:rFonts w:ascii="Times New Roman" w:hAnsi="Times New Roman" w:cs="Times New Roman"/>
                <w:color w:val="auto"/>
              </w:rPr>
              <w:t xml:space="preserve"> перечисленных в пунктах 1 - 3)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80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95 </w:t>
            </w:r>
          </w:p>
        </w:tc>
      </w:tr>
      <w:tr w:rsidR="00FA5D72" w:rsidRPr="00FA5D72" w:rsidTr="00AA464C">
        <w:trPr>
          <w:trHeight w:val="220"/>
        </w:trPr>
        <w:tc>
          <w:tcPr>
            <w:tcW w:w="32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 </w:t>
            </w:r>
          </w:p>
        </w:tc>
        <w:tc>
          <w:tcPr>
            <w:tcW w:w="168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Палаты больниц и санаториев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7.00 - 23.00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50 </w:t>
            </w:r>
          </w:p>
        </w:tc>
      </w:tr>
      <w:tr w:rsidR="00FA5D72" w:rsidRPr="00FA5D72" w:rsidTr="00AA464C">
        <w:trPr>
          <w:trHeight w:val="220"/>
        </w:trPr>
        <w:tc>
          <w:tcPr>
            <w:tcW w:w="320" w:type="pct"/>
            <w:vMerge/>
          </w:tcPr>
          <w:p w:rsidR="00AA464C" w:rsidRPr="00FA5D72" w:rsidRDefault="00AA464C" w:rsidP="00AA464C">
            <w:pPr>
              <w:pStyle w:val="Default"/>
              <w:rPr>
                <w:rFonts w:ascii="Times New Roman" w:hAnsi="Times New Roman" w:cs="Times New Roman"/>
                <w:color w:val="auto"/>
              </w:rPr>
            </w:pPr>
          </w:p>
        </w:tc>
        <w:tc>
          <w:tcPr>
            <w:tcW w:w="1680" w:type="pct"/>
            <w:vMerge/>
          </w:tcPr>
          <w:p w:rsidR="00AA464C" w:rsidRPr="00FA5D72" w:rsidRDefault="00AA464C" w:rsidP="00AA464C">
            <w:pPr>
              <w:pStyle w:val="Default"/>
              <w:rPr>
                <w:rFonts w:ascii="Times New Roman" w:hAnsi="Times New Roman" w:cs="Times New Roman"/>
                <w:color w:val="auto"/>
              </w:rPr>
            </w:pP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23.00-7.00</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25</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40</w:t>
            </w:r>
          </w:p>
        </w:tc>
      </w:tr>
      <w:tr w:rsidR="00FA5D72" w:rsidRPr="00FA5D72" w:rsidTr="00AA464C">
        <w:trPr>
          <w:trHeight w:val="756"/>
        </w:trPr>
        <w:tc>
          <w:tcPr>
            <w:tcW w:w="32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 </w:t>
            </w:r>
          </w:p>
        </w:tc>
        <w:tc>
          <w:tcPr>
            <w:tcW w:w="168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Операционные больниц, кабинеты врачей больниц, поликлиник, санаториев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50 </w:t>
            </w:r>
          </w:p>
        </w:tc>
      </w:tr>
      <w:tr w:rsidR="00FA5D72" w:rsidRPr="00FA5D72" w:rsidTr="00AA464C">
        <w:trPr>
          <w:trHeight w:val="1565"/>
        </w:trPr>
        <w:tc>
          <w:tcPr>
            <w:tcW w:w="32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 </w:t>
            </w:r>
          </w:p>
        </w:tc>
        <w:tc>
          <w:tcPr>
            <w:tcW w:w="168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Учебные помещения (кабинеты, аудитории и др.) учебных заведений, конференц-залы, читальные залы библиотек, зрительные залы клубов и кинотеатров, залы судебных заседаний, культовые здания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55 </w:t>
            </w:r>
          </w:p>
        </w:tc>
      </w:tr>
      <w:tr w:rsidR="00FA5D72" w:rsidRPr="00FA5D72" w:rsidTr="00AA464C">
        <w:trPr>
          <w:trHeight w:val="499"/>
        </w:trPr>
        <w:tc>
          <w:tcPr>
            <w:tcW w:w="320" w:type="pct"/>
            <w:vMerge w:val="restart"/>
            <w:tcBorders>
              <w:bottom w:val="single" w:sz="4" w:space="0" w:color="auto"/>
            </w:tcBorders>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8 </w:t>
            </w:r>
          </w:p>
        </w:tc>
        <w:tc>
          <w:tcPr>
            <w:tcW w:w="1680" w:type="pct"/>
            <w:vMerge w:val="restart"/>
            <w:tcBorders>
              <w:bottom w:val="single" w:sz="4" w:space="0" w:color="auto"/>
            </w:tcBorders>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Жилые комнаты квартир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в домах категории</w:t>
            </w:r>
            <w:proofErr w:type="gramStart"/>
            <w:r w:rsidRPr="00FA5D72">
              <w:rPr>
                <w:rFonts w:ascii="Times New Roman" w:hAnsi="Times New Roman" w:cs="Times New Roman"/>
                <w:color w:val="auto"/>
              </w:rPr>
              <w:t xml:space="preserve"> А</w:t>
            </w:r>
            <w:proofErr w:type="gramEnd"/>
          </w:p>
        </w:tc>
        <w:tc>
          <w:tcPr>
            <w:tcW w:w="1000" w:type="pct"/>
            <w:tcBorders>
              <w:bottom w:val="single" w:sz="4" w:space="0" w:color="auto"/>
            </w:tcBorders>
          </w:tcPr>
          <w:p w:rsidR="00AA464C" w:rsidRPr="00FA5D72" w:rsidRDefault="00AA464C" w:rsidP="00AA464C">
            <w:pPr>
              <w:pStyle w:val="Default"/>
              <w:rPr>
                <w:rFonts w:ascii="Times New Roman" w:hAnsi="Times New Roman" w:cs="Times New Roman"/>
                <w:color w:val="auto"/>
              </w:rPr>
            </w:pP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7.00 - 23.00 </w:t>
            </w:r>
          </w:p>
        </w:tc>
        <w:tc>
          <w:tcPr>
            <w:tcW w:w="1000" w:type="pct"/>
            <w:tcBorders>
              <w:bottom w:val="single" w:sz="4" w:space="0" w:color="auto"/>
            </w:tcBorders>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35 </w:t>
            </w:r>
          </w:p>
        </w:tc>
        <w:tc>
          <w:tcPr>
            <w:tcW w:w="1000" w:type="pct"/>
            <w:tcBorders>
              <w:bottom w:val="single" w:sz="4" w:space="0" w:color="auto"/>
            </w:tcBorders>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50 </w:t>
            </w:r>
          </w:p>
        </w:tc>
      </w:tr>
      <w:tr w:rsidR="00FA5D72" w:rsidRPr="00FA5D72" w:rsidTr="00AA464C">
        <w:trPr>
          <w:trHeight w:val="220"/>
        </w:trPr>
        <w:tc>
          <w:tcPr>
            <w:tcW w:w="320" w:type="pct"/>
            <w:vMerge/>
          </w:tcPr>
          <w:p w:rsidR="00AA464C" w:rsidRPr="00FA5D72" w:rsidRDefault="00AA464C" w:rsidP="00AA464C">
            <w:pPr>
              <w:pStyle w:val="Default"/>
              <w:rPr>
                <w:rFonts w:ascii="Times New Roman" w:hAnsi="Times New Roman" w:cs="Times New Roman"/>
                <w:color w:val="auto"/>
              </w:rPr>
            </w:pPr>
          </w:p>
        </w:tc>
        <w:tc>
          <w:tcPr>
            <w:tcW w:w="1680" w:type="pct"/>
            <w:vMerge/>
          </w:tcPr>
          <w:p w:rsidR="00AA464C" w:rsidRPr="00FA5D72" w:rsidRDefault="00AA464C" w:rsidP="00AA464C">
            <w:pPr>
              <w:pStyle w:val="Default"/>
              <w:rPr>
                <w:rFonts w:ascii="Times New Roman" w:hAnsi="Times New Roman" w:cs="Times New Roman"/>
                <w:color w:val="auto"/>
              </w:rPr>
            </w:pP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23.00 - 7.00</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40 </w:t>
            </w:r>
          </w:p>
        </w:tc>
      </w:tr>
      <w:tr w:rsidR="00FA5D72" w:rsidRPr="00FA5D72" w:rsidTr="00AA464C">
        <w:trPr>
          <w:trHeight w:val="220"/>
        </w:trPr>
        <w:tc>
          <w:tcPr>
            <w:tcW w:w="320" w:type="pct"/>
            <w:vMerge/>
          </w:tcPr>
          <w:p w:rsidR="00AA464C" w:rsidRPr="00FA5D72" w:rsidRDefault="00AA464C" w:rsidP="00AA464C">
            <w:pPr>
              <w:pStyle w:val="Default"/>
              <w:rPr>
                <w:rFonts w:ascii="Times New Roman" w:hAnsi="Times New Roman" w:cs="Times New Roman"/>
                <w:color w:val="auto"/>
              </w:rPr>
            </w:pPr>
          </w:p>
        </w:tc>
        <w:tc>
          <w:tcPr>
            <w:tcW w:w="168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в домах категорий</w:t>
            </w:r>
            <w:proofErr w:type="gramStart"/>
            <w:r w:rsidRPr="00FA5D72">
              <w:rPr>
                <w:rFonts w:ascii="Times New Roman" w:hAnsi="Times New Roman" w:cs="Times New Roman"/>
                <w:color w:val="auto"/>
              </w:rPr>
              <w:t xml:space="preserve"> Б</w:t>
            </w:r>
            <w:proofErr w:type="gramEnd"/>
            <w:r w:rsidRPr="00FA5D72">
              <w:rPr>
                <w:rFonts w:ascii="Times New Roman" w:hAnsi="Times New Roman" w:cs="Times New Roman"/>
                <w:color w:val="auto"/>
              </w:rPr>
              <w:t xml:space="preserve"> и В</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7.00 - 23.00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55 </w:t>
            </w:r>
          </w:p>
        </w:tc>
      </w:tr>
      <w:tr w:rsidR="00FA5D72" w:rsidRPr="00FA5D72" w:rsidTr="00AA464C">
        <w:trPr>
          <w:trHeight w:val="220"/>
        </w:trPr>
        <w:tc>
          <w:tcPr>
            <w:tcW w:w="320" w:type="pct"/>
            <w:vMerge/>
          </w:tcPr>
          <w:p w:rsidR="00AA464C" w:rsidRPr="00FA5D72" w:rsidRDefault="00AA464C" w:rsidP="00AA464C">
            <w:pPr>
              <w:pStyle w:val="Default"/>
              <w:rPr>
                <w:rFonts w:ascii="Times New Roman" w:hAnsi="Times New Roman" w:cs="Times New Roman"/>
                <w:color w:val="auto"/>
              </w:rPr>
            </w:pPr>
          </w:p>
        </w:tc>
        <w:tc>
          <w:tcPr>
            <w:tcW w:w="1680" w:type="pct"/>
            <w:vMerge/>
          </w:tcPr>
          <w:p w:rsidR="00AA464C" w:rsidRPr="00FA5D72" w:rsidRDefault="00AA464C" w:rsidP="00AA464C">
            <w:pPr>
              <w:pStyle w:val="Default"/>
              <w:rPr>
                <w:rFonts w:ascii="Times New Roman" w:hAnsi="Times New Roman" w:cs="Times New Roman"/>
                <w:color w:val="auto"/>
              </w:rPr>
            </w:pP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23.00 - 7.00</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45 </w:t>
            </w:r>
          </w:p>
        </w:tc>
      </w:tr>
      <w:tr w:rsidR="00FA5D72" w:rsidRPr="00FA5D72" w:rsidTr="00AA464C">
        <w:trPr>
          <w:trHeight w:val="220"/>
        </w:trPr>
        <w:tc>
          <w:tcPr>
            <w:tcW w:w="32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9 </w:t>
            </w:r>
          </w:p>
        </w:tc>
        <w:tc>
          <w:tcPr>
            <w:tcW w:w="168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Жилые комнаты общежитий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7.00 - 23.00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60 </w:t>
            </w:r>
          </w:p>
        </w:tc>
      </w:tr>
      <w:tr w:rsidR="00FA5D72" w:rsidRPr="00FA5D72" w:rsidTr="00AA464C">
        <w:trPr>
          <w:trHeight w:val="220"/>
        </w:trPr>
        <w:tc>
          <w:tcPr>
            <w:tcW w:w="320" w:type="pct"/>
            <w:vMerge/>
          </w:tcPr>
          <w:p w:rsidR="00AA464C" w:rsidRPr="00FA5D72" w:rsidRDefault="00AA464C" w:rsidP="00AA464C">
            <w:pPr>
              <w:pStyle w:val="Default"/>
              <w:rPr>
                <w:rFonts w:ascii="Times New Roman" w:hAnsi="Times New Roman" w:cs="Times New Roman"/>
                <w:color w:val="auto"/>
              </w:rPr>
            </w:pPr>
          </w:p>
        </w:tc>
        <w:tc>
          <w:tcPr>
            <w:tcW w:w="1680" w:type="pct"/>
            <w:vMerge/>
          </w:tcPr>
          <w:p w:rsidR="00AA464C" w:rsidRPr="00FA5D72" w:rsidRDefault="00AA464C" w:rsidP="00AA464C">
            <w:pPr>
              <w:pStyle w:val="Default"/>
              <w:rPr>
                <w:rFonts w:ascii="Times New Roman" w:hAnsi="Times New Roman" w:cs="Times New Roman"/>
                <w:color w:val="auto"/>
              </w:rPr>
            </w:pP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23.00 - 7.00</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50 </w:t>
            </w:r>
          </w:p>
        </w:tc>
      </w:tr>
      <w:tr w:rsidR="00FA5D72" w:rsidRPr="00FA5D72" w:rsidTr="00AA464C">
        <w:trPr>
          <w:trHeight w:val="547"/>
        </w:trPr>
        <w:tc>
          <w:tcPr>
            <w:tcW w:w="32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c>
          <w:tcPr>
            <w:tcW w:w="168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Номера гостиниц: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категории</w:t>
            </w:r>
            <w:proofErr w:type="gramStart"/>
            <w:r w:rsidRPr="00FA5D72">
              <w:rPr>
                <w:rFonts w:ascii="Times New Roman" w:hAnsi="Times New Roman" w:cs="Times New Roman"/>
                <w:color w:val="auto"/>
              </w:rPr>
              <w:t xml:space="preserve"> А</w:t>
            </w:r>
            <w:proofErr w:type="gramEnd"/>
          </w:p>
        </w:tc>
        <w:tc>
          <w:tcPr>
            <w:tcW w:w="1000" w:type="pct"/>
          </w:tcPr>
          <w:p w:rsidR="00AA464C" w:rsidRPr="00FA5D72" w:rsidRDefault="00AA464C" w:rsidP="00AA464C">
            <w:pPr>
              <w:pStyle w:val="Default"/>
              <w:rPr>
                <w:rFonts w:ascii="Times New Roman" w:hAnsi="Times New Roman" w:cs="Times New Roman"/>
                <w:color w:val="auto"/>
              </w:rPr>
            </w:pP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7.00 - 23.00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50 </w:t>
            </w:r>
          </w:p>
        </w:tc>
      </w:tr>
      <w:tr w:rsidR="00FA5D72" w:rsidRPr="00FA5D72" w:rsidTr="00AA464C">
        <w:trPr>
          <w:trHeight w:val="220"/>
        </w:trPr>
        <w:tc>
          <w:tcPr>
            <w:tcW w:w="320" w:type="pct"/>
            <w:vMerge/>
          </w:tcPr>
          <w:p w:rsidR="00AA464C" w:rsidRPr="00FA5D72" w:rsidRDefault="00AA464C" w:rsidP="00AA464C">
            <w:pPr>
              <w:pStyle w:val="Default"/>
              <w:ind w:firstLine="708"/>
              <w:rPr>
                <w:rFonts w:ascii="Times New Roman" w:hAnsi="Times New Roman" w:cs="Times New Roman"/>
                <w:color w:val="auto"/>
              </w:rPr>
            </w:pPr>
          </w:p>
        </w:tc>
        <w:tc>
          <w:tcPr>
            <w:tcW w:w="1680" w:type="pct"/>
            <w:vMerge/>
          </w:tcPr>
          <w:p w:rsidR="00AA464C" w:rsidRPr="00FA5D72" w:rsidRDefault="00AA464C" w:rsidP="00AA464C">
            <w:pPr>
              <w:pStyle w:val="Default"/>
              <w:ind w:firstLine="708"/>
              <w:rPr>
                <w:rFonts w:ascii="Times New Roman" w:hAnsi="Times New Roman" w:cs="Times New Roman"/>
                <w:color w:val="auto"/>
              </w:rPr>
            </w:pP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23.00 - 7.00</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40 </w:t>
            </w:r>
          </w:p>
        </w:tc>
      </w:tr>
      <w:tr w:rsidR="00FA5D72" w:rsidRPr="00FA5D72" w:rsidTr="00AA464C">
        <w:trPr>
          <w:trHeight w:val="220"/>
        </w:trPr>
        <w:tc>
          <w:tcPr>
            <w:tcW w:w="320" w:type="pct"/>
            <w:vMerge/>
          </w:tcPr>
          <w:p w:rsidR="00AA464C" w:rsidRPr="00FA5D72" w:rsidRDefault="00AA464C" w:rsidP="00AA464C">
            <w:pPr>
              <w:pStyle w:val="Default"/>
              <w:rPr>
                <w:rFonts w:ascii="Times New Roman" w:hAnsi="Times New Roman" w:cs="Times New Roman"/>
                <w:color w:val="auto"/>
              </w:rPr>
            </w:pPr>
          </w:p>
        </w:tc>
        <w:tc>
          <w:tcPr>
            <w:tcW w:w="168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категории</w:t>
            </w:r>
            <w:proofErr w:type="gramStart"/>
            <w:r w:rsidRPr="00FA5D72">
              <w:rPr>
                <w:rFonts w:ascii="Times New Roman" w:hAnsi="Times New Roman" w:cs="Times New Roman"/>
                <w:color w:val="auto"/>
              </w:rPr>
              <w:t xml:space="preserve"> Б</w:t>
            </w:r>
            <w:proofErr w:type="gramEnd"/>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7.00 - 23.00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55 </w:t>
            </w:r>
          </w:p>
        </w:tc>
      </w:tr>
      <w:tr w:rsidR="00FA5D72" w:rsidRPr="00FA5D72" w:rsidTr="00AA464C">
        <w:trPr>
          <w:trHeight w:val="220"/>
        </w:trPr>
        <w:tc>
          <w:tcPr>
            <w:tcW w:w="320" w:type="pct"/>
            <w:vMerge/>
          </w:tcPr>
          <w:p w:rsidR="00AA464C" w:rsidRPr="00FA5D72" w:rsidRDefault="00AA464C" w:rsidP="00AA464C">
            <w:pPr>
              <w:pStyle w:val="Default"/>
              <w:rPr>
                <w:rFonts w:ascii="Times New Roman" w:hAnsi="Times New Roman" w:cs="Times New Roman"/>
                <w:color w:val="auto"/>
              </w:rPr>
            </w:pPr>
          </w:p>
        </w:tc>
        <w:tc>
          <w:tcPr>
            <w:tcW w:w="1680" w:type="pct"/>
            <w:vMerge/>
          </w:tcPr>
          <w:p w:rsidR="00AA464C" w:rsidRPr="00FA5D72" w:rsidRDefault="00AA464C" w:rsidP="00AA464C">
            <w:pPr>
              <w:pStyle w:val="Default"/>
              <w:rPr>
                <w:rFonts w:ascii="Times New Roman" w:hAnsi="Times New Roman" w:cs="Times New Roman"/>
                <w:color w:val="auto"/>
              </w:rPr>
            </w:pP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23.00 - 7.00</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45 </w:t>
            </w:r>
          </w:p>
        </w:tc>
      </w:tr>
      <w:tr w:rsidR="00FA5D72" w:rsidRPr="00FA5D72" w:rsidTr="00AA464C">
        <w:trPr>
          <w:trHeight w:val="220"/>
        </w:trPr>
        <w:tc>
          <w:tcPr>
            <w:tcW w:w="320" w:type="pct"/>
            <w:vMerge/>
          </w:tcPr>
          <w:p w:rsidR="00AA464C" w:rsidRPr="00FA5D72" w:rsidRDefault="00AA464C" w:rsidP="00AA464C">
            <w:pPr>
              <w:pStyle w:val="Default"/>
              <w:rPr>
                <w:rFonts w:ascii="Times New Roman" w:hAnsi="Times New Roman" w:cs="Times New Roman"/>
                <w:color w:val="auto"/>
              </w:rPr>
            </w:pPr>
          </w:p>
        </w:tc>
        <w:tc>
          <w:tcPr>
            <w:tcW w:w="168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категории</w:t>
            </w:r>
            <w:proofErr w:type="gramStart"/>
            <w:r w:rsidRPr="00FA5D72">
              <w:rPr>
                <w:rFonts w:ascii="Times New Roman" w:hAnsi="Times New Roman" w:cs="Times New Roman"/>
                <w:color w:val="auto"/>
              </w:rPr>
              <w:t xml:space="preserve"> В</w:t>
            </w:r>
            <w:proofErr w:type="gramEnd"/>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7.00 - 23.00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60 </w:t>
            </w:r>
          </w:p>
        </w:tc>
      </w:tr>
      <w:tr w:rsidR="00FA5D72" w:rsidRPr="00FA5D72" w:rsidTr="00AA464C">
        <w:trPr>
          <w:trHeight w:val="220"/>
        </w:trPr>
        <w:tc>
          <w:tcPr>
            <w:tcW w:w="320" w:type="pct"/>
            <w:vMerge/>
          </w:tcPr>
          <w:p w:rsidR="00AA464C" w:rsidRPr="00FA5D72" w:rsidRDefault="00AA464C" w:rsidP="00AA464C">
            <w:pPr>
              <w:pStyle w:val="Default"/>
              <w:rPr>
                <w:rFonts w:ascii="Times New Roman" w:hAnsi="Times New Roman" w:cs="Times New Roman"/>
                <w:color w:val="auto"/>
              </w:rPr>
            </w:pPr>
          </w:p>
        </w:tc>
        <w:tc>
          <w:tcPr>
            <w:tcW w:w="1680" w:type="pct"/>
            <w:vMerge/>
          </w:tcPr>
          <w:p w:rsidR="00AA464C" w:rsidRPr="00FA5D72" w:rsidRDefault="00AA464C" w:rsidP="00AA464C">
            <w:pPr>
              <w:pStyle w:val="Default"/>
              <w:rPr>
                <w:rFonts w:ascii="Times New Roman" w:hAnsi="Times New Roman" w:cs="Times New Roman"/>
                <w:color w:val="auto"/>
              </w:rPr>
            </w:pP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23.00 - 7.00</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50 </w:t>
            </w:r>
          </w:p>
        </w:tc>
      </w:tr>
      <w:tr w:rsidR="00FA5D72" w:rsidRPr="00FA5D72" w:rsidTr="00AA464C">
        <w:trPr>
          <w:trHeight w:val="725"/>
        </w:trPr>
        <w:tc>
          <w:tcPr>
            <w:tcW w:w="32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11 </w:t>
            </w:r>
          </w:p>
        </w:tc>
        <w:tc>
          <w:tcPr>
            <w:tcW w:w="168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Жилые помещения домов отдыха, пансионатов, домов-интернатов для престарелых и инвалидов, спальные помещения дошкольных образовательных учреждений и школ-интернатов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7.00 - 23.00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55 </w:t>
            </w:r>
          </w:p>
        </w:tc>
      </w:tr>
      <w:tr w:rsidR="00FA5D72" w:rsidRPr="00FA5D72" w:rsidTr="00AA464C">
        <w:trPr>
          <w:trHeight w:val="220"/>
        </w:trPr>
        <w:tc>
          <w:tcPr>
            <w:tcW w:w="320" w:type="pct"/>
            <w:vMerge/>
          </w:tcPr>
          <w:p w:rsidR="00AA464C" w:rsidRPr="00FA5D72" w:rsidRDefault="00AA464C" w:rsidP="00AA464C">
            <w:pPr>
              <w:pStyle w:val="Default"/>
              <w:rPr>
                <w:rFonts w:ascii="Times New Roman" w:hAnsi="Times New Roman" w:cs="Times New Roman"/>
                <w:color w:val="auto"/>
              </w:rPr>
            </w:pPr>
          </w:p>
        </w:tc>
        <w:tc>
          <w:tcPr>
            <w:tcW w:w="1680" w:type="pct"/>
            <w:vMerge/>
          </w:tcPr>
          <w:p w:rsidR="00AA464C" w:rsidRPr="00FA5D72" w:rsidRDefault="00AA464C" w:rsidP="00AA464C">
            <w:pPr>
              <w:pStyle w:val="Default"/>
              <w:rPr>
                <w:rFonts w:ascii="Times New Roman" w:hAnsi="Times New Roman" w:cs="Times New Roman"/>
                <w:color w:val="auto"/>
              </w:rPr>
            </w:pP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23.00 - 7.00</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45 </w:t>
            </w:r>
          </w:p>
        </w:tc>
      </w:tr>
      <w:tr w:rsidR="00FA5D72" w:rsidRPr="00FA5D72" w:rsidTr="00AA464C">
        <w:trPr>
          <w:trHeight w:val="1611"/>
        </w:trPr>
        <w:tc>
          <w:tcPr>
            <w:tcW w:w="32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12 </w:t>
            </w:r>
          </w:p>
        </w:tc>
        <w:tc>
          <w:tcPr>
            <w:tcW w:w="168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Помещения офисов, административных зданий, конструкторских, проектных и научно-исследовательских организаций: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категории</w:t>
            </w:r>
            <w:proofErr w:type="gramStart"/>
            <w:r w:rsidRPr="00FA5D72">
              <w:rPr>
                <w:rFonts w:ascii="Times New Roman" w:hAnsi="Times New Roman" w:cs="Times New Roman"/>
                <w:color w:val="auto"/>
              </w:rPr>
              <w:t xml:space="preserve"> А</w:t>
            </w:r>
            <w:proofErr w:type="gramEnd"/>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45</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60 </w:t>
            </w:r>
          </w:p>
        </w:tc>
      </w:tr>
      <w:tr w:rsidR="00FA5D72" w:rsidRPr="00FA5D72" w:rsidTr="00AA464C">
        <w:trPr>
          <w:trHeight w:val="220"/>
        </w:trPr>
        <w:tc>
          <w:tcPr>
            <w:tcW w:w="320" w:type="pct"/>
            <w:vMerge/>
          </w:tcPr>
          <w:p w:rsidR="00AA464C" w:rsidRPr="00FA5D72" w:rsidRDefault="00AA464C" w:rsidP="00AA464C">
            <w:pPr>
              <w:pStyle w:val="Default"/>
              <w:rPr>
                <w:rFonts w:ascii="Times New Roman" w:hAnsi="Times New Roman" w:cs="Times New Roman"/>
                <w:color w:val="auto"/>
              </w:rPr>
            </w:pPr>
          </w:p>
        </w:tc>
        <w:tc>
          <w:tcPr>
            <w:tcW w:w="168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категорий</w:t>
            </w:r>
            <w:proofErr w:type="gramStart"/>
            <w:r w:rsidRPr="00FA5D72">
              <w:rPr>
                <w:rFonts w:ascii="Times New Roman" w:hAnsi="Times New Roman" w:cs="Times New Roman"/>
                <w:color w:val="auto"/>
              </w:rPr>
              <w:t xml:space="preserve"> Б</w:t>
            </w:r>
            <w:proofErr w:type="gramEnd"/>
            <w:r w:rsidRPr="00FA5D72">
              <w:rPr>
                <w:rFonts w:ascii="Times New Roman" w:hAnsi="Times New Roman" w:cs="Times New Roman"/>
                <w:color w:val="auto"/>
              </w:rPr>
              <w:t xml:space="preserve"> и В</w:t>
            </w:r>
          </w:p>
        </w:tc>
        <w:tc>
          <w:tcPr>
            <w:tcW w:w="2000"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65 </w:t>
            </w:r>
          </w:p>
        </w:tc>
      </w:tr>
      <w:tr w:rsidR="00FA5D72" w:rsidRPr="00FA5D72" w:rsidTr="00AA464C">
        <w:trPr>
          <w:trHeight w:val="806"/>
        </w:trPr>
        <w:tc>
          <w:tcPr>
            <w:tcW w:w="32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13 </w:t>
            </w:r>
          </w:p>
        </w:tc>
        <w:tc>
          <w:tcPr>
            <w:tcW w:w="168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Залы кафе, ресторанов, фойе театров и кинотеатров: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категории</w:t>
            </w:r>
            <w:proofErr w:type="gramStart"/>
            <w:r w:rsidRPr="00FA5D72">
              <w:rPr>
                <w:rFonts w:ascii="Times New Roman" w:hAnsi="Times New Roman" w:cs="Times New Roman"/>
                <w:color w:val="auto"/>
              </w:rPr>
              <w:t xml:space="preserve"> А</w:t>
            </w:r>
            <w:proofErr w:type="gramEnd"/>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60 </w:t>
            </w:r>
          </w:p>
        </w:tc>
      </w:tr>
      <w:tr w:rsidR="00FA5D72" w:rsidRPr="00FA5D72" w:rsidTr="00AA464C">
        <w:trPr>
          <w:trHeight w:val="220"/>
        </w:trPr>
        <w:tc>
          <w:tcPr>
            <w:tcW w:w="320" w:type="pct"/>
            <w:vMerge/>
          </w:tcPr>
          <w:p w:rsidR="00AA464C" w:rsidRPr="00FA5D72" w:rsidRDefault="00AA464C" w:rsidP="00AA464C">
            <w:pPr>
              <w:pStyle w:val="Default"/>
              <w:rPr>
                <w:rFonts w:ascii="Times New Roman" w:hAnsi="Times New Roman" w:cs="Times New Roman"/>
                <w:color w:val="auto"/>
              </w:rPr>
            </w:pPr>
          </w:p>
        </w:tc>
        <w:tc>
          <w:tcPr>
            <w:tcW w:w="168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категорий</w:t>
            </w:r>
            <w:proofErr w:type="gramStart"/>
            <w:r w:rsidRPr="00FA5D72">
              <w:rPr>
                <w:rFonts w:ascii="Times New Roman" w:hAnsi="Times New Roman" w:cs="Times New Roman"/>
                <w:color w:val="auto"/>
              </w:rPr>
              <w:t xml:space="preserve"> Б</w:t>
            </w:r>
            <w:proofErr w:type="gramEnd"/>
            <w:r w:rsidRPr="00FA5D72">
              <w:rPr>
                <w:rFonts w:ascii="Times New Roman" w:hAnsi="Times New Roman" w:cs="Times New Roman"/>
                <w:color w:val="auto"/>
              </w:rPr>
              <w:t xml:space="preserve"> и В</w:t>
            </w:r>
          </w:p>
        </w:tc>
        <w:tc>
          <w:tcPr>
            <w:tcW w:w="1000" w:type="pct"/>
          </w:tcPr>
          <w:p w:rsidR="00AA464C" w:rsidRPr="00FA5D72" w:rsidRDefault="00AA464C" w:rsidP="00AA464C">
            <w:pPr>
              <w:pStyle w:val="Default"/>
              <w:rPr>
                <w:rFonts w:ascii="Times New Roman" w:hAnsi="Times New Roman" w:cs="Times New Roman"/>
                <w:color w:val="auto"/>
              </w:rPr>
            </w:pP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65 </w:t>
            </w:r>
          </w:p>
        </w:tc>
      </w:tr>
      <w:tr w:rsidR="00FA5D72" w:rsidRPr="00FA5D72" w:rsidTr="00AA464C">
        <w:trPr>
          <w:trHeight w:val="758"/>
        </w:trPr>
        <w:tc>
          <w:tcPr>
            <w:tcW w:w="32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14 </w:t>
            </w:r>
          </w:p>
        </w:tc>
        <w:tc>
          <w:tcPr>
            <w:tcW w:w="168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Торговые залы магазинов, пассажирские залы вокзалов и аэровокзалов, спортивные залы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 </w:t>
            </w:r>
          </w:p>
        </w:tc>
      </w:tr>
      <w:tr w:rsidR="00FA5D72" w:rsidRPr="00FA5D72" w:rsidTr="00AA464C">
        <w:trPr>
          <w:trHeight w:val="758"/>
        </w:trPr>
        <w:tc>
          <w:tcPr>
            <w:tcW w:w="32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15 </w:t>
            </w:r>
          </w:p>
        </w:tc>
        <w:tc>
          <w:tcPr>
            <w:tcW w:w="168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Территории, непосредственно прилегающие к зданиям больниц и санаториев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7.00 - 23.00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60 </w:t>
            </w:r>
          </w:p>
        </w:tc>
      </w:tr>
      <w:tr w:rsidR="00FA5D72" w:rsidRPr="00FA5D72" w:rsidTr="00AA464C">
        <w:trPr>
          <w:trHeight w:val="220"/>
        </w:trPr>
        <w:tc>
          <w:tcPr>
            <w:tcW w:w="320" w:type="pct"/>
            <w:vMerge/>
          </w:tcPr>
          <w:p w:rsidR="00AA464C" w:rsidRPr="00FA5D72" w:rsidRDefault="00AA464C" w:rsidP="00AA464C">
            <w:pPr>
              <w:pStyle w:val="Default"/>
              <w:rPr>
                <w:rFonts w:ascii="Times New Roman" w:hAnsi="Times New Roman" w:cs="Times New Roman"/>
                <w:color w:val="auto"/>
              </w:rPr>
            </w:pPr>
          </w:p>
        </w:tc>
        <w:tc>
          <w:tcPr>
            <w:tcW w:w="1680" w:type="pct"/>
            <w:vMerge/>
          </w:tcPr>
          <w:p w:rsidR="00AA464C" w:rsidRPr="00FA5D72" w:rsidRDefault="00AA464C" w:rsidP="00AA464C">
            <w:pPr>
              <w:pStyle w:val="Default"/>
              <w:rPr>
                <w:rFonts w:ascii="Times New Roman" w:hAnsi="Times New Roman" w:cs="Times New Roman"/>
                <w:color w:val="auto"/>
              </w:rPr>
            </w:pP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23.00 - 7.00</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50 </w:t>
            </w:r>
          </w:p>
        </w:tc>
      </w:tr>
      <w:tr w:rsidR="00FA5D72" w:rsidRPr="00FA5D72" w:rsidTr="00AA464C">
        <w:trPr>
          <w:trHeight w:val="1024"/>
        </w:trPr>
        <w:tc>
          <w:tcPr>
            <w:tcW w:w="32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16 </w:t>
            </w:r>
          </w:p>
        </w:tc>
        <w:tc>
          <w:tcPr>
            <w:tcW w:w="1680" w:type="pct"/>
            <w:vMerge w:val="restar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Территории, непосредственно прилегающие к жилым зданиям, домам отдыха, домам-интернатам для престарелых и инвалидов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7.00 - 23.00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 </w:t>
            </w:r>
          </w:p>
        </w:tc>
      </w:tr>
      <w:tr w:rsidR="00FA5D72" w:rsidRPr="00FA5D72" w:rsidTr="00AA464C">
        <w:trPr>
          <w:trHeight w:val="220"/>
        </w:trPr>
        <w:tc>
          <w:tcPr>
            <w:tcW w:w="320" w:type="pct"/>
            <w:vMerge/>
          </w:tcPr>
          <w:p w:rsidR="00AA464C" w:rsidRPr="00FA5D72" w:rsidRDefault="00AA464C" w:rsidP="00AA464C">
            <w:pPr>
              <w:pStyle w:val="Default"/>
              <w:rPr>
                <w:rFonts w:ascii="Times New Roman" w:hAnsi="Times New Roman" w:cs="Times New Roman"/>
                <w:color w:val="auto"/>
              </w:rPr>
            </w:pPr>
          </w:p>
        </w:tc>
        <w:tc>
          <w:tcPr>
            <w:tcW w:w="1680" w:type="pct"/>
            <w:vMerge/>
          </w:tcPr>
          <w:p w:rsidR="00AA464C" w:rsidRPr="00FA5D72" w:rsidRDefault="00AA464C" w:rsidP="00AA464C">
            <w:pPr>
              <w:pStyle w:val="Default"/>
              <w:rPr>
                <w:rFonts w:ascii="Times New Roman" w:hAnsi="Times New Roman" w:cs="Times New Roman"/>
                <w:color w:val="auto"/>
              </w:rPr>
            </w:pP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23.00 - 7.00</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60 </w:t>
            </w:r>
          </w:p>
        </w:tc>
      </w:tr>
      <w:tr w:rsidR="00AA464C" w:rsidRPr="00FA5D72" w:rsidTr="00AA464C">
        <w:trPr>
          <w:trHeight w:val="220"/>
        </w:trPr>
        <w:tc>
          <w:tcPr>
            <w:tcW w:w="32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17 </w:t>
            </w:r>
          </w:p>
        </w:tc>
        <w:tc>
          <w:tcPr>
            <w:tcW w:w="168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Территории, непосредственно прилегающие к зданиям поликлиник, школ и других учебных заведений, дошкольных учреждений, площадки отдыха микрорайонов и групп жилых зданий</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 </w:t>
            </w:r>
          </w:p>
        </w:tc>
      </w:tr>
    </w:tbl>
    <w:p w:rsidR="00AA464C" w:rsidRPr="00FA5D72" w:rsidRDefault="00AA464C" w:rsidP="00AA464C">
      <w:pPr>
        <w:pStyle w:val="Default"/>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Примечания: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1. Допустимые уровни шума от внешних источников в помещениях пунктов 5 - 12 установлены при отсутствии принудительной системы вентиляции или кондиционирования воздуха, должны выполняться при условии открытых форточек или иных устройств, обеспечивающих приток воздуха. При наличии систем принудительной вентиляции или кондиционирования воздуха допустимые уровни внешнего шума у зданий (пункты 15 - 17) могут быть увеличены из расчета обеспечения допустимых уровней в помещениях при закрытых окнах.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lastRenderedPageBreak/>
        <w:t xml:space="preserve">2. При тональном и (или) импульсном характере шума допустимые уровни следует принимать на 5 дБ (дБА) ниже значений, указанных в таблице.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3. Допустимые уровни шума от оборудования систем вентиляции, кондиционирования воздуха и воздушного отопления, а также от насосов систем отопления, водоснабжения и холодильных установок встроенных (пристроенных) предприятий торговли и общественного питания следует принимать на 5 дБ (дБА) ниже значений, указанных в таблице.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4. Допустимые уровни шума от транспортных средств (пункты 5, 7 - 10, 12) разрешается принимать на 5 дБ (5 дБА) выше значений, указанных в таблице. </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15.6.5. На вновь проектируемых территориях жилой застройки вблизи существующих аэропортов и на существующих территориях жилой застройки вблизи вновь проектируемых аэропортов уровни авиационного шума не должны превышать значений, приведенных в таблице 111.</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jc w:val="right"/>
        <w:rPr>
          <w:rFonts w:ascii="Times New Roman" w:hAnsi="Times New Roman" w:cs="Times New Roman"/>
          <w:color w:val="auto"/>
        </w:rPr>
      </w:pPr>
      <w:r w:rsidRPr="00FA5D72">
        <w:rPr>
          <w:rFonts w:ascii="Times New Roman" w:hAnsi="Times New Roman" w:cs="Times New Roman"/>
          <w:color w:val="auto"/>
        </w:rPr>
        <w:t>Таблица 111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85"/>
        <w:gridCol w:w="3286"/>
        <w:gridCol w:w="3284"/>
      </w:tblGrid>
      <w:tr w:rsidR="00FA5D72" w:rsidRPr="00FA5D72" w:rsidTr="00AA464C">
        <w:trPr>
          <w:trHeight w:val="1300"/>
        </w:trPr>
        <w:tc>
          <w:tcPr>
            <w:tcW w:w="1667"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Время суток </w:t>
            </w:r>
          </w:p>
        </w:tc>
        <w:tc>
          <w:tcPr>
            <w:tcW w:w="1667"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Эквивалентный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уровень звука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L , дБ (А)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Аэкв </w:t>
            </w:r>
          </w:p>
        </w:tc>
        <w:tc>
          <w:tcPr>
            <w:tcW w:w="1666"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Максимальный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уровень звука </w:t>
            </w:r>
            <w:proofErr w:type="gramStart"/>
            <w:r w:rsidRPr="00FA5D72">
              <w:rPr>
                <w:rFonts w:ascii="Times New Roman" w:hAnsi="Times New Roman" w:cs="Times New Roman"/>
                <w:color w:val="auto"/>
              </w:rPr>
              <w:t>при</w:t>
            </w:r>
            <w:proofErr w:type="gramEnd"/>
            <w:r w:rsidRPr="00FA5D72">
              <w:rPr>
                <w:rFonts w:ascii="Times New Roman" w:hAnsi="Times New Roman" w:cs="Times New Roman"/>
                <w:color w:val="auto"/>
              </w:rPr>
              <w:t xml:space="preserve">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единичном </w:t>
            </w:r>
          </w:p>
          <w:p w:rsidR="00AA464C" w:rsidRPr="00FA5D72" w:rsidRDefault="00AA464C" w:rsidP="00AA464C">
            <w:pPr>
              <w:pStyle w:val="Default"/>
              <w:rPr>
                <w:rFonts w:ascii="Times New Roman" w:hAnsi="Times New Roman" w:cs="Times New Roman"/>
                <w:color w:val="auto"/>
              </w:rPr>
            </w:pPr>
            <w:proofErr w:type="gramStart"/>
            <w:r w:rsidRPr="00FA5D72">
              <w:rPr>
                <w:rFonts w:ascii="Times New Roman" w:hAnsi="Times New Roman" w:cs="Times New Roman"/>
                <w:color w:val="auto"/>
              </w:rPr>
              <w:t>воздействии</w:t>
            </w:r>
            <w:proofErr w:type="gramEnd"/>
            <w:r w:rsidRPr="00FA5D72">
              <w:rPr>
                <w:rFonts w:ascii="Times New Roman" w:hAnsi="Times New Roman" w:cs="Times New Roman"/>
                <w:color w:val="auto"/>
              </w:rPr>
              <w:t xml:space="preserve">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L , дБ (А)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Амакс </w:t>
            </w:r>
          </w:p>
        </w:tc>
      </w:tr>
      <w:tr w:rsidR="00FA5D72" w:rsidRPr="00FA5D72" w:rsidTr="00AA464C">
        <w:trPr>
          <w:trHeight w:val="220"/>
        </w:trPr>
        <w:tc>
          <w:tcPr>
            <w:tcW w:w="1667"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День (с 7.00 до 23.00 ч) </w:t>
            </w:r>
          </w:p>
        </w:tc>
        <w:tc>
          <w:tcPr>
            <w:tcW w:w="1667"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65 </w:t>
            </w:r>
          </w:p>
        </w:tc>
        <w:tc>
          <w:tcPr>
            <w:tcW w:w="1666"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85 </w:t>
            </w:r>
          </w:p>
        </w:tc>
      </w:tr>
      <w:tr w:rsidR="00AA464C" w:rsidRPr="00FA5D72" w:rsidTr="00AA464C">
        <w:trPr>
          <w:trHeight w:val="220"/>
        </w:trPr>
        <w:tc>
          <w:tcPr>
            <w:tcW w:w="1667"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Ночь (с 23.00 до 7.00 ч) </w:t>
            </w:r>
          </w:p>
        </w:tc>
        <w:tc>
          <w:tcPr>
            <w:tcW w:w="1667"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55 </w:t>
            </w:r>
          </w:p>
        </w:tc>
        <w:tc>
          <w:tcPr>
            <w:tcW w:w="1666"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75 </w:t>
            </w:r>
          </w:p>
        </w:tc>
      </w:tr>
    </w:tbl>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Примечания: </w:t>
      </w:r>
    </w:p>
    <w:p w:rsidR="00AA464C" w:rsidRPr="00FA5D72" w:rsidRDefault="00AA464C" w:rsidP="00AA464C">
      <w:pPr>
        <w:pStyle w:val="Default"/>
        <w:ind w:firstLine="567"/>
        <w:rPr>
          <w:rFonts w:ascii="Times New Roman" w:hAnsi="Times New Roman" w:cs="Times New Roman"/>
          <w:color w:val="auto"/>
          <w:sz w:val="20"/>
          <w:vertAlign w:val="subscript"/>
        </w:rPr>
      </w:pPr>
      <w:r w:rsidRPr="00FA5D72">
        <w:rPr>
          <w:rFonts w:ascii="Times New Roman" w:hAnsi="Times New Roman" w:cs="Times New Roman"/>
          <w:color w:val="auto"/>
          <w:sz w:val="20"/>
        </w:rPr>
        <w:t>1. Допускается превышение в дневное время установленного уровня звука на значение не более 10 дБ (А) для аэродромов 1-го, 2-го классов и для заводских аэродромов, но не более 10 пролетов в один день. L</w:t>
      </w:r>
      <w:proofErr w:type="gramStart"/>
      <w:r w:rsidRPr="00FA5D72">
        <w:rPr>
          <w:rFonts w:ascii="Times New Roman" w:hAnsi="Times New Roman" w:cs="Times New Roman"/>
          <w:color w:val="auto"/>
          <w:sz w:val="20"/>
        </w:rPr>
        <w:t xml:space="preserve"> </w:t>
      </w:r>
      <w:r w:rsidRPr="00FA5D72">
        <w:rPr>
          <w:rFonts w:ascii="Times New Roman" w:hAnsi="Times New Roman" w:cs="Times New Roman"/>
          <w:color w:val="auto"/>
          <w:sz w:val="20"/>
          <w:vertAlign w:val="subscript"/>
        </w:rPr>
        <w:t>А</w:t>
      </w:r>
      <w:proofErr w:type="gramEnd"/>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При реконструкц</w:t>
      </w:r>
      <w:proofErr w:type="gramStart"/>
      <w:r w:rsidRPr="00FA5D72">
        <w:rPr>
          <w:rFonts w:ascii="Times New Roman" w:hAnsi="Times New Roman" w:cs="Times New Roman"/>
          <w:color w:val="auto"/>
          <w:sz w:val="20"/>
        </w:rPr>
        <w:t>ии аэ</w:t>
      </w:r>
      <w:proofErr w:type="gramEnd"/>
      <w:r w:rsidRPr="00FA5D72">
        <w:rPr>
          <w:rFonts w:ascii="Times New Roman" w:hAnsi="Times New Roman" w:cs="Times New Roman"/>
          <w:color w:val="auto"/>
          <w:sz w:val="20"/>
        </w:rPr>
        <w:t xml:space="preserve">ропортов или изменении условий эксплуатации воздушных судов акустическая обстановка на территориях жилой застройки не должна ухудшаться. </w:t>
      </w:r>
    </w:p>
    <w:p w:rsidR="00AA464C" w:rsidRPr="00FA5D72" w:rsidRDefault="00AA464C" w:rsidP="00AA464C">
      <w:pPr>
        <w:autoSpaceDE w:val="0"/>
        <w:autoSpaceDN w:val="0"/>
        <w:adjustRightInd w:val="0"/>
        <w:ind w:firstLine="567"/>
        <w:rPr>
          <w:rFonts w:ascii="Times New Roman" w:hAnsi="Times New Roman" w:cs="Times New Roman"/>
          <w:sz w:val="20"/>
        </w:rPr>
      </w:pPr>
      <w:r w:rsidRPr="00FA5D72">
        <w:rPr>
          <w:rFonts w:ascii="Times New Roman" w:hAnsi="Times New Roman" w:cs="Times New Roman"/>
          <w:sz w:val="20"/>
        </w:rPr>
        <w:t xml:space="preserve">2. При пролетах сверхзвуковых самолетов допускается превышать установленные уровни звука </w:t>
      </w:r>
      <w:proofErr w:type="gramStart"/>
      <w:r w:rsidRPr="00FA5D72">
        <w:rPr>
          <w:rFonts w:ascii="Times New Roman" w:hAnsi="Times New Roman" w:cs="Times New Roman"/>
          <w:sz w:val="20"/>
        </w:rPr>
        <w:t>L</w:t>
      </w:r>
      <w:proofErr w:type="gramEnd"/>
      <w:r w:rsidRPr="00FA5D72">
        <w:rPr>
          <w:rFonts w:ascii="Times New Roman" w:hAnsi="Times New Roman" w:cs="Times New Roman"/>
          <w:sz w:val="20"/>
          <w:vertAlign w:val="subscript"/>
        </w:rPr>
        <w:t xml:space="preserve">А </w:t>
      </w:r>
      <w:r w:rsidRPr="00FA5D72">
        <w:rPr>
          <w:rFonts w:ascii="Times New Roman" w:hAnsi="Times New Roman" w:cs="Times New Roman"/>
          <w:sz w:val="20"/>
        </w:rPr>
        <w:t>на 10 дБ (А) и L</w:t>
      </w:r>
      <w:r w:rsidRPr="00FA5D72">
        <w:rPr>
          <w:rFonts w:ascii="Times New Roman" w:hAnsi="Times New Roman" w:cs="Times New Roman"/>
          <w:sz w:val="20"/>
          <w:vertAlign w:val="subscript"/>
        </w:rPr>
        <w:t>Аэкв</w:t>
      </w:r>
      <w:r w:rsidRPr="00FA5D72">
        <w:rPr>
          <w:rFonts w:ascii="Times New Roman" w:hAnsi="Times New Roman" w:cs="Times New Roman"/>
          <w:sz w:val="20"/>
        </w:rPr>
        <w:t xml:space="preserve"> на 5 дБ (А) в течение не более двух суток одной недели.</w:t>
      </w:r>
    </w:p>
    <w:p w:rsidR="00AA464C" w:rsidRPr="00FA5D72" w:rsidRDefault="00AA464C" w:rsidP="00AA464C">
      <w:pPr>
        <w:autoSpaceDE w:val="0"/>
        <w:autoSpaceDN w:val="0"/>
        <w:adjustRightInd w:val="0"/>
        <w:ind w:firstLine="567"/>
        <w:rPr>
          <w:rFonts w:ascii="Times New Roman" w:hAnsi="Times New Roman" w:cs="Times New Roman"/>
          <w:sz w:val="20"/>
          <w:vertAlign w:val="subscript"/>
        </w:rPr>
      </w:pP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15.6.6. Значения максимальных уровней шумового воздействия на человека на различных территориях представлены в таблице 110.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15.6.7. Оценку состояния и прогноз уровней шума, определение требуемого их снижения, разработку мероприятий и выбор средств шумозащиты в помещениях жилых и общественных зданий, на территории жилой застройки, рабочих местах производственных предприятий следует проводить в соответствии с требованиями действующих нормативных документов.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15.6.8. Мероприятия по шумовой защите предусматривают: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функциональное зонирование территории с отделением селитебных и рекреационных зон от производственных, коммунально-складских зон и основных транспортных коммуникаций;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устройство санитарно-защитных зон предприятий (в том числе предприятий коммунально-транспортной сферы), автомобильных и железных дорог;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трассировку магистральных дорог скоростного и грузового движения в обход жилых районов и зон отдыха;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дифференциацию улично-дорожной сети по составу транспортных потоков с выделением основного объема грузового движения на специализированных магистралях;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концентрацию транспортных потоков на небольшом числе магистральных улиц с высокой пропускной способностью, проходящих, по возможности, вне жилой застройки (по границам промышленных и коммунально-складских зон, в полосах отвода железных дорог);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укрупнение межмагистральных территорий для отдаления основных массивов застройки от транспортных магистралей;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создание системы парковки автомобилей на границе жилых районов и групп жилых зданий;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формирование общегородской системы зеленых насаждений;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 использование шумозащитных экранов в виде естественных или искусственных элементов рельефа местности при расположении небольшого населенного пункта вблизи магистральной дороги или железной дороги на расстоянии, не обеспечивающем необходимое снижение шума (необходимый эффект достигается при малоэтажной застройке). Шумозащитные экраны следует устанавливать на минимально допустимом расстоянии от автомагистрали или железной дороги с учетом требований по безопасности движения, эксплуатации дороги и транспортных средств;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расположение в первом эшелоне застройки магистральных улиц шумозащитных зданий в качестве экранов, защищающих от транспортного шума внутриквартальное пространство жилых районов, микрорайонов в городских округах и городских поселениях. В качестве зданий-экранов могут использоваться здания нежилого назначения: магазины, автостоянки, предприятия коммунально-бытового обслуживания, а также многоэтажные шумозащитные жилые и административные здания со специальными архитектурно-</w:t>
      </w:r>
      <w:proofErr w:type="gramStart"/>
      <w:r w:rsidRPr="00FA5D72">
        <w:rPr>
          <w:rFonts w:ascii="Times New Roman" w:hAnsi="Times New Roman" w:cs="Times New Roman"/>
          <w:color w:val="auto"/>
        </w:rPr>
        <w:t>планировочными решениями</w:t>
      </w:r>
      <w:proofErr w:type="gramEnd"/>
      <w:r w:rsidRPr="00FA5D72">
        <w:rPr>
          <w:rFonts w:ascii="Times New Roman" w:hAnsi="Times New Roman" w:cs="Times New Roman"/>
          <w:color w:val="auto"/>
        </w:rPr>
        <w:t xml:space="preserve">, шумозащитными окнами, расположенные на минимальном расстоянии от магистральных улиц и железных дорог с учетом Нормативов и звукоизоляционных характеристик наружных ограждающих конструкций.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15.6.9. Источниками вибрации в жилых и общественных зданиях, на территории жилой застройки могут являться инженерные сети и сооружения, установки и оборудование производственных предприятий, транспортные средства, создающие при работе большие динамические нагрузки, которые вызывают распространение вибрации в грунте и строительных конструкциях, а также сейсмическая активность. Вибрации могут являться причиной возникновения шума.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15.6.10. Уровни вибрации в жилых и общественных зданиях, на территории жилой застройки, на рабочих местах не должны превышать значений, установленных действующими нормативными документами.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15.6.11. Мероприятия по защите от вибраций предусматривают: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удаление зданий и сооружений от источников вибрации;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использование методов виброзащиты при проектировании зданий и сооружений;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меры по снижению динамических нагрузок, создаваемых источником вибрации.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15.6.2. Снижение вибрации может быть достигнуто: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целесообразным размещением оборудования в зданиях производственных предприятий (в подвальных этажах, удаленных от защищаемых объектов местах, на отдельных фундаментах);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устройством виброизоляции отдельных установок или оборудования;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применением для трубопроводов и коммуникаций: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гибких элементов - в системах, соединенных с источником вибрации;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мягких прокладок - в местах перехода через ограждающие конструкции и крепления к ограждающим конструкциям.</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b/>
          <w:color w:val="auto"/>
        </w:rPr>
        <w:t>15.7. Защита от электромагнитных полей, излучений и облучений</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15.7.1. Источниками воздействия на здоровье населения и условия его проживания являются объекты, для которых уровни создаваемого загрязнения превышают предельно допустимые концентрации и уровни, или вклад в загрязнении жилых зон превышает 0,1 ПДК.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15.7.2. Специальные требования по защите от электромагнитных полей, излучений и облучений устанавливают </w:t>
      </w:r>
      <w:proofErr w:type="gramStart"/>
      <w:r w:rsidRPr="00FA5D72">
        <w:rPr>
          <w:rFonts w:ascii="Times New Roman" w:hAnsi="Times New Roman" w:cs="Times New Roman"/>
          <w:color w:val="auto"/>
        </w:rPr>
        <w:t>для</w:t>
      </w:r>
      <w:proofErr w:type="gramEnd"/>
      <w:r w:rsidRPr="00FA5D72">
        <w:rPr>
          <w:rFonts w:ascii="Times New Roman" w:hAnsi="Times New Roman" w:cs="Times New Roman"/>
          <w:color w:val="auto"/>
        </w:rPr>
        <w:t xml:space="preserve">: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всех типов стационарных радиотехнических объектов (включая радиоцентры, радио- и телевизионные станции, радиолокационные и радиорелейные станции, земные станции спутниковой связи, объекты транспорта с базированием мобильных передающих радиотехнических сре</w:t>
      </w:r>
      <w:proofErr w:type="gramStart"/>
      <w:r w:rsidRPr="00FA5D72">
        <w:rPr>
          <w:rFonts w:ascii="Times New Roman" w:hAnsi="Times New Roman" w:cs="Times New Roman"/>
          <w:color w:val="auto"/>
        </w:rPr>
        <w:t>дств пр</w:t>
      </w:r>
      <w:proofErr w:type="gramEnd"/>
      <w:r w:rsidRPr="00FA5D72">
        <w:rPr>
          <w:rFonts w:ascii="Times New Roman" w:hAnsi="Times New Roman" w:cs="Times New Roman"/>
          <w:color w:val="auto"/>
        </w:rPr>
        <w:t xml:space="preserve">и их работе в штатном режиме в местах базирования);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элементов систем сотовой связи и других видов подвижной связи;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видеодисплейных терминалов и мониторов персональных компьютеров;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СВЧ-печей, индукционных печей.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15.7.3. Оценка воздействия электромагнитного поля радиочастотного диапазона передающих радиотехнических объектов (далее - ПРТО) на население осуществляется: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в диапазоне частот 30 кГц - 300 МГц - по эффективным значениям напряженности электрического поля (Е), В/</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в диапазоне частот 300 МГц - 300 ГГц - по средним значениям плотности потока энергии, м</w:t>
      </w:r>
      <w:proofErr w:type="gramStart"/>
      <w:r w:rsidRPr="00FA5D72">
        <w:rPr>
          <w:rFonts w:ascii="Times New Roman" w:hAnsi="Times New Roman" w:cs="Times New Roman"/>
          <w:color w:val="auto"/>
        </w:rPr>
        <w:t>кВт/кв</w:t>
      </w:r>
      <w:proofErr w:type="gramEnd"/>
      <w:r w:rsidRPr="00FA5D72">
        <w:rPr>
          <w:rFonts w:ascii="Times New Roman" w:hAnsi="Times New Roman" w:cs="Times New Roman"/>
          <w:color w:val="auto"/>
        </w:rPr>
        <w:t xml:space="preserve">. см.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15.7.4. </w:t>
      </w:r>
      <w:proofErr w:type="gramStart"/>
      <w:r w:rsidRPr="00FA5D72">
        <w:rPr>
          <w:rFonts w:ascii="Times New Roman" w:hAnsi="Times New Roman" w:cs="Times New Roman"/>
          <w:color w:val="auto"/>
        </w:rPr>
        <w:t xml:space="preserve">Уровни ЭМП, создаваемые ПРТО на селитебной территории, в местах массового отдыха, внутри жилых, общественных и производственных помещений, подвергающихся воздействию внешнего ЭМП радиочастотного диапазона, не должны превышать ПДУ для населения, установленных СанПиН 2.1.8/2.2.4.1383-03 (с изменениями и дополнениями), СанПиН 2.1.8/2.2.4.1190-03, СанПиН 2.1.6.1032-01 и приведенных в таблице 112 с учетом вторичного излучения. </w:t>
      </w:r>
      <w:proofErr w:type="gramEnd"/>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jc w:val="right"/>
        <w:rPr>
          <w:rFonts w:ascii="Times New Roman" w:hAnsi="Times New Roman" w:cs="Times New Roman"/>
          <w:color w:val="auto"/>
        </w:rPr>
      </w:pPr>
      <w:r w:rsidRPr="00FA5D72">
        <w:rPr>
          <w:rFonts w:ascii="Times New Roman" w:hAnsi="Times New Roman" w:cs="Times New Roman"/>
          <w:color w:val="auto"/>
        </w:rPr>
        <w:t>Таблица 112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98"/>
        <w:gridCol w:w="1678"/>
        <w:gridCol w:w="1619"/>
        <w:gridCol w:w="1619"/>
        <w:gridCol w:w="1570"/>
        <w:gridCol w:w="1671"/>
      </w:tblGrid>
      <w:tr w:rsidR="00FA5D72" w:rsidRPr="00FA5D72" w:rsidTr="00AA464C">
        <w:trPr>
          <w:trHeight w:val="220"/>
        </w:trPr>
        <w:tc>
          <w:tcPr>
            <w:tcW w:w="8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Диапазон частот </w:t>
            </w:r>
          </w:p>
        </w:tc>
        <w:tc>
          <w:tcPr>
            <w:tcW w:w="863"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30 - 300 кГц </w:t>
            </w:r>
          </w:p>
        </w:tc>
        <w:tc>
          <w:tcPr>
            <w:tcW w:w="833"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0,3 - 3 МГц </w:t>
            </w:r>
          </w:p>
        </w:tc>
        <w:tc>
          <w:tcPr>
            <w:tcW w:w="833"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3 - 30 МГц </w:t>
            </w:r>
          </w:p>
        </w:tc>
        <w:tc>
          <w:tcPr>
            <w:tcW w:w="80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30 - 300 МГц </w:t>
            </w:r>
          </w:p>
        </w:tc>
        <w:tc>
          <w:tcPr>
            <w:tcW w:w="85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0,3 - 300 ГГц </w:t>
            </w:r>
          </w:p>
        </w:tc>
      </w:tr>
      <w:tr w:rsidR="00FA5D72" w:rsidRPr="00FA5D72" w:rsidTr="00AA464C">
        <w:trPr>
          <w:trHeight w:val="489"/>
        </w:trPr>
        <w:tc>
          <w:tcPr>
            <w:tcW w:w="8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Нормируемый параметр </w:t>
            </w:r>
          </w:p>
        </w:tc>
        <w:tc>
          <w:tcPr>
            <w:tcW w:w="3337" w:type="pct"/>
            <w:gridSpan w:val="4"/>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напряженность электрического поля, Е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(В/м) </w:t>
            </w:r>
          </w:p>
        </w:tc>
        <w:tc>
          <w:tcPr>
            <w:tcW w:w="85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плотность потока энергии, м</w:t>
            </w:r>
            <w:proofErr w:type="gramStart"/>
            <w:r w:rsidRPr="00FA5D72">
              <w:rPr>
                <w:rFonts w:ascii="Times New Roman" w:hAnsi="Times New Roman" w:cs="Times New Roman"/>
                <w:color w:val="auto"/>
              </w:rPr>
              <w:t>кВт/кв</w:t>
            </w:r>
            <w:proofErr w:type="gramEnd"/>
            <w:r w:rsidRPr="00FA5D72">
              <w:rPr>
                <w:rFonts w:ascii="Times New Roman" w:hAnsi="Times New Roman" w:cs="Times New Roman"/>
                <w:color w:val="auto"/>
              </w:rPr>
              <w:t xml:space="preserve">. см </w:t>
            </w:r>
          </w:p>
        </w:tc>
      </w:tr>
      <w:tr w:rsidR="00FA5D72" w:rsidRPr="00FA5D72" w:rsidTr="00AA464C">
        <w:trPr>
          <w:trHeight w:val="489"/>
        </w:trPr>
        <w:tc>
          <w:tcPr>
            <w:tcW w:w="80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Предельно допустимые уровни </w:t>
            </w:r>
          </w:p>
        </w:tc>
        <w:tc>
          <w:tcPr>
            <w:tcW w:w="863"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25 </w:t>
            </w:r>
          </w:p>
        </w:tc>
        <w:tc>
          <w:tcPr>
            <w:tcW w:w="833"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15 </w:t>
            </w:r>
          </w:p>
        </w:tc>
        <w:tc>
          <w:tcPr>
            <w:tcW w:w="833"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c>
          <w:tcPr>
            <w:tcW w:w="808"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3 &lt;*&gt;</w:t>
            </w:r>
          </w:p>
        </w:tc>
        <w:tc>
          <w:tcPr>
            <w:tcW w:w="85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10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25 &lt;**&gt;</w:t>
            </w:r>
          </w:p>
        </w:tc>
      </w:tr>
    </w:tbl>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&lt;*&gt; Кроме средств радио- и телевещания (диапазон частот 48,5 - 108, 174 - 230 МГц).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&lt;**&gt; Для случаев облучения от антенн, работающих в режиме кругового обзора или сканирования.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Примечания: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1. Диапазоны, приведенные в таблице, исключают нижний и включают верхний предел частоты.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2. Представленные ПДУ для населения распространяются также на другие источники электромагнитного поля радиочастотного диапазона.</w:t>
      </w:r>
    </w:p>
    <w:p w:rsidR="00AA464C" w:rsidRPr="00FA5D72" w:rsidRDefault="00AA464C" w:rsidP="00AA464C">
      <w:pPr>
        <w:pStyle w:val="Default"/>
        <w:ind w:firstLine="567"/>
        <w:rPr>
          <w:rFonts w:ascii="Times New Roman" w:hAnsi="Times New Roman" w:cs="Times New Roman"/>
          <w:color w:val="auto"/>
          <w:sz w:val="20"/>
        </w:rPr>
      </w:pP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15.7.5. Оценка воздействия электромагнитных полей на население и пользователей базовых и подвижных станций сухопутной радиосвязи (включая абонентские терминалы спутниковой связи) осуществляется: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в диапазоне частот от 27 МГц до 300 МГц - по значениям напряженности электрического поля, Е (В/м);</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в диапазоне частот от 300 МГц до 2400 МГц - по значениям плотности потока энергии, ППЭ (мВт/кв. см, м</w:t>
      </w:r>
      <w:proofErr w:type="gramStart"/>
      <w:r w:rsidRPr="00FA5D72">
        <w:rPr>
          <w:rFonts w:ascii="Times New Roman" w:hAnsi="Times New Roman" w:cs="Times New Roman"/>
          <w:color w:val="auto"/>
        </w:rPr>
        <w:t>кВт/кв</w:t>
      </w:r>
      <w:proofErr w:type="gramEnd"/>
      <w:r w:rsidRPr="00FA5D72">
        <w:rPr>
          <w:rFonts w:ascii="Times New Roman" w:hAnsi="Times New Roman" w:cs="Times New Roman"/>
          <w:color w:val="auto"/>
        </w:rPr>
        <w:t>. см).</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15.7.6. Уровни ЭМП, создаваемые антеннами базовых станций на территории жилой застройки, внутри жилых, общественных и производственных помещений, не должны превышать следующих значений:</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- 10,0</w:t>
      </w:r>
      <w:proofErr w:type="gramStart"/>
      <w:r w:rsidRPr="00FA5D72">
        <w:rPr>
          <w:rFonts w:ascii="Times New Roman" w:hAnsi="Times New Roman" w:cs="Times New Roman"/>
          <w:color w:val="auto"/>
        </w:rPr>
        <w:t xml:space="preserve"> В</w:t>
      </w:r>
      <w:proofErr w:type="gramEnd"/>
      <w:r w:rsidRPr="00FA5D72">
        <w:rPr>
          <w:rFonts w:ascii="Times New Roman" w:hAnsi="Times New Roman" w:cs="Times New Roman"/>
          <w:color w:val="auto"/>
        </w:rPr>
        <w:t>/м - в диапазоне частот 27 МГц - 30 МГц;</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- 3,0</w:t>
      </w:r>
      <w:proofErr w:type="gramStart"/>
      <w:r w:rsidRPr="00FA5D72">
        <w:rPr>
          <w:rFonts w:ascii="Times New Roman" w:hAnsi="Times New Roman" w:cs="Times New Roman"/>
          <w:color w:val="auto"/>
        </w:rPr>
        <w:t xml:space="preserve"> В</w:t>
      </w:r>
      <w:proofErr w:type="gramEnd"/>
      <w:r w:rsidRPr="00FA5D72">
        <w:rPr>
          <w:rFonts w:ascii="Times New Roman" w:hAnsi="Times New Roman" w:cs="Times New Roman"/>
          <w:color w:val="auto"/>
        </w:rPr>
        <w:t>/м - в диапазоне частот 30 МГц - 300 МГц;</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- 10,0 мкВт/кв</w:t>
      </w:r>
      <w:proofErr w:type="gramStart"/>
      <w:r w:rsidRPr="00FA5D72">
        <w:rPr>
          <w:rFonts w:ascii="Times New Roman" w:hAnsi="Times New Roman" w:cs="Times New Roman"/>
          <w:color w:val="auto"/>
        </w:rPr>
        <w:t>.с</w:t>
      </w:r>
      <w:proofErr w:type="gramEnd"/>
      <w:r w:rsidRPr="00FA5D72">
        <w:rPr>
          <w:rFonts w:ascii="Times New Roman" w:hAnsi="Times New Roman" w:cs="Times New Roman"/>
          <w:color w:val="auto"/>
        </w:rPr>
        <w:t>м - в диапазоне частот 300 МГц - 2400 МГц.</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15.7.7. Максимальные значения уровней электромагнитного излучения от радиотехнических объектов на различных территориях приведены в таблице 103.</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При одновременном облучении от нескольких источников должны соблюдаться условия СанПиН 2.1.8/2.2.4.1383-03 (с изменениями и дополнениями), СанПиН 2.1.8/2.2.4.1190-03.</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15.7.8. </w:t>
      </w:r>
      <w:proofErr w:type="gramStart"/>
      <w:r w:rsidRPr="00FA5D72">
        <w:rPr>
          <w:rFonts w:ascii="Times New Roman" w:hAnsi="Times New Roman" w:cs="Times New Roman"/>
          <w:color w:val="auto"/>
        </w:rPr>
        <w:t>При размещении антенн радиолюбительских радиостанций (далее - РРС) диапазона 3 - 30 МГц, радиостанций гражданского диапазона (далее - РГД) частот 26,5 - 27,5 МГц с эффективной излучаемой мощностью более 100 Вт до 1000 Вт включительно должна быть обеспечена невозможность доступа людей в зону установки антенны на расстояние ближе 10 м. Рекомендуется размещение антенн на отдельно стоящих опорах и мачтах.</w:t>
      </w:r>
      <w:proofErr w:type="gramEnd"/>
      <w:r w:rsidRPr="00FA5D72">
        <w:rPr>
          <w:rFonts w:ascii="Times New Roman" w:hAnsi="Times New Roman" w:cs="Times New Roman"/>
          <w:color w:val="auto"/>
        </w:rPr>
        <w:t xml:space="preserve"> При установке на здании антенна должна быть смонтирована на высоте не менее 1,5 м над </w:t>
      </w:r>
      <w:r w:rsidRPr="00FA5D72">
        <w:rPr>
          <w:rFonts w:ascii="Times New Roman" w:hAnsi="Times New Roman" w:cs="Times New Roman"/>
          <w:color w:val="auto"/>
        </w:rPr>
        <w:lastRenderedPageBreak/>
        <w:t>крышей при обеспечении расстояния от любой ее точки до соседних строений не менее 10 м для любого типа антенны и любого направления излучения.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15.7.9. При размещении антенн РРС и РГД с эффективной излучаемой мощностью от 1000 до 5000 Вт должна быть обеспечена невозможность доступа людей и отсутствие соседних строений на расстоянии не менее 25 м от любой точки антенны независимо от ее типа и направления излучения. Рекомендуется размещение антенн на отдельно стоящих опорах и мачтах. При установке на крыше здания антенна должна монтироваться на высоте не менее 5 м от крыши.</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15.7.10. В целях защиты населения от воздействия ЭМП, создаваемых антеннами ПРТО, устанавливаются санитарно-защитные зоны и зоны ограничения застройки с учетом перспективного развития ПРТО (за исключением случаев размещения одной стационарной радиостанции с эффективной излучаемой мощностью не более 10 Вт вне здания).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15.7.11.Границы санитарно-защитной зоны определяются на высоте 2 м от поверхности земли по ПДУ, указанным в таблице 109.</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Зона ограничения застройки представляет собой территорию, на внешних границах которой на высоте от поверхности земли более 2 м уровни ЭМП превышают ПДУ. Внешняя граница зоны ограничения застройки определяется по максимальной высоте зданий перспективной застройки, на высоте верхнего этажа которых уровень ЭМП не превышает ПДУ.</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Примечание: При определении границ санитарно-защитных зон и зон ограничения следует учитывать необходимость защиты от воздействия вторичного ЭМП, переизлучаемого элементами конструкции здания, коммуникациями, внутренней проводкой и т.д.</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15.7.12. </w:t>
      </w:r>
      <w:proofErr w:type="gramStart"/>
      <w:r w:rsidRPr="00FA5D72">
        <w:rPr>
          <w:rFonts w:ascii="Times New Roman" w:hAnsi="Times New Roman" w:cs="Times New Roman"/>
          <w:color w:val="auto"/>
        </w:rPr>
        <w:t>Санитарно-защитная зона и зона ограничения застройки не могут использоваться в качестве территории жилой застройки, для размещения коллективных или индивидуальных дачных и садово-огородных участков, площадок для стоянки и остановки всех видов транспорта, предприятий по обслуживанию автомобилей, бензозаправочных станций, складов нефти и нефтепродуктов и т.п., также не могут рассматриваться как резервная территория предприятия и использоваться для расширения промышленной площадки.</w:t>
      </w:r>
      <w:proofErr w:type="gramEnd"/>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15.7.13. ПДУ ЭМП для потребительской продукции (в том числе видеодисплейных терминалов, СВЧ и индукционных печей) устанавливаются в соответствии с действующими правилами и нормами.</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15.7.14. Для населения отдельно нормируется ПДУ напряженности электрического поля создаваемого высоковольтными воздушными линиями электропередачи тока промышленной частоты. В зависимости от условий облучения ПДУ устанавливаются, кВ/м:</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- 0,5 - внутри жилых зданий;</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- 1 - на территории зоны жилой застройки;</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- 5 - в населенной местности, вне зоны жилой застройки (земли в пределах границ перспективного развития населенных пунктов на 10 лет, пригородные и зеленые зоны, курорты), а также на территории размещения коллективных или индивидуальных дачных и садово-огородных участков;</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- 10 - на участках пересечения воздушных линий с автомобильными дорогами I - IV категории;</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- 15 - в ненаселенной местности (незастроенные местности, доступные для транспорта и сельскохозяйственные угодья);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- 20 - в труднодоступной местности (не доступной для транспорта и сельскохозяйственных машин) и на участках, специально огороженных для исключения доступа населения.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15.7.15. Мероприятия по защите населения от ЭМП, излучений и облучений следует предусматривать:</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рациональное размещение источников ЭМП и применение средств защиты, в том числе экранирование источников;</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уменьшение излучаемой мощности передатчиков и антенн;</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ограничение доступа к источникам излучения, в том числе вторичного излучения (сетям, конструкциям зданий, коммуникациям);</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устройство санитарно-защитных зон от высоковольтных воздушных линий электропередачи в соответствии с требованиями раздела «Электроснабжение» настоящих нормативов.</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t>15.8. Радиационная безопасность</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15.8.1. Радиационная безопасность населения и окружающей природной среды считается обеспеченной, если соблюдаются основные принципы радиационной безопасности и требования радиационной защиты, установленные Федеральным законом "О радиационной безопасности населения", НРБ-99/2009 и ОСПОРБ-99/10.</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15.8.2. Радиационная безопасность населения обеспечивается: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созданием условий жизнедеятельности людей, отвечающих требованиям НРБ-99/2009 и ОСПОРБ-99/10;</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установлением допустимых уровней воздействия для облучения от техногенных источников излучения;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организацией радиационного контроля;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эффективностью планирования и проведения мероприятий по радиационной защите населения, а также объектов окружающей среды - воздуха, почвы, растительности и др. в нормальных условиях и в случае радиационной аварии;</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организацией системы информации о радиационной обстановке.</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15.8.3. Перед отводом территорий под строительство необходимо проводить оценку радиационной обстановки в соответствии с требованиями СП 2.6.1.2612-10 (ОСПОРБ-99/10) и СП 11-102-97.</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15.8.4. Участки застройки квалифицируются как радиационно-безопасные и их можно использовать под строительство жилых зданий и зданий социально-бытового назначения при совместном выполнении условий:</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отсутствие радиационных аномалий обследованием участка поисковыми радиометрами;</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частные значения мощности эквивалентной дозы (МЭД) гамма-излучения на участке в контрольных точках не превышают 0,3 мкЗв/ч, среднее арифметическое значение МЭД гамма-излучения на участке не превышает 0,2 мкЗв/ч и плотность потока радона с поверхности грунта не более 80 мБк/кв. м </w:t>
      </w:r>
      <w:proofErr w:type="gramStart"/>
      <w:r w:rsidRPr="00FA5D72">
        <w:rPr>
          <w:rFonts w:ascii="Times New Roman" w:hAnsi="Times New Roman" w:cs="Times New Roman"/>
          <w:color w:val="auto"/>
        </w:rPr>
        <w:t>с</w:t>
      </w:r>
      <w:proofErr w:type="gramEnd"/>
      <w:r w:rsidRPr="00FA5D72">
        <w:rPr>
          <w:rFonts w:ascii="Times New Roman" w:hAnsi="Times New Roman" w:cs="Times New Roman"/>
          <w:color w:val="auto"/>
        </w:rPr>
        <w:t>.</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15.8.5. Участки застройки под промышленные объекты квалифицируются как радиационно-безопасные при совместном выполнении условий:</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отсутствие радиационных аномалий обследованием участка поисковыми радиометрами;</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частные значения МЭД гамма-излучения на участке в контрольных точках не превышают 0,3 мкЗв/ч и плотность потока радона с поверхности грунта не более 250 мБк/кв. м </w:t>
      </w:r>
      <w:proofErr w:type="gramStart"/>
      <w:r w:rsidRPr="00FA5D72">
        <w:rPr>
          <w:rFonts w:ascii="Times New Roman" w:hAnsi="Times New Roman" w:cs="Times New Roman"/>
          <w:color w:val="auto"/>
        </w:rPr>
        <w:t>с</w:t>
      </w:r>
      <w:proofErr w:type="gramEnd"/>
      <w:r w:rsidRPr="00FA5D72">
        <w:rPr>
          <w:rFonts w:ascii="Times New Roman" w:hAnsi="Times New Roman" w:cs="Times New Roman"/>
          <w:color w:val="auto"/>
        </w:rPr>
        <w:t>.</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15.8.5. Участки застройки с выявленными в процессе изысканий радиоактивными загрязнениями подлежат в ходе инженерной подготовки дезактивации (радиационной реабилитации).</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 том числе, при плотности потока радона более 80 мБк/кв. м </w:t>
      </w:r>
      <w:proofErr w:type="gramStart"/>
      <w:r w:rsidRPr="00FA5D72">
        <w:rPr>
          <w:rFonts w:ascii="Times New Roman" w:hAnsi="Times New Roman" w:cs="Times New Roman"/>
          <w:color w:val="auto"/>
        </w:rPr>
        <w:t>с</w:t>
      </w:r>
      <w:proofErr w:type="gramEnd"/>
      <w:r w:rsidRPr="00FA5D72">
        <w:rPr>
          <w:rFonts w:ascii="Times New Roman" w:hAnsi="Times New Roman" w:cs="Times New Roman"/>
          <w:color w:val="auto"/>
        </w:rPr>
        <w:t xml:space="preserve"> </w:t>
      </w:r>
      <w:proofErr w:type="gramStart"/>
      <w:r w:rsidRPr="00FA5D72">
        <w:rPr>
          <w:rFonts w:ascii="Times New Roman" w:hAnsi="Times New Roman" w:cs="Times New Roman"/>
          <w:color w:val="auto"/>
        </w:rPr>
        <w:t>на</w:t>
      </w:r>
      <w:proofErr w:type="gramEnd"/>
      <w:r w:rsidRPr="00FA5D72">
        <w:rPr>
          <w:rFonts w:ascii="Times New Roman" w:hAnsi="Times New Roman" w:cs="Times New Roman"/>
          <w:color w:val="auto"/>
        </w:rPr>
        <w:t xml:space="preserve"> стадии проектирования должны быть предусмотрены защитные мероприятия от радона (монолитная бетонная подушка, улучшенная изоляция перекрытия подвального помещения, повышенная вентиляция помещений и др.).</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15.8.6.  Допустимое значение эффективной дозы (основной предел доз), обусловленной суммарным воздействием техногенных источников излучения при нормальной эксплуатации, для населения устанавливается 1 мЗв в год в среднем за любые последовательные 5 лет, но не более 5 мЗв в год.</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15.8.7. Планируемое повышенное облучение в эффективной дозе до 100 мЗв в год и эквивалентных дозах не </w:t>
      </w:r>
      <w:proofErr w:type="gramStart"/>
      <w:r w:rsidRPr="00FA5D72">
        <w:rPr>
          <w:rFonts w:ascii="Times New Roman" w:hAnsi="Times New Roman" w:cs="Times New Roman"/>
          <w:color w:val="auto"/>
        </w:rPr>
        <w:t>более двукратных</w:t>
      </w:r>
      <w:proofErr w:type="gramEnd"/>
      <w:r w:rsidRPr="00FA5D72">
        <w:rPr>
          <w:rFonts w:ascii="Times New Roman" w:hAnsi="Times New Roman" w:cs="Times New Roman"/>
          <w:color w:val="auto"/>
        </w:rPr>
        <w:t xml:space="preserve"> значений допускается с разрешения органов Государственного санитарно-эпидемиологического надзора.</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15.8.8. Допустимое значение эффективной дозы, обусловленной суммарным воздействием природных источников излучения, для населения не устанавливается.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15.8.9. Для медицинского облучения пределы доз не устанавливаются, допустимые значения эффективных доз для различных категорий населения устанавливаются в соответствии с требованиями НРБ-99/2009.</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15.8.10. При размещении радиационных объектов необходимо предусматривать:</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оценку метеорологических, гидрологических, геологических и сейсмических факторов при нормальной эксплуатации и при возможных авариях;</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устройство санитарно-защитных зон и зон наблюдения вокруг радиационных объектов;</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локализацию источников радиационного воздействия;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физическую защиту источников излучения (физические барьеры на пути распространения ионизирующего излучения и радиоактивных веществ);</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зонирование территории вокруг наиболее опасных объектов и внутри них;</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организацию системы радиационного контроля;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планирование и проведение мероприятий по обеспечению радиационной безопасности при нормальной работе объекта, его реконструкции и выводе из эксплуатации.</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Радиационные объекты следует размещать в соответствии с настоящими нормативами.</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15.8.11. При проектировании защиты от объекта ионизирующего излучения МЭД для населения вне территории объекта и его санитарно-защитной зоны не должна превышать 0,06 мкЗв/ч.</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15.8.12. Полигоны для захоронения радиоактивных отходов следует размещать в соответствии с требованиями раздела 6 "Зоны специального назначения" Нормативов.</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15.8.13. В случае возникновения радиационной аварии должны быть приняты практические меры для восстановления контроля над источником излучения и сведения к минимуму доз облучения, количества облученных лиц, радиоактивного загрязнения окружающей среды, экономических и социальных потерь, вызванных радиоактивным загрязнением в соответствии с требованиями НРБ-99.</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15.9. Разрешенные параметры допустимых уровней воздействия  на человека и условия проживания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15.9.1. Предельные значения допустимых уровней воздействия на среду и человека устанавливаются в соответствии с действующими санитарно-эпидемиологическими правилами и нормами и приведены в таблице 113. </w:t>
      </w:r>
    </w:p>
    <w:p w:rsidR="00AA464C" w:rsidRPr="00FA5D72" w:rsidRDefault="00AA464C" w:rsidP="00AA464C">
      <w:pPr>
        <w:pStyle w:val="Default"/>
        <w:ind w:firstLine="567"/>
        <w:rPr>
          <w:rFonts w:ascii="Times New Roman" w:hAnsi="Times New Roman" w:cs="Times New Roman"/>
          <w:color w:val="auto"/>
        </w:rPr>
      </w:pPr>
    </w:p>
    <w:p w:rsidR="006251D0" w:rsidRPr="00FA5D72" w:rsidRDefault="006251D0">
      <w:pPr>
        <w:rPr>
          <w:rFonts w:ascii="Times New Roman" w:hAnsi="Times New Roman" w:cs="Times New Roman"/>
        </w:rPr>
      </w:pPr>
      <w:r w:rsidRPr="00FA5D72">
        <w:rPr>
          <w:rFonts w:ascii="Times New Roman" w:hAnsi="Times New Roman" w:cs="Times New Roman"/>
        </w:rPr>
        <w:br w:type="page"/>
      </w:r>
    </w:p>
    <w:p w:rsidR="00AA464C" w:rsidRPr="00FA5D72" w:rsidRDefault="00AA464C" w:rsidP="006251D0">
      <w:pPr>
        <w:pStyle w:val="Default"/>
        <w:ind w:firstLine="567"/>
        <w:jc w:val="right"/>
        <w:rPr>
          <w:rFonts w:ascii="Times New Roman" w:hAnsi="Times New Roman" w:cs="Times New Roman"/>
          <w:color w:val="auto"/>
        </w:rPr>
      </w:pPr>
      <w:r w:rsidRPr="00FA5D72">
        <w:rPr>
          <w:rFonts w:ascii="Times New Roman" w:hAnsi="Times New Roman" w:cs="Times New Roman"/>
          <w:color w:val="auto"/>
        </w:rPr>
        <w:lastRenderedPageBreak/>
        <w:t>Таблица 1</w:t>
      </w:r>
      <w:r w:rsidR="006251D0" w:rsidRPr="00FA5D72">
        <w:rPr>
          <w:rFonts w:ascii="Times New Roman" w:hAnsi="Times New Roman" w:cs="Times New Roman"/>
          <w:color w:val="auto"/>
        </w:rPr>
        <w:t>1</w:t>
      </w:r>
      <w:r w:rsidRPr="00FA5D72">
        <w:rPr>
          <w:rFonts w:ascii="Times New Roman" w:hAnsi="Times New Roman" w:cs="Times New Roman"/>
          <w:color w:val="auto"/>
        </w:rPr>
        <w:t>3</w:t>
      </w:r>
    </w:p>
    <w:p w:rsidR="00AA464C" w:rsidRPr="00FA5D72" w:rsidRDefault="00AA464C" w:rsidP="00AA464C">
      <w:pPr>
        <w:pStyle w:val="Default"/>
        <w:rPr>
          <w:rFonts w:ascii="Times New Roman" w:hAnsi="Times New Roman" w:cs="Times New Roman"/>
          <w:color w:val="aut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71"/>
        <w:gridCol w:w="1969"/>
        <w:gridCol w:w="1971"/>
        <w:gridCol w:w="8"/>
        <w:gridCol w:w="1963"/>
        <w:gridCol w:w="22"/>
        <w:gridCol w:w="1951"/>
      </w:tblGrid>
      <w:tr w:rsidR="00FA5D72" w:rsidRPr="00FA5D72" w:rsidTr="00AA464C">
        <w:trPr>
          <w:trHeight w:val="758"/>
        </w:trPr>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Зона </w:t>
            </w:r>
          </w:p>
        </w:tc>
        <w:tc>
          <w:tcPr>
            <w:tcW w:w="99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Максимальный уровень шумового воздействия, дБА </w:t>
            </w:r>
          </w:p>
        </w:tc>
        <w:tc>
          <w:tcPr>
            <w:tcW w:w="1004"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Максимальный уровень загрязнения атмосферного воздуха </w:t>
            </w:r>
          </w:p>
        </w:tc>
        <w:tc>
          <w:tcPr>
            <w:tcW w:w="1007"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Максимальный уровень электромагнитного излучения от радиотехнических объектов </w:t>
            </w:r>
          </w:p>
        </w:tc>
        <w:tc>
          <w:tcPr>
            <w:tcW w:w="99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Загрязненность сточных вод </w:t>
            </w:r>
          </w:p>
        </w:tc>
      </w:tr>
      <w:tr w:rsidR="00FA5D72" w:rsidRPr="00FA5D72" w:rsidTr="00AA464C">
        <w:trPr>
          <w:trHeight w:val="220"/>
        </w:trPr>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 </w:t>
            </w:r>
          </w:p>
        </w:tc>
        <w:tc>
          <w:tcPr>
            <w:tcW w:w="99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2 </w:t>
            </w:r>
          </w:p>
        </w:tc>
        <w:tc>
          <w:tcPr>
            <w:tcW w:w="1004"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3 </w:t>
            </w:r>
          </w:p>
        </w:tc>
        <w:tc>
          <w:tcPr>
            <w:tcW w:w="1007"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4 </w:t>
            </w:r>
          </w:p>
        </w:tc>
        <w:tc>
          <w:tcPr>
            <w:tcW w:w="99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 </w:t>
            </w:r>
          </w:p>
        </w:tc>
      </w:tr>
      <w:tr w:rsidR="00FA5D72" w:rsidRPr="00FA5D72" w:rsidTr="00AA464C">
        <w:trPr>
          <w:trHeight w:val="3051"/>
        </w:trPr>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Жилые зоны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усадебная застройка </w:t>
            </w:r>
          </w:p>
          <w:p w:rsidR="00AA464C" w:rsidRPr="00FA5D72" w:rsidRDefault="00AA464C" w:rsidP="00AA464C">
            <w:pPr>
              <w:pStyle w:val="Default"/>
              <w:rPr>
                <w:rFonts w:ascii="Times New Roman" w:hAnsi="Times New Roman" w:cs="Times New Roman"/>
                <w:color w:val="auto"/>
              </w:rPr>
            </w:pPr>
          </w:p>
          <w:p w:rsidR="00AA464C" w:rsidRPr="00FA5D72" w:rsidRDefault="00AA464C" w:rsidP="00AA464C">
            <w:pPr>
              <w:pStyle w:val="Default"/>
              <w:rPr>
                <w:rFonts w:ascii="Times New Roman" w:hAnsi="Times New Roman" w:cs="Times New Roman"/>
                <w:color w:val="auto"/>
              </w:rPr>
            </w:pP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многоэтажная застройка </w:t>
            </w:r>
          </w:p>
        </w:tc>
        <w:tc>
          <w:tcPr>
            <w:tcW w:w="999" w:type="pct"/>
          </w:tcPr>
          <w:p w:rsidR="00AA464C" w:rsidRPr="00FA5D72" w:rsidRDefault="00AA464C" w:rsidP="00AA464C">
            <w:pPr>
              <w:pStyle w:val="Default"/>
              <w:rPr>
                <w:rFonts w:ascii="Times New Roman" w:hAnsi="Times New Roman" w:cs="Times New Roman"/>
                <w:color w:val="auto"/>
              </w:rPr>
            </w:pP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55 </w:t>
            </w:r>
          </w:p>
          <w:p w:rsidR="00AA464C" w:rsidRPr="00FA5D72" w:rsidRDefault="00AA464C" w:rsidP="00AA464C">
            <w:pPr>
              <w:pStyle w:val="Default"/>
              <w:rPr>
                <w:rFonts w:ascii="Times New Roman" w:hAnsi="Times New Roman" w:cs="Times New Roman"/>
                <w:color w:val="auto"/>
              </w:rPr>
            </w:pPr>
          </w:p>
          <w:p w:rsidR="00AA464C" w:rsidRPr="00FA5D72" w:rsidRDefault="00AA464C" w:rsidP="00AA464C">
            <w:pPr>
              <w:pStyle w:val="Default"/>
              <w:rPr>
                <w:rFonts w:ascii="Times New Roman" w:hAnsi="Times New Roman" w:cs="Times New Roman"/>
                <w:color w:val="auto"/>
              </w:rPr>
            </w:pPr>
          </w:p>
          <w:p w:rsidR="00AA464C" w:rsidRPr="00FA5D72" w:rsidRDefault="00AA464C" w:rsidP="00AA464C">
            <w:pPr>
              <w:pStyle w:val="Default"/>
              <w:rPr>
                <w:rFonts w:ascii="Times New Roman" w:hAnsi="Times New Roman" w:cs="Times New Roman"/>
                <w:color w:val="auto"/>
              </w:rPr>
            </w:pP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55 </w:t>
            </w:r>
          </w:p>
        </w:tc>
        <w:tc>
          <w:tcPr>
            <w:tcW w:w="1004" w:type="pct"/>
            <w:gridSpan w:val="2"/>
          </w:tcPr>
          <w:p w:rsidR="00AA464C" w:rsidRPr="00FA5D72" w:rsidRDefault="00AA464C" w:rsidP="00AA464C">
            <w:pPr>
              <w:pStyle w:val="Default"/>
              <w:rPr>
                <w:rFonts w:ascii="Times New Roman" w:hAnsi="Times New Roman" w:cs="Times New Roman"/>
                <w:color w:val="auto"/>
              </w:rPr>
            </w:pP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0,8 ПДК </w:t>
            </w:r>
          </w:p>
          <w:p w:rsidR="00AA464C" w:rsidRPr="00FA5D72" w:rsidRDefault="00AA464C" w:rsidP="00AA464C">
            <w:pPr>
              <w:pStyle w:val="Default"/>
              <w:rPr>
                <w:rFonts w:ascii="Times New Roman" w:hAnsi="Times New Roman" w:cs="Times New Roman"/>
                <w:color w:val="auto"/>
              </w:rPr>
            </w:pPr>
          </w:p>
          <w:p w:rsidR="00AA464C" w:rsidRPr="00FA5D72" w:rsidRDefault="00AA464C" w:rsidP="00AA464C">
            <w:pPr>
              <w:pStyle w:val="Default"/>
              <w:rPr>
                <w:rFonts w:ascii="Times New Roman" w:hAnsi="Times New Roman" w:cs="Times New Roman"/>
                <w:color w:val="auto"/>
              </w:rPr>
            </w:pPr>
          </w:p>
          <w:p w:rsidR="00AA464C" w:rsidRPr="00FA5D72" w:rsidRDefault="00AA464C" w:rsidP="00AA464C">
            <w:pPr>
              <w:pStyle w:val="Default"/>
              <w:rPr>
                <w:rFonts w:ascii="Times New Roman" w:hAnsi="Times New Roman" w:cs="Times New Roman"/>
                <w:color w:val="auto"/>
              </w:rPr>
            </w:pP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1 ПДК</w:t>
            </w:r>
          </w:p>
        </w:tc>
        <w:tc>
          <w:tcPr>
            <w:tcW w:w="1007"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 ПДУ </w:t>
            </w:r>
          </w:p>
        </w:tc>
        <w:tc>
          <w:tcPr>
            <w:tcW w:w="99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нормативно </w:t>
            </w:r>
            <w:proofErr w:type="gramStart"/>
            <w:r w:rsidRPr="00FA5D72">
              <w:rPr>
                <w:rFonts w:ascii="Times New Roman" w:hAnsi="Times New Roman" w:cs="Times New Roman"/>
                <w:color w:val="auto"/>
              </w:rPr>
              <w:t>очищенные</w:t>
            </w:r>
            <w:proofErr w:type="gramEnd"/>
            <w:r w:rsidRPr="00FA5D72">
              <w:rPr>
                <w:rFonts w:ascii="Times New Roman" w:hAnsi="Times New Roman" w:cs="Times New Roman"/>
                <w:color w:val="auto"/>
              </w:rPr>
              <w:t xml:space="preserve"> на локальных очистных сооружениях. Выпуск в городской коллектор с последующей очисткой </w:t>
            </w:r>
            <w:proofErr w:type="gramStart"/>
            <w:r w:rsidRPr="00FA5D72">
              <w:rPr>
                <w:rFonts w:ascii="Times New Roman" w:hAnsi="Times New Roman" w:cs="Times New Roman"/>
                <w:color w:val="auto"/>
              </w:rPr>
              <w:t>на</w:t>
            </w:r>
            <w:proofErr w:type="gramEnd"/>
            <w:r w:rsidRPr="00FA5D72">
              <w:rPr>
                <w:rFonts w:ascii="Times New Roman" w:hAnsi="Times New Roman" w:cs="Times New Roman"/>
                <w:color w:val="auto"/>
              </w:rPr>
              <w:t xml:space="preserve"> городских КОС </w:t>
            </w:r>
          </w:p>
        </w:tc>
      </w:tr>
      <w:tr w:rsidR="00FA5D72" w:rsidRPr="00FA5D72" w:rsidTr="00AA464C">
        <w:trPr>
          <w:trHeight w:val="220"/>
        </w:trPr>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Общественно-деловые зоны </w:t>
            </w:r>
          </w:p>
        </w:tc>
        <w:tc>
          <w:tcPr>
            <w:tcW w:w="99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60 </w:t>
            </w:r>
          </w:p>
        </w:tc>
        <w:tc>
          <w:tcPr>
            <w:tcW w:w="1004"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То же </w:t>
            </w:r>
          </w:p>
        </w:tc>
        <w:tc>
          <w:tcPr>
            <w:tcW w:w="1007"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То же </w:t>
            </w:r>
          </w:p>
        </w:tc>
        <w:tc>
          <w:tcPr>
            <w:tcW w:w="99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То же</w:t>
            </w:r>
          </w:p>
        </w:tc>
      </w:tr>
      <w:tr w:rsidR="00FA5D72" w:rsidRPr="00FA5D72" w:rsidTr="00AA464C">
        <w:trPr>
          <w:trHeight w:val="1562"/>
        </w:trPr>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Производственные зоны </w:t>
            </w:r>
          </w:p>
        </w:tc>
        <w:tc>
          <w:tcPr>
            <w:tcW w:w="99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нормируется по границе объединенной СЗЗ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нормируется по границе объединенной СЗЗ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 ПДК </w:t>
            </w:r>
          </w:p>
        </w:tc>
        <w:tc>
          <w:tcPr>
            <w:tcW w:w="1000"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нормируется по границе объединенной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СЗЗ 1 ПДУ </w:t>
            </w:r>
          </w:p>
        </w:tc>
        <w:tc>
          <w:tcPr>
            <w:tcW w:w="1001"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нормативно очищенные стоки на локальных очистных сооружениях с самостоятельным или централизованным выпуском </w:t>
            </w:r>
          </w:p>
        </w:tc>
      </w:tr>
      <w:tr w:rsidR="00FA5D72" w:rsidRPr="00FA5D72" w:rsidTr="00AA464C">
        <w:trPr>
          <w:trHeight w:val="1027"/>
        </w:trPr>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Рекреационные зоны </w:t>
            </w:r>
          </w:p>
        </w:tc>
        <w:tc>
          <w:tcPr>
            <w:tcW w:w="99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0,8 ПДК </w:t>
            </w:r>
          </w:p>
        </w:tc>
        <w:tc>
          <w:tcPr>
            <w:tcW w:w="1000"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 ПДУ </w:t>
            </w:r>
          </w:p>
        </w:tc>
        <w:tc>
          <w:tcPr>
            <w:tcW w:w="1001"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нормативно </w:t>
            </w:r>
            <w:proofErr w:type="gramStart"/>
            <w:r w:rsidRPr="00FA5D72">
              <w:rPr>
                <w:rFonts w:ascii="Times New Roman" w:hAnsi="Times New Roman" w:cs="Times New Roman"/>
                <w:color w:val="auto"/>
              </w:rPr>
              <w:t>очищенные</w:t>
            </w:r>
            <w:proofErr w:type="gramEnd"/>
            <w:r w:rsidRPr="00FA5D72">
              <w:rPr>
                <w:rFonts w:ascii="Times New Roman" w:hAnsi="Times New Roman" w:cs="Times New Roman"/>
                <w:color w:val="auto"/>
              </w:rPr>
              <w:t xml:space="preserve"> на локальных очистных сооружениях с возможным самостоятельным выпуском </w:t>
            </w:r>
          </w:p>
        </w:tc>
      </w:tr>
      <w:tr w:rsidR="00FA5D72" w:rsidRPr="00FA5D72" w:rsidTr="00AA464C">
        <w:trPr>
          <w:trHeight w:val="1293"/>
        </w:trPr>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Зона особо охраняемых природных территорий </w:t>
            </w:r>
          </w:p>
        </w:tc>
        <w:tc>
          <w:tcPr>
            <w:tcW w:w="99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65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Не нормируется</w:t>
            </w:r>
          </w:p>
        </w:tc>
        <w:tc>
          <w:tcPr>
            <w:tcW w:w="1000"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Не нормируется </w:t>
            </w:r>
          </w:p>
        </w:tc>
        <w:tc>
          <w:tcPr>
            <w:tcW w:w="1001"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Не нормируется </w:t>
            </w:r>
          </w:p>
        </w:tc>
      </w:tr>
      <w:tr w:rsidR="00AA464C" w:rsidRPr="00FA5D72" w:rsidTr="00AA464C">
        <w:trPr>
          <w:trHeight w:val="220"/>
        </w:trPr>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Зоны сельскохозяйственного использования</w:t>
            </w:r>
          </w:p>
        </w:tc>
        <w:tc>
          <w:tcPr>
            <w:tcW w:w="999"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70 </w:t>
            </w:r>
          </w:p>
        </w:tc>
        <w:tc>
          <w:tcPr>
            <w:tcW w:w="1000"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то же </w:t>
            </w:r>
          </w:p>
        </w:tc>
        <w:tc>
          <w:tcPr>
            <w:tcW w:w="1000"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то же </w:t>
            </w:r>
          </w:p>
        </w:tc>
        <w:tc>
          <w:tcPr>
            <w:tcW w:w="1001"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то же</w:t>
            </w:r>
          </w:p>
        </w:tc>
      </w:tr>
    </w:tbl>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rPr>
          <w:rFonts w:ascii="Times New Roman" w:hAnsi="Times New Roman" w:cs="Times New Roman"/>
          <w:color w:val="auto"/>
          <w:sz w:val="20"/>
        </w:rPr>
      </w:pPr>
      <w:r w:rsidRPr="00FA5D72">
        <w:rPr>
          <w:rFonts w:ascii="Times New Roman" w:hAnsi="Times New Roman" w:cs="Times New Roman"/>
          <w:color w:val="auto"/>
          <w:sz w:val="20"/>
        </w:rPr>
        <w:t xml:space="preserve">Примечание: Значение максимально допустимых уровней относятся к территориям, расположенным внутри зон. На границах зон должны обеспечиваться значения уровней воздействия, соответствующие меньшему значению </w:t>
      </w:r>
      <w:proofErr w:type="gramStart"/>
      <w:r w:rsidRPr="00FA5D72">
        <w:rPr>
          <w:rFonts w:ascii="Times New Roman" w:hAnsi="Times New Roman" w:cs="Times New Roman"/>
          <w:color w:val="auto"/>
          <w:sz w:val="20"/>
        </w:rPr>
        <w:t>из</w:t>
      </w:r>
      <w:proofErr w:type="gramEnd"/>
      <w:r w:rsidRPr="00FA5D72">
        <w:rPr>
          <w:rFonts w:ascii="Times New Roman" w:hAnsi="Times New Roman" w:cs="Times New Roman"/>
          <w:color w:val="auto"/>
          <w:sz w:val="20"/>
        </w:rPr>
        <w:t xml:space="preserve"> </w:t>
      </w:r>
      <w:proofErr w:type="gramStart"/>
      <w:r w:rsidRPr="00FA5D72">
        <w:rPr>
          <w:rFonts w:ascii="Times New Roman" w:hAnsi="Times New Roman" w:cs="Times New Roman"/>
          <w:color w:val="auto"/>
          <w:sz w:val="20"/>
        </w:rPr>
        <w:t>разрешенных</w:t>
      </w:r>
      <w:proofErr w:type="gramEnd"/>
      <w:r w:rsidRPr="00FA5D72">
        <w:rPr>
          <w:rFonts w:ascii="Times New Roman" w:hAnsi="Times New Roman" w:cs="Times New Roman"/>
          <w:color w:val="auto"/>
          <w:sz w:val="20"/>
        </w:rPr>
        <w:t xml:space="preserve"> в зонах по обе стороны границы.</w:t>
      </w:r>
    </w:p>
    <w:p w:rsidR="006251D0" w:rsidRPr="00FA5D72" w:rsidRDefault="006251D0" w:rsidP="00AA464C">
      <w:pPr>
        <w:pStyle w:val="Default"/>
        <w:rPr>
          <w:rFonts w:ascii="Times New Roman" w:hAnsi="Times New Roman" w:cs="Times New Roman"/>
          <w:color w:val="auto"/>
          <w:sz w:val="20"/>
        </w:rPr>
      </w:pPr>
    </w:p>
    <w:p w:rsidR="006251D0" w:rsidRPr="00FA5D72" w:rsidRDefault="006251D0" w:rsidP="00AA464C">
      <w:pPr>
        <w:pStyle w:val="Default"/>
        <w:rPr>
          <w:rFonts w:ascii="Times New Roman" w:hAnsi="Times New Roman" w:cs="Times New Roman"/>
          <w:color w:val="auto"/>
          <w:sz w:val="20"/>
        </w:rPr>
      </w:pP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lastRenderedPageBreak/>
        <w:t xml:space="preserve">7.10. Регулирование микроклимата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7.10.1. При планировке и застройке территории Республики Башкортостан необходимо обеспечивать нормы освещенности помещений проектируемых зданий.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Республика Башкортостан по ресурсам светового климата относится к 1 группе субъектов Российской Федерации. Ориентация световых проемов по сторонам горизонта и значения коэффициента светового климата для данной группы приведены в таблице 104.</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6251D0" w:rsidP="006251D0">
      <w:pPr>
        <w:pStyle w:val="Default"/>
        <w:ind w:firstLine="567"/>
        <w:jc w:val="right"/>
        <w:rPr>
          <w:rFonts w:ascii="Times New Roman" w:hAnsi="Times New Roman" w:cs="Times New Roman"/>
          <w:color w:val="auto"/>
        </w:rPr>
      </w:pPr>
      <w:r w:rsidRPr="00FA5D72">
        <w:rPr>
          <w:rFonts w:ascii="Times New Roman" w:hAnsi="Times New Roman" w:cs="Times New Roman"/>
          <w:color w:val="auto"/>
        </w:rPr>
        <w:t>Таблица 11</w:t>
      </w:r>
      <w:r w:rsidR="00AA464C" w:rsidRPr="00FA5D72">
        <w:rPr>
          <w:rFonts w:ascii="Times New Roman" w:hAnsi="Times New Roman" w:cs="Times New Roman"/>
          <w:color w:val="auto"/>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85"/>
        <w:gridCol w:w="3119"/>
        <w:gridCol w:w="3118"/>
      </w:tblGrid>
      <w:tr w:rsidR="00FA5D72" w:rsidRPr="00FA5D72" w:rsidTr="00AA464C">
        <w:trPr>
          <w:trHeight w:val="487"/>
        </w:trPr>
        <w:tc>
          <w:tcPr>
            <w:tcW w:w="3085" w:type="dxa"/>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Световые проемы </w:t>
            </w:r>
          </w:p>
        </w:tc>
        <w:tc>
          <w:tcPr>
            <w:tcW w:w="3119" w:type="dxa"/>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Ориентация световых проемов по сторонам горизонта </w:t>
            </w:r>
          </w:p>
        </w:tc>
        <w:tc>
          <w:tcPr>
            <w:tcW w:w="3118" w:type="dxa"/>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Коэффициент светового климата </w:t>
            </w:r>
          </w:p>
        </w:tc>
      </w:tr>
      <w:tr w:rsidR="00FA5D72" w:rsidRPr="00FA5D72" w:rsidTr="00AA464C">
        <w:trPr>
          <w:trHeight w:val="220"/>
        </w:trPr>
        <w:tc>
          <w:tcPr>
            <w:tcW w:w="3085" w:type="dxa"/>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 наружных стенах зданий </w:t>
            </w:r>
          </w:p>
        </w:tc>
        <w:tc>
          <w:tcPr>
            <w:tcW w:w="3119" w:type="dxa"/>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 </w:t>
            </w:r>
            <w:proofErr w:type="gramStart"/>
            <w:r w:rsidRPr="00FA5D72">
              <w:rPr>
                <w:rFonts w:ascii="Times New Roman" w:hAnsi="Times New Roman" w:cs="Times New Roman"/>
                <w:color w:val="auto"/>
              </w:rPr>
              <w:t>СВ</w:t>
            </w:r>
            <w:proofErr w:type="gramEnd"/>
            <w:r w:rsidRPr="00FA5D72">
              <w:rPr>
                <w:rFonts w:ascii="Times New Roman" w:hAnsi="Times New Roman" w:cs="Times New Roman"/>
                <w:color w:val="auto"/>
              </w:rPr>
              <w:t xml:space="preserve">, СЗ, З, В, ЮВ, ЮЗ, Ю </w:t>
            </w:r>
          </w:p>
        </w:tc>
        <w:tc>
          <w:tcPr>
            <w:tcW w:w="3118" w:type="dxa"/>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 </w:t>
            </w:r>
          </w:p>
        </w:tc>
      </w:tr>
      <w:tr w:rsidR="00FA5D72" w:rsidRPr="00FA5D72" w:rsidTr="00AA464C">
        <w:trPr>
          <w:trHeight w:val="489"/>
        </w:trPr>
        <w:tc>
          <w:tcPr>
            <w:tcW w:w="3085" w:type="dxa"/>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 прямоугольных и трапециевидных фонарях </w:t>
            </w:r>
          </w:p>
        </w:tc>
        <w:tc>
          <w:tcPr>
            <w:tcW w:w="3119" w:type="dxa"/>
          </w:tcPr>
          <w:p w:rsidR="00AA464C" w:rsidRPr="00FA5D72" w:rsidRDefault="00AA464C" w:rsidP="00AA464C">
            <w:pPr>
              <w:pStyle w:val="Default"/>
              <w:rPr>
                <w:rFonts w:ascii="Times New Roman" w:hAnsi="Times New Roman" w:cs="Times New Roman"/>
                <w:color w:val="auto"/>
              </w:rPr>
            </w:pPr>
            <w:proofErr w:type="gramStart"/>
            <w:r w:rsidRPr="00FA5D72">
              <w:rPr>
                <w:rFonts w:ascii="Times New Roman" w:hAnsi="Times New Roman" w:cs="Times New Roman"/>
                <w:color w:val="auto"/>
              </w:rPr>
              <w:t>С-Ю</w:t>
            </w:r>
            <w:proofErr w:type="gramEnd"/>
            <w:r w:rsidRPr="00FA5D72">
              <w:rPr>
                <w:rFonts w:ascii="Times New Roman" w:hAnsi="Times New Roman" w:cs="Times New Roman"/>
                <w:color w:val="auto"/>
              </w:rPr>
              <w:t xml:space="preserve">, СВ-ЮЗ, ЮВ-СЗ, В-З </w:t>
            </w:r>
          </w:p>
        </w:tc>
        <w:tc>
          <w:tcPr>
            <w:tcW w:w="3118" w:type="dxa"/>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 </w:t>
            </w:r>
          </w:p>
        </w:tc>
      </w:tr>
      <w:tr w:rsidR="00FA5D72" w:rsidRPr="00FA5D72" w:rsidTr="00AA464C">
        <w:trPr>
          <w:trHeight w:val="220"/>
        </w:trPr>
        <w:tc>
          <w:tcPr>
            <w:tcW w:w="3085" w:type="dxa"/>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 фонарях типа "Шед" </w:t>
            </w:r>
          </w:p>
        </w:tc>
        <w:tc>
          <w:tcPr>
            <w:tcW w:w="3119" w:type="dxa"/>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 </w:t>
            </w:r>
          </w:p>
        </w:tc>
        <w:tc>
          <w:tcPr>
            <w:tcW w:w="3118" w:type="dxa"/>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 </w:t>
            </w:r>
          </w:p>
        </w:tc>
      </w:tr>
      <w:tr w:rsidR="00FA5D72" w:rsidRPr="00FA5D72" w:rsidTr="00AA464C">
        <w:trPr>
          <w:trHeight w:val="220"/>
        </w:trPr>
        <w:tc>
          <w:tcPr>
            <w:tcW w:w="3085" w:type="dxa"/>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 зенитных фонарях </w:t>
            </w:r>
          </w:p>
        </w:tc>
        <w:tc>
          <w:tcPr>
            <w:tcW w:w="3119" w:type="dxa"/>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c>
          <w:tcPr>
            <w:tcW w:w="3118" w:type="dxa"/>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1 </w:t>
            </w:r>
          </w:p>
        </w:tc>
      </w:tr>
    </w:tbl>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Примечания: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1. С - север; </w:t>
      </w:r>
      <w:proofErr w:type="gramStart"/>
      <w:r w:rsidRPr="00FA5D72">
        <w:rPr>
          <w:rFonts w:ascii="Times New Roman" w:hAnsi="Times New Roman" w:cs="Times New Roman"/>
          <w:color w:val="auto"/>
          <w:sz w:val="20"/>
        </w:rPr>
        <w:t>СВ</w:t>
      </w:r>
      <w:proofErr w:type="gramEnd"/>
      <w:r w:rsidRPr="00FA5D72">
        <w:rPr>
          <w:rFonts w:ascii="Times New Roman" w:hAnsi="Times New Roman" w:cs="Times New Roman"/>
          <w:color w:val="auto"/>
          <w:sz w:val="20"/>
        </w:rPr>
        <w:t xml:space="preserve"> - северо-восток; СЗ - северо-запад; В - восток; З - запад; С-Ю - север-юг; В-З - восток-запад; Ю - юг; ЮВ - юго-восток; ЮЗ - юго-запад. </w:t>
      </w:r>
    </w:p>
    <w:p w:rsidR="00AA464C" w:rsidRPr="00FA5D72" w:rsidRDefault="00AA464C" w:rsidP="00AA464C">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2. Ориентацию световых проемов по сторонам света в лечебных учреждениях следует принимать согласно СП 42.13330.2011 "СНиП 2.08.02-89".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sz w:val="20"/>
        </w:rPr>
        <w:t>3. Основной характеристикой естественной освещенности помещений проектируемых зданий является коэффициент естественной освещенности (далее - КЕО), нормируемый в соответствии с требованиями СНиП 23-05-95 и СП 52.13330.2011 в зависимости от светового климата территории. Коэффициент светового климата для территории Республики Башкортостан приведен в таблице 1</w:t>
      </w:r>
      <w:r w:rsidR="006251D0" w:rsidRPr="00FA5D72">
        <w:rPr>
          <w:rFonts w:ascii="Times New Roman" w:hAnsi="Times New Roman" w:cs="Times New Roman"/>
          <w:color w:val="auto"/>
          <w:sz w:val="20"/>
        </w:rPr>
        <w:t>1</w:t>
      </w:r>
      <w:r w:rsidRPr="00FA5D72">
        <w:rPr>
          <w:rFonts w:ascii="Times New Roman" w:hAnsi="Times New Roman" w:cs="Times New Roman"/>
          <w:color w:val="auto"/>
          <w:sz w:val="20"/>
        </w:rPr>
        <w:t>4.</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15.10.2. Продолжительность непрерывной инсоляции для помещений жилых и общественных зданий устанавливается дифференцированно в зависимости от типа квартир, функционального назначения помещений, планировочных зон городских округов и поселений, географической широты районов Республики Башкортостан - не менее 2 часов в день в период с 22 марта по 22 сентября.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15.10.3. Продолжительность инсоляции жилых и общественных зданий обеспечивается в соответствии с требованиями СанПиН 2.2.1/2.1.1.1076-01.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15.10.4. На территориях детских игровых площадок, спортивных площадок жилых зданий; групповых площадок дошкольных учреждений; спортивной зоны, зоны отдыха общеобразовательных школ и школ-интернатов; зоны отдыха лечебно-профилактических учреждений стационарного типа продолжительность инсоляции должна составлять не менее 3 часов на 50% площади участка.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15.10.5. Инсоляция территорий и помещений малоэтажной застройки должна обеспечивать непрерывную 3-часовую продолжительность в весенне-летний период или суммарную - 3,5-часовую продолжительность.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15.10.6. В смешанной застройке или при размещении малоэтажной застройки в сложных градостроительных условиях допускается сокращение нормируемой инсоляции до 2,5 часов.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15.10.7. Для жилых помещений, дошкольных образовательных учреждений, учебных помещений общеобразовательных школ, школ-интернатов, других учреждений образования, лечебно-профилактических, санаторно-оздоровительных учреждений, учреждений социального обеспечения, имеющих юго-западную и западную ориентации световых проемов, должны предусматриваться меры по ограничению избыточного теплового воздействия инсоляции.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15.10.8. Защита от перегрева должна быть предусмотрена не менее чем для половины игровых площадок, мест размещения игровых и спортивных снарядов и устройств, мест отдыха населения.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15.10.9. Ограничение избыточного теплового воздействия инсоляции помещений и территорий в жаркое время года должно обеспечиваться соответствующей планировкой и ориентацией зданий, благоустройством территорий, а при невозможности обеспечения </w:t>
      </w:r>
      <w:r w:rsidRPr="00FA5D72">
        <w:rPr>
          <w:rFonts w:ascii="Times New Roman" w:hAnsi="Times New Roman" w:cs="Times New Roman"/>
          <w:color w:val="auto"/>
        </w:rPr>
        <w:lastRenderedPageBreak/>
        <w:t xml:space="preserve">солнцезащиты помещений ориентацией необходимо предусматривать конструктивные и технические средства солнцезащиты.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15.10.10. Меры по ограничению избыточного теплового воздействия инсоляции не должны приводить к нарушению норм естественного освещения помещений.</w:t>
      </w:r>
    </w:p>
    <w:p w:rsidR="006251D0" w:rsidRPr="00FA5D72" w:rsidRDefault="006251D0"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15.1. Защита территорий от воздействия чрезвычайных ситуаций </w:t>
      </w:r>
    </w:p>
    <w:p w:rsidR="00AA464C" w:rsidRPr="00FA5D72" w:rsidRDefault="00AA464C" w:rsidP="00AA464C">
      <w:pPr>
        <w:pStyle w:val="Default"/>
        <w:rPr>
          <w:rFonts w:ascii="Times New Roman" w:hAnsi="Times New Roman" w:cs="Times New Roman"/>
          <w:b/>
          <w:color w:val="auto"/>
        </w:rPr>
      </w:pPr>
      <w:r w:rsidRPr="00FA5D72">
        <w:rPr>
          <w:rFonts w:ascii="Times New Roman" w:hAnsi="Times New Roman" w:cs="Times New Roman"/>
          <w:b/>
          <w:color w:val="auto"/>
        </w:rPr>
        <w:t xml:space="preserve">Природного и техногенного характера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15.11.1. Защита территорий от воздействия чрезвычайных ситуаций природного и техногенного характера представляет собой совокупность мероприятий по защите территории Республики Башкортостан от опасностей при возникновении чрезвычайных ситуаций природного и техногенного характера, а также при ведении военных действий или вследствие этих действий.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15.11.2. Мероприятия по гражданской обороне разрабатываются органами местного самоуправления Республики Башкортостан в соответствии с требованиями Федерального закона "О гражданской обороне".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15.11.3. </w:t>
      </w:r>
      <w:proofErr w:type="gramStart"/>
      <w:r w:rsidRPr="00FA5D72">
        <w:rPr>
          <w:rFonts w:ascii="Times New Roman" w:hAnsi="Times New Roman" w:cs="Times New Roman"/>
          <w:color w:val="auto"/>
        </w:rPr>
        <w:t xml:space="preserve">Подготовку генеральных планов </w:t>
      </w:r>
      <w:r w:rsidR="006251D0" w:rsidRPr="00FA5D72">
        <w:rPr>
          <w:rFonts w:ascii="Times New Roman" w:hAnsi="Times New Roman" w:cs="Times New Roman"/>
          <w:color w:val="auto"/>
        </w:rPr>
        <w:t>населенных пунктов</w:t>
      </w:r>
      <w:r w:rsidRPr="00FA5D72">
        <w:rPr>
          <w:rFonts w:ascii="Times New Roman" w:hAnsi="Times New Roman" w:cs="Times New Roman"/>
          <w:color w:val="auto"/>
        </w:rPr>
        <w:t>, а также развитие застроенных территорий в границах элемента планировочной структуры или его части (частей), в границах смежных элементов планировочной структуры или их частей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2.01.51-90, СП 11-112-2001, СП 11-107-98, СНиП II-11-77, ППБ 01-03, СНиП</w:t>
      </w:r>
      <w:proofErr w:type="gramEnd"/>
      <w:r w:rsidRPr="00FA5D72">
        <w:rPr>
          <w:rFonts w:ascii="Times New Roman" w:hAnsi="Times New Roman" w:cs="Times New Roman"/>
          <w:color w:val="auto"/>
        </w:rPr>
        <w:t xml:space="preserve"> 2.01.53-84 и подраздела 8.4 Республиканских градостроительных нормативов.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15.11.4. Мероприятия по защите территорий от воздействия чрезвычайных ситуаций природного и техногенного характера разрабатываются органами местного самоуправления Республики Башкортостан в соответствии с требованиями Федерального закона "О защите населения и территорий от чрезвычайных ситуаций природного и техногенного характера" с учетом требований ГОСТ </w:t>
      </w:r>
      <w:proofErr w:type="gramStart"/>
      <w:r w:rsidRPr="00FA5D72">
        <w:rPr>
          <w:rFonts w:ascii="Times New Roman" w:hAnsi="Times New Roman" w:cs="Times New Roman"/>
          <w:color w:val="auto"/>
        </w:rPr>
        <w:t>Р</w:t>
      </w:r>
      <w:proofErr w:type="gramEnd"/>
      <w:r w:rsidRPr="00FA5D72">
        <w:rPr>
          <w:rFonts w:ascii="Times New Roman" w:hAnsi="Times New Roman" w:cs="Times New Roman"/>
          <w:color w:val="auto"/>
        </w:rPr>
        <w:t xml:space="preserve"> 22.0.07-95.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15.11.5. </w:t>
      </w:r>
      <w:proofErr w:type="gramStart"/>
      <w:r w:rsidRPr="00FA5D72">
        <w:rPr>
          <w:rFonts w:ascii="Times New Roman" w:hAnsi="Times New Roman" w:cs="Times New Roman"/>
          <w:color w:val="auto"/>
        </w:rPr>
        <w:t xml:space="preserve">Подготовку генеральных планов </w:t>
      </w:r>
      <w:r w:rsidR="006251D0" w:rsidRPr="00FA5D72">
        <w:rPr>
          <w:rFonts w:ascii="Times New Roman" w:hAnsi="Times New Roman" w:cs="Times New Roman"/>
          <w:color w:val="auto"/>
        </w:rPr>
        <w:t>сельских</w:t>
      </w:r>
      <w:r w:rsidRPr="00FA5D72">
        <w:rPr>
          <w:rFonts w:ascii="Times New Roman" w:hAnsi="Times New Roman" w:cs="Times New Roman"/>
          <w:color w:val="auto"/>
        </w:rPr>
        <w:t xml:space="preserve"> поселений, а также развитие застроенных территорий с учетом реконструкции объектов инженерной, социальной и коммунально-бытовой инфраструктур, предназначенных для обеспечения застроенной территории, следует осуществлять в соответствии с требованиями СНиП 22-02-2003, СНиП II-7-81*, СНиП 21-01-97*, СНиП 2.01.02-85*, СНиП 2.05.06.-85* и подразделов 8.2 ,8.3. и 8.4 Республиканских градостроительных нормативов.</w:t>
      </w:r>
      <w:proofErr w:type="gramEnd"/>
    </w:p>
    <w:p w:rsidR="006251D0" w:rsidRPr="00FA5D72" w:rsidRDefault="006251D0"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15.12. Инженерная подготовка и защита территории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15.12.1. Инженерная подготовка территории должна обеспечивать возможность градостроительного освоения территорий, подлежащих застройке.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Инженерная подготовка и защита проводятся с целью создания благоприятных условий для рационального функционирования застройки, системы инженерной инфраструктуры, сохранности историко-культурных, архитектурно-ландшафтных и водных объектов, а также зеленых массивов.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15.12.2. При планировке и застройке территории залегания полезных ископаемых необходимо соблюдать требования законодательства о недрах.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15.12.3. </w:t>
      </w:r>
      <w:proofErr w:type="gramStart"/>
      <w:r w:rsidRPr="00FA5D72">
        <w:rPr>
          <w:rFonts w:ascii="Times New Roman" w:hAnsi="Times New Roman" w:cs="Times New Roman"/>
          <w:color w:val="auto"/>
        </w:rPr>
        <w:t>Застройка территорий залегания полезных ископаемых (кроме общераспространенных) допускается по согласованию с органами государственного горного надзора.</w:t>
      </w:r>
      <w:proofErr w:type="gramEnd"/>
      <w:r w:rsidRPr="00FA5D72">
        <w:rPr>
          <w:rFonts w:ascii="Times New Roman" w:hAnsi="Times New Roman" w:cs="Times New Roman"/>
          <w:color w:val="auto"/>
        </w:rPr>
        <w:t xml:space="preserve"> При этом должны быть предусмотрены и осуществлены мероприятия, обеспечивающие возможность извлечения из недр полезных ископаемых.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15.12.4. Под застройку в первую очередь следует использовать территории, под которыми: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залегают непромышленные полезные ископаемые;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полезные ископаемые </w:t>
      </w:r>
      <w:proofErr w:type="gramStart"/>
      <w:r w:rsidRPr="00FA5D72">
        <w:rPr>
          <w:rFonts w:ascii="Times New Roman" w:hAnsi="Times New Roman" w:cs="Times New Roman"/>
          <w:color w:val="auto"/>
        </w:rPr>
        <w:t>выработаны</w:t>
      </w:r>
      <w:proofErr w:type="gramEnd"/>
      <w:r w:rsidRPr="00FA5D72">
        <w:rPr>
          <w:rFonts w:ascii="Times New Roman" w:hAnsi="Times New Roman" w:cs="Times New Roman"/>
          <w:color w:val="auto"/>
        </w:rPr>
        <w:t xml:space="preserve"> и процесс деформаций земной поверхности закончился.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15.12.5. Территории, отводимые под застройку, предпочтительно располагать на участках с минимальной глубиной просадочных толщ, с деградированными просадочными грунтами, а также на участках, где просадочная толща подстилается малосжимаемыми грунтами.</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15.12.6. Сооружения и мероприятия по защите от опасных геологических процессов должны выполняться в соответствии с требованиями СНиП 22-02-2003.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15.12.7. Проекты планировки и застройки сельских поселений должны предусматривать максимальное сохранение естественных условий стока поверхностных вод.</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15.12.8. На участках действия эрозионных процессов с оврагообразованием следует предусматривать упорядочение поверхностного стока, укрепление ложа оврагов, террасирование и облесение склонов. В отдельных случаях допускается полная или частичная ликвидация оврагов путем их засыпки с прокладкой по ним водосточных и дренажных коллекторов.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Размещение зданий и сооружений, затрудняющих отвод поверхностных вод, не допускается.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15.12.9. Территории сельских поселений, нарушенные карьерами и отвалами отходов производства, подлежат рекультивации для использования, в основном, в рекреационных целях.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Кроме того, территории оврагов могут быть использованы для размещения транспортных сооружений, стоянок автомобилей, складов и коммунальных объектов.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15.12.10. При реабилитации ландшафтов и малых рек для организации рекреационных зон следует проводить противоэрозионные мероприятия, а также берегоукрепление и формирование пляжей.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15.12.11. Рекультивацию и благоустройство территорий следует разрабатывать с учетом требований ГОСТ 17.5.3.04-83* и ГОСТ 17.5.3.05-84.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15.12.12. При проведении вертикальной планировки проектные отметки территории следует назначать исходя из условий максимального сохранения естественного рельефа, почвенного покрова и существующих древесных насаждений, отвода поверхностных вод со скоростями, исключающими возможность эрозии почвы, минимального объема земляных работ с учетом использования вытесняемых грунтов на площадке строительства.</w:t>
      </w:r>
    </w:p>
    <w:p w:rsidR="006251D0" w:rsidRPr="00FA5D72" w:rsidRDefault="006251D0"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b/>
          <w:color w:val="auto"/>
        </w:rPr>
        <w:t>15.13</w:t>
      </w:r>
      <w:r w:rsidRPr="00FA5D72">
        <w:rPr>
          <w:rFonts w:ascii="Times New Roman" w:hAnsi="Times New Roman" w:cs="Times New Roman"/>
          <w:color w:val="auto"/>
        </w:rPr>
        <w:t>.</w:t>
      </w:r>
      <w:r w:rsidRPr="00FA5D72">
        <w:rPr>
          <w:rFonts w:ascii="Times New Roman" w:hAnsi="Times New Roman" w:cs="Times New Roman"/>
          <w:b/>
          <w:color w:val="auto"/>
        </w:rPr>
        <w:t xml:space="preserve"> Противооползневые и противообвальные сооружения и мероприятия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15.13.1. В населенных пунктах, расположенных на территориях, подверженных оползневым и обвальным процессам, следует применять следующие мероприятия, направленные на предотвращение и стабилизацию этих процессов: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изменение рельефа склона в целях повышения его устойчивости;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регулирование стока поверхностных вод с помощью вертикальной планировки территории и устройства системы поверхностного водоотвода;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предотвращение инфильтрации воды в грунт и эрозионных процессов;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искусственное понижение уровня подземных вод;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агролесомелиорация;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закрепление грунтов (в том числе армированием);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устройство удерживающих сооружений;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террасирование склонов;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прочие мероприятия (регулирование тепловых процессов с помощью теплозащитных устройств и покрытий, защита от вредного влияния процессов промерзания и оттаивания, установление охранных зон и т.д.).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15.13.2. Если применение мероприятий и сооружений активной защиты полностью не исключает возможность образования оползней и обвалов, а также в случае технической невозможности или нецелесообразности активной защиты следует предусматривать мероприятия пассивной защиты (приспособление защищаемых сооружений к обтеканию их оползнем, улавливающие сооружения и устройства, противообвальные галереи и др.).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15.13.3. При проектировании противооползневых и противообвальных сооружений и мероприятий на берегах водоемов и водотоков необходимо дополнительно соблюдать требования к берегозащитным сооружениям.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15.13.4. При выборе защитных мероприятий и сооружений и их комплексов следует учитывать виды возможных деформаций склона (откоса), уровень ответственности защищаемых объектов, их конструктивные и эксплуатационные особенности.</w:t>
      </w:r>
    </w:p>
    <w:p w:rsidR="006251D0" w:rsidRPr="00FA5D72" w:rsidRDefault="006251D0"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15.14. Противокарстовые мероприятия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15.14.1. </w:t>
      </w:r>
      <w:proofErr w:type="gramStart"/>
      <w:r w:rsidRPr="00FA5D72">
        <w:rPr>
          <w:rFonts w:ascii="Times New Roman" w:hAnsi="Times New Roman" w:cs="Times New Roman"/>
          <w:color w:val="auto"/>
        </w:rPr>
        <w:t xml:space="preserve">Противокарстовые мероприятия следует предусматривать при проектировании зданий и сооружений на территориях, в геологическом строении которых присутствуют растворимые горные породы (известняки, доломиты, мел, обломочные грунты с карбонатным цементом, гипсы, ангидриты, каменная соль) и имеются карстовые проявления на поверхности (воронки, котловины, карстово-эрозионные овраги и др.) и (или) в глубине грунтового массива (разуплотнения грунтов, полости, пещеры и др.). </w:t>
      </w:r>
      <w:proofErr w:type="gramEnd"/>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15.14.2. Для инженерной защиты зданий и сооружений от карста применяют следующие мероприятия или их сочетания: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планировочные;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водозащитные и противофильтрационные;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w:t>
      </w:r>
      <w:proofErr w:type="gramStart"/>
      <w:r w:rsidRPr="00FA5D72">
        <w:rPr>
          <w:rFonts w:ascii="Times New Roman" w:hAnsi="Times New Roman" w:cs="Times New Roman"/>
          <w:color w:val="auto"/>
        </w:rPr>
        <w:t>геотехнические</w:t>
      </w:r>
      <w:proofErr w:type="gramEnd"/>
      <w:r w:rsidRPr="00FA5D72">
        <w:rPr>
          <w:rFonts w:ascii="Times New Roman" w:hAnsi="Times New Roman" w:cs="Times New Roman"/>
          <w:color w:val="auto"/>
        </w:rPr>
        <w:t xml:space="preserve"> (укрепление оснований);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w:t>
      </w:r>
      <w:proofErr w:type="gramStart"/>
      <w:r w:rsidRPr="00FA5D72">
        <w:rPr>
          <w:rFonts w:ascii="Times New Roman" w:hAnsi="Times New Roman" w:cs="Times New Roman"/>
          <w:color w:val="auto"/>
        </w:rPr>
        <w:t>конструктивные</w:t>
      </w:r>
      <w:proofErr w:type="gramEnd"/>
      <w:r w:rsidRPr="00FA5D72">
        <w:rPr>
          <w:rFonts w:ascii="Times New Roman" w:hAnsi="Times New Roman" w:cs="Times New Roman"/>
          <w:color w:val="auto"/>
        </w:rPr>
        <w:t xml:space="preserve"> (отдельно или в комплексе с геотехническими);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технологические;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эксплуатационные (мониторинг состояния грунтов, деформаций зданий и сооружений).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15.14.3. Противокарстовые мероприятия должны: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предотвращать активизацию, а при необходимости и снижать активность карстовых и карстово-суффозионных процессов;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исключать или уменьшать в необходимой степени карстовые и карстово-суффозионные деформации грунтовых толщ;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предотвращать повышенную фильтрацию и прорывы воды из карстовых полостей в подземные помещения и горные выработки;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обеспечивать возможность нормальной эксплуатации территорий, зданий, сооружений, подземных помещений и горных выработок при допущенных карстовых проявлениях.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15.14.4. Противокарстовые мероприятия следует выбирать в зависимости от характера выявленных и прогнозируемых карстовых проявлений, вида карстующихся пород, условий их залегания и требований, определяемых особенностями проектируемой защиты и защищаемых территорий и сооружений.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15.14.5. Планировочные мероприятия должны обеспечивать рациональное использование закарстованных территорий и оптимизацию затрат на противокарстовую защиту. Они должны учитывать перспективу развития данного района и влияние противокарстовой защиты на условия развития карста.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15.14.6. В состав планировочных мероприятий входят: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специальная компоновка функциональных зон, трассировка магистральных улиц и сетей при разработке планировочной структуры с максимально возможным обходом карстоопасных участков и размещением на них зеленых насаждений;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разработка инженерной защиты территорий от техногенного влияния строительства на развитие карста;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расположение зданий и сооружений на менее опасных участках за пределами участков I - II категорий устойчивости относительно интенсивности карстовых провалов, а также за пределами участков с меньшей интенсивностью (частотой) образования провалов, но со средними их диаметрами больше 20 м (категория устойчивости 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15.14.7. Водозащитные и противофильтрационные противокарстовые мероприятия обеспечивают предотвращение опасной активизации карста и связанных с ним </w:t>
      </w:r>
      <w:r w:rsidRPr="00FA5D72">
        <w:rPr>
          <w:rFonts w:ascii="Times New Roman" w:hAnsi="Times New Roman" w:cs="Times New Roman"/>
          <w:color w:val="auto"/>
        </w:rPr>
        <w:lastRenderedPageBreak/>
        <w:t xml:space="preserve">суффозионных и провальных явлений под влиянием техногенных изменений гидрогеологических условий в период строительства и эксплуатации зданий и сооружений.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15.14.8. Основным принципом проектирования водозащитных мероприятий является максимальное сокращение инфильтрации поверхностных, промышленных и хозяйственно-бытовых вод в грунт.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15.14.9. </w:t>
      </w:r>
      <w:proofErr w:type="gramStart"/>
      <w:r w:rsidRPr="00FA5D72">
        <w:rPr>
          <w:rFonts w:ascii="Times New Roman" w:hAnsi="Times New Roman" w:cs="Times New Roman"/>
          <w:color w:val="auto"/>
        </w:rPr>
        <w:t xml:space="preserve">Не рекомендуется допускать: усиления инфильтрации воды в грунт (в особенности агрессивной), повышения уровней подземных вод (в особенности в сочетании со снижением уровней нижезалегающих водоносных горизонтов), резких колебаний уровней и увеличения скоростей движения вод трещинно-карстового и вышезалегающих водоносных горизонтов, а также других техногенных изменений гидрогеологических условий, которые могут привести к активизации карста. </w:t>
      </w:r>
      <w:proofErr w:type="gramEnd"/>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15.14.10. К водозащитным мероприятиям относятся: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тщательная вертикальная планировка земной поверхности и устройство надежной дождевой канализации с отводом вод за пределы застраиваемых участков;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мероприятия по борьбе с утечками промышленных и хозяйственно-бытовых вод, в особенности агрессивных;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недопущение скопления поверхностных вод в котлованах и на площадках в период строительства, строгий </w:t>
      </w:r>
      <w:proofErr w:type="gramStart"/>
      <w:r w:rsidRPr="00FA5D72">
        <w:rPr>
          <w:rFonts w:ascii="Times New Roman" w:hAnsi="Times New Roman" w:cs="Times New Roman"/>
          <w:color w:val="auto"/>
        </w:rPr>
        <w:t>контроль за</w:t>
      </w:r>
      <w:proofErr w:type="gramEnd"/>
      <w:r w:rsidRPr="00FA5D72">
        <w:rPr>
          <w:rFonts w:ascii="Times New Roman" w:hAnsi="Times New Roman" w:cs="Times New Roman"/>
          <w:color w:val="auto"/>
        </w:rPr>
        <w:t xml:space="preserve"> качеством работ по гидроизоляции, укладке водонесущих коммуникаций и продуктопроводов, засыпке пазух котлованов.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Следует ограничивать распространение влияния водохранилищ, подземных водозаборов и других водопонизительных и подпорных гидротехнических сооружений и установок на застроенные и застраиваемые территории.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15.14.11. При проектировании водохранилищ, водоемов, каналов, шламохранилищ, систем водоснабжения и канализации, дренажей, водоотлива из котлованов и др. должны учитываться гидрологические и гидрогеологические особенности карста. При необходимости применяют противофильтрационные завесы и экраны, регулирование режима работы гидротехнических сооружений и установок и т.д.</w:t>
      </w:r>
    </w:p>
    <w:p w:rsidR="006251D0" w:rsidRPr="00FA5D72" w:rsidRDefault="006251D0"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15.15. Берегозащитные сооружения и мероприятия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15.15.1. Для инженерной защиты берегов рек, озер, водохранилищ используют сооружения и мероприятия, приведенные в таблице 1</w:t>
      </w:r>
      <w:r w:rsidR="006251D0" w:rsidRPr="00FA5D72">
        <w:rPr>
          <w:rFonts w:ascii="Times New Roman" w:hAnsi="Times New Roman" w:cs="Times New Roman"/>
          <w:color w:val="auto"/>
        </w:rPr>
        <w:t>1</w:t>
      </w:r>
      <w:r w:rsidRPr="00FA5D72">
        <w:rPr>
          <w:rFonts w:ascii="Times New Roman" w:hAnsi="Times New Roman" w:cs="Times New Roman"/>
          <w:color w:val="auto"/>
        </w:rPr>
        <w:t>5.</w:t>
      </w:r>
    </w:p>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rPr>
          <w:rFonts w:ascii="Times New Roman" w:hAnsi="Times New Roman" w:cs="Times New Roman"/>
        </w:rPr>
      </w:pPr>
      <w:r w:rsidRPr="00FA5D72">
        <w:rPr>
          <w:rFonts w:ascii="Times New Roman" w:hAnsi="Times New Roman" w:cs="Times New Roman"/>
        </w:rPr>
        <w:br w:type="page"/>
      </w:r>
    </w:p>
    <w:p w:rsidR="00AA464C" w:rsidRPr="00FA5D72" w:rsidRDefault="00AA464C" w:rsidP="006251D0">
      <w:pPr>
        <w:pStyle w:val="Default"/>
        <w:ind w:firstLine="567"/>
        <w:jc w:val="right"/>
        <w:rPr>
          <w:rFonts w:ascii="Times New Roman" w:hAnsi="Times New Roman" w:cs="Times New Roman"/>
          <w:color w:val="auto"/>
        </w:rPr>
      </w:pPr>
      <w:r w:rsidRPr="00FA5D72">
        <w:rPr>
          <w:rFonts w:ascii="Times New Roman" w:hAnsi="Times New Roman" w:cs="Times New Roman"/>
          <w:color w:val="auto"/>
        </w:rPr>
        <w:lastRenderedPageBreak/>
        <w:t>Таблица 1</w:t>
      </w:r>
      <w:r w:rsidR="006251D0" w:rsidRPr="00FA5D72">
        <w:rPr>
          <w:rFonts w:ascii="Times New Roman" w:hAnsi="Times New Roman" w:cs="Times New Roman"/>
          <w:color w:val="auto"/>
        </w:rPr>
        <w:t>1</w:t>
      </w:r>
      <w:r w:rsidRPr="00FA5D72">
        <w:rPr>
          <w:rFonts w:ascii="Times New Roman" w:hAnsi="Times New Roman" w:cs="Times New Roman"/>
          <w:color w:val="auto"/>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97"/>
        <w:gridCol w:w="22"/>
        <w:gridCol w:w="35"/>
        <w:gridCol w:w="73"/>
        <w:gridCol w:w="4853"/>
        <w:gridCol w:w="75"/>
      </w:tblGrid>
      <w:tr w:rsidR="00FA5D72" w:rsidRPr="00FA5D72" w:rsidTr="00AA464C">
        <w:trPr>
          <w:trHeight w:val="489"/>
        </w:trPr>
        <w:tc>
          <w:tcPr>
            <w:tcW w:w="2500" w:type="pct"/>
            <w:gridSpan w:val="4"/>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Вид сооружения и мероприятия </w:t>
            </w:r>
          </w:p>
        </w:tc>
        <w:tc>
          <w:tcPr>
            <w:tcW w:w="2500"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Назначение сооружения и мероприятия и условия их применения </w:t>
            </w:r>
          </w:p>
        </w:tc>
      </w:tr>
      <w:tr w:rsidR="00FA5D72" w:rsidRPr="00FA5D72" w:rsidTr="00AA464C">
        <w:trPr>
          <w:trHeight w:val="220"/>
        </w:trPr>
        <w:tc>
          <w:tcPr>
            <w:tcW w:w="5000" w:type="pct"/>
            <w:gridSpan w:val="6"/>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Волнозащитные </w:t>
            </w:r>
          </w:p>
        </w:tc>
      </w:tr>
      <w:tr w:rsidR="00FA5D72" w:rsidRPr="00FA5D72" w:rsidTr="00AA464C">
        <w:trPr>
          <w:trHeight w:val="2638"/>
        </w:trPr>
        <w:tc>
          <w:tcPr>
            <w:tcW w:w="2500" w:type="pct"/>
            <w:gridSpan w:val="4"/>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Вдольбереговые: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подпорные береговые стены (набережные) волноотбойного профиля из монолитного и сборного бетона и железобетона, камня, ряжей, свай;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шпунтовые стенки железобетонные и металлические;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ступенчатые крепления с укреплением основания террас;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массивные волноломы </w:t>
            </w:r>
          </w:p>
        </w:tc>
        <w:tc>
          <w:tcPr>
            <w:tcW w:w="2500"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 водохранилищах, озерах и реках для защиты зданий и сооружений I и II классов, автомобильных и железных дорог, ценных земельных угодий;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 основном на реках и водохранилищах;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 водохранилищах при крутизне откосов более 15°;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 водохранилищах при стабильном уровне воды </w:t>
            </w:r>
          </w:p>
        </w:tc>
      </w:tr>
      <w:tr w:rsidR="00FA5D72" w:rsidRPr="00FA5D72" w:rsidTr="00AA464C">
        <w:trPr>
          <w:trHeight w:val="220"/>
        </w:trPr>
        <w:tc>
          <w:tcPr>
            <w:tcW w:w="5000" w:type="pct"/>
            <w:gridSpan w:val="6"/>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Откосные: </w:t>
            </w:r>
          </w:p>
        </w:tc>
      </w:tr>
      <w:tr w:rsidR="00FA5D72" w:rsidRPr="00FA5D72" w:rsidTr="00AA464C">
        <w:trPr>
          <w:trHeight w:val="489"/>
        </w:trPr>
        <w:tc>
          <w:tcPr>
            <w:tcW w:w="2500" w:type="pct"/>
            <w:gridSpan w:val="4"/>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монолитные покрытия из бетона, асфальтобетона, асфальта; </w:t>
            </w:r>
          </w:p>
        </w:tc>
        <w:tc>
          <w:tcPr>
            <w:tcW w:w="2500"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 водохранилищах, реках, откосах </w:t>
            </w:r>
          </w:p>
        </w:tc>
      </w:tr>
      <w:tr w:rsidR="00FA5D72" w:rsidRPr="00FA5D72" w:rsidTr="00AA464C">
        <w:trPr>
          <w:trHeight w:val="758"/>
        </w:trPr>
        <w:tc>
          <w:tcPr>
            <w:tcW w:w="2500" w:type="pct"/>
            <w:gridSpan w:val="4"/>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покрытия из сборных плит; </w:t>
            </w:r>
          </w:p>
        </w:tc>
        <w:tc>
          <w:tcPr>
            <w:tcW w:w="2500"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подпорных земляных сооружений при достаточной их статической устойчивости при волнах до 2,5 м </w:t>
            </w:r>
          </w:p>
        </w:tc>
      </w:tr>
      <w:tr w:rsidR="00FA5D72" w:rsidRPr="00FA5D72" w:rsidTr="00AA464C">
        <w:trPr>
          <w:trHeight w:val="758"/>
        </w:trPr>
        <w:tc>
          <w:tcPr>
            <w:tcW w:w="2500" w:type="pct"/>
            <w:gridSpan w:val="4"/>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покрытия из гибких тюфяков и сетчатых блоков, заполненных камнем; </w:t>
            </w:r>
          </w:p>
        </w:tc>
        <w:tc>
          <w:tcPr>
            <w:tcW w:w="2500"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 водохранилищах, реках, откосах земляных сооружений (при пологих откосах и невысоких волнах - менее 0,5 - 0,6 м) </w:t>
            </w:r>
          </w:p>
        </w:tc>
      </w:tr>
      <w:tr w:rsidR="00FA5D72" w:rsidRPr="00FA5D72" w:rsidTr="00AA464C">
        <w:trPr>
          <w:trHeight w:val="489"/>
        </w:trPr>
        <w:tc>
          <w:tcPr>
            <w:tcW w:w="2500" w:type="pct"/>
            <w:gridSpan w:val="4"/>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покрытия из синтетических материалов и вторичного сырья </w:t>
            </w:r>
          </w:p>
        </w:tc>
        <w:tc>
          <w:tcPr>
            <w:tcW w:w="2500"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 </w:t>
            </w:r>
          </w:p>
        </w:tc>
      </w:tr>
      <w:tr w:rsidR="00FA5D72" w:rsidRPr="00FA5D72" w:rsidTr="00AA464C">
        <w:trPr>
          <w:trHeight w:val="220"/>
        </w:trPr>
        <w:tc>
          <w:tcPr>
            <w:tcW w:w="5000" w:type="pct"/>
            <w:gridSpan w:val="6"/>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Волногасящие </w:t>
            </w:r>
          </w:p>
        </w:tc>
      </w:tr>
      <w:tr w:rsidR="00FA5D72" w:rsidRPr="00FA5D72" w:rsidTr="00AA464C">
        <w:trPr>
          <w:gridAfter w:val="1"/>
          <w:wAfter w:w="38" w:type="pct"/>
          <w:trHeight w:val="756"/>
        </w:trPr>
        <w:tc>
          <w:tcPr>
            <w:tcW w:w="2463" w:type="pct"/>
            <w:gridSpan w:val="3"/>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Вдольбереговые (проницаемые сооружения с пористой напорной гранью и волногасящими камерами) </w:t>
            </w:r>
          </w:p>
        </w:tc>
        <w:tc>
          <w:tcPr>
            <w:tcW w:w="2499"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 водохранилищах </w:t>
            </w:r>
          </w:p>
        </w:tc>
      </w:tr>
      <w:tr w:rsidR="00FA5D72" w:rsidRPr="00FA5D72" w:rsidTr="00AA464C">
        <w:trPr>
          <w:gridAfter w:val="1"/>
          <w:wAfter w:w="38" w:type="pct"/>
          <w:trHeight w:val="220"/>
        </w:trPr>
        <w:tc>
          <w:tcPr>
            <w:tcW w:w="4962" w:type="pct"/>
            <w:gridSpan w:val="5"/>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Откосные: </w:t>
            </w:r>
          </w:p>
        </w:tc>
      </w:tr>
      <w:tr w:rsidR="00FA5D72" w:rsidRPr="00FA5D72" w:rsidTr="00AA464C">
        <w:trPr>
          <w:gridAfter w:val="1"/>
          <w:wAfter w:w="38" w:type="pct"/>
          <w:trHeight w:val="758"/>
        </w:trPr>
        <w:tc>
          <w:tcPr>
            <w:tcW w:w="2463" w:type="pct"/>
            <w:gridSpan w:val="3"/>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наброска из камня; </w:t>
            </w:r>
          </w:p>
        </w:tc>
        <w:tc>
          <w:tcPr>
            <w:tcW w:w="2499"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 водохранилищах, реках, откосах земляных сооружений при отсутствии рекреационного использования </w:t>
            </w:r>
          </w:p>
        </w:tc>
      </w:tr>
      <w:tr w:rsidR="00FA5D72" w:rsidRPr="00FA5D72" w:rsidTr="00AA464C">
        <w:trPr>
          <w:gridAfter w:val="1"/>
          <w:wAfter w:w="38" w:type="pct"/>
          <w:trHeight w:val="489"/>
        </w:trPr>
        <w:tc>
          <w:tcPr>
            <w:tcW w:w="2463" w:type="pct"/>
            <w:gridSpan w:val="3"/>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наброска или укладка из фасонных блоков; </w:t>
            </w:r>
          </w:p>
        </w:tc>
        <w:tc>
          <w:tcPr>
            <w:tcW w:w="2499"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 водохранилищах при отсутствии рекреационного использования </w:t>
            </w:r>
          </w:p>
        </w:tc>
      </w:tr>
      <w:tr w:rsidR="00FA5D72" w:rsidRPr="00FA5D72" w:rsidTr="00AA464C">
        <w:trPr>
          <w:gridAfter w:val="1"/>
          <w:wAfter w:w="38" w:type="pct"/>
          <w:trHeight w:val="1024"/>
        </w:trPr>
        <w:tc>
          <w:tcPr>
            <w:tcW w:w="2463" w:type="pct"/>
            <w:gridSpan w:val="3"/>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искусственные свободные пляжи </w:t>
            </w:r>
          </w:p>
        </w:tc>
        <w:tc>
          <w:tcPr>
            <w:tcW w:w="2499"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 водохранилищах при пологих откосах (менее 10°) в условиях слабовыраженных вдольбереговых перемещений наносов и стабильном уровне воды </w:t>
            </w:r>
          </w:p>
        </w:tc>
      </w:tr>
      <w:tr w:rsidR="00FA5D72" w:rsidRPr="00FA5D72" w:rsidTr="00AA464C">
        <w:trPr>
          <w:gridAfter w:val="1"/>
          <w:wAfter w:w="38" w:type="pct"/>
          <w:trHeight w:val="220"/>
        </w:trPr>
        <w:tc>
          <w:tcPr>
            <w:tcW w:w="4962" w:type="pct"/>
            <w:gridSpan w:val="5"/>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Пляжеудерживающие </w:t>
            </w:r>
          </w:p>
        </w:tc>
      </w:tr>
      <w:tr w:rsidR="00FA5D72" w:rsidRPr="00FA5D72" w:rsidTr="00AA464C">
        <w:trPr>
          <w:gridAfter w:val="1"/>
          <w:wAfter w:w="38" w:type="pct"/>
          <w:trHeight w:val="220"/>
        </w:trPr>
        <w:tc>
          <w:tcPr>
            <w:tcW w:w="4962" w:type="pct"/>
            <w:gridSpan w:val="5"/>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Вдольбереговые: </w:t>
            </w:r>
          </w:p>
        </w:tc>
      </w:tr>
      <w:tr w:rsidR="00FA5D72" w:rsidRPr="00FA5D72" w:rsidTr="00AA464C">
        <w:trPr>
          <w:gridAfter w:val="1"/>
          <w:wAfter w:w="38" w:type="pct"/>
          <w:trHeight w:val="1027"/>
        </w:trPr>
        <w:tc>
          <w:tcPr>
            <w:tcW w:w="2463" w:type="pct"/>
            <w:gridSpan w:val="3"/>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Подводные банкеты из бетона, бетонных блоков, камня;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загрузка </w:t>
            </w:r>
            <w:proofErr w:type="gramStart"/>
            <w:r w:rsidRPr="00FA5D72">
              <w:rPr>
                <w:rFonts w:ascii="Times New Roman" w:hAnsi="Times New Roman" w:cs="Times New Roman"/>
                <w:color w:val="auto"/>
              </w:rPr>
              <w:t>инертными</w:t>
            </w:r>
            <w:proofErr w:type="gramEnd"/>
            <w:r w:rsidRPr="00FA5D72">
              <w:rPr>
                <w:rFonts w:ascii="Times New Roman" w:hAnsi="Times New Roman" w:cs="Times New Roman"/>
                <w:color w:val="auto"/>
              </w:rPr>
              <w:t xml:space="preserve"> на локальных участках (каменные банкеты, песчаные примывы и др.) </w:t>
            </w:r>
          </w:p>
        </w:tc>
        <w:tc>
          <w:tcPr>
            <w:tcW w:w="2499" w:type="pct"/>
            <w:gridSpan w:val="2"/>
          </w:tcPr>
          <w:p w:rsidR="00AA464C" w:rsidRPr="00FA5D72" w:rsidRDefault="00AA464C" w:rsidP="00AA464C">
            <w:pPr>
              <w:pStyle w:val="Default"/>
              <w:rPr>
                <w:rFonts w:ascii="Times New Roman" w:hAnsi="Times New Roman" w:cs="Times New Roman"/>
                <w:color w:val="auto"/>
              </w:rPr>
            </w:pPr>
            <w:proofErr w:type="gramStart"/>
            <w:r w:rsidRPr="00FA5D72">
              <w:rPr>
                <w:rFonts w:ascii="Times New Roman" w:hAnsi="Times New Roman" w:cs="Times New Roman"/>
                <w:color w:val="auto"/>
              </w:rPr>
              <w:t>на водохранилищах при небольшом волнении для закрепления пляжа на водохранилищах при относительно пологих откосах</w:t>
            </w:r>
            <w:proofErr w:type="gramEnd"/>
            <w:r w:rsidRPr="00FA5D72">
              <w:rPr>
                <w:rFonts w:ascii="Times New Roman" w:hAnsi="Times New Roman" w:cs="Times New Roman"/>
                <w:color w:val="auto"/>
              </w:rPr>
              <w:t xml:space="preserve"> </w:t>
            </w:r>
          </w:p>
        </w:tc>
      </w:tr>
      <w:tr w:rsidR="00FA5D72" w:rsidRPr="00FA5D72" w:rsidTr="00AA464C">
        <w:trPr>
          <w:gridAfter w:val="1"/>
          <w:wAfter w:w="38" w:type="pct"/>
          <w:trHeight w:val="758"/>
        </w:trPr>
        <w:tc>
          <w:tcPr>
            <w:tcW w:w="2463" w:type="pct"/>
            <w:gridSpan w:val="3"/>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Поперечные молы, шпоры (гравитационные, свайные и др.) </w:t>
            </w:r>
          </w:p>
        </w:tc>
        <w:tc>
          <w:tcPr>
            <w:tcW w:w="2499"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 водохранилищах, реках при создании и закреплении естественных и искусственных пляжей </w:t>
            </w:r>
          </w:p>
        </w:tc>
      </w:tr>
      <w:tr w:rsidR="00FA5D72" w:rsidRPr="00FA5D72" w:rsidTr="00AA464C">
        <w:trPr>
          <w:gridAfter w:val="1"/>
          <w:wAfter w:w="38" w:type="pct"/>
          <w:trHeight w:val="220"/>
        </w:trPr>
        <w:tc>
          <w:tcPr>
            <w:tcW w:w="4962" w:type="pct"/>
            <w:gridSpan w:val="5"/>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Специальные </w:t>
            </w:r>
          </w:p>
        </w:tc>
      </w:tr>
      <w:tr w:rsidR="00FA5D72" w:rsidRPr="00FA5D72" w:rsidTr="00AA464C">
        <w:trPr>
          <w:gridAfter w:val="1"/>
          <w:wAfter w:w="38" w:type="pct"/>
          <w:trHeight w:val="220"/>
        </w:trPr>
        <w:tc>
          <w:tcPr>
            <w:tcW w:w="4962" w:type="pct"/>
            <w:gridSpan w:val="5"/>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Регулирующие: </w:t>
            </w:r>
          </w:p>
        </w:tc>
      </w:tr>
      <w:tr w:rsidR="00FA5D72" w:rsidRPr="00FA5D72" w:rsidTr="006251D0">
        <w:trPr>
          <w:gridAfter w:val="1"/>
          <w:wAfter w:w="38" w:type="pct"/>
          <w:trHeight w:val="1343"/>
        </w:trPr>
        <w:tc>
          <w:tcPr>
            <w:tcW w:w="2434" w:type="pct"/>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lastRenderedPageBreak/>
              <w:t xml:space="preserve">сооружения, имитирующие природные формы рельефа; перебазирование запаса наносов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переброска вдоль побережья, использование подводных карьеров и т.д.) </w:t>
            </w:r>
          </w:p>
        </w:tc>
        <w:tc>
          <w:tcPr>
            <w:tcW w:w="2528" w:type="pct"/>
            <w:gridSpan w:val="4"/>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 водохранилищах для регулирования береговых процессов на водохранилищах </w:t>
            </w:r>
            <w:proofErr w:type="gramStart"/>
            <w:r w:rsidRPr="00FA5D72">
              <w:rPr>
                <w:rFonts w:ascii="Times New Roman" w:hAnsi="Times New Roman" w:cs="Times New Roman"/>
                <w:color w:val="auto"/>
              </w:rPr>
              <w:t>для</w:t>
            </w:r>
            <w:proofErr w:type="gramEnd"/>
            <w:r w:rsidRPr="00FA5D72">
              <w:rPr>
                <w:rFonts w:ascii="Times New Roman" w:hAnsi="Times New Roman" w:cs="Times New Roman"/>
                <w:color w:val="auto"/>
              </w:rPr>
              <w:t xml:space="preserve"> </w:t>
            </w:r>
          </w:p>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регулирования баланса наносов </w:t>
            </w:r>
          </w:p>
        </w:tc>
      </w:tr>
      <w:tr w:rsidR="00FA5D72" w:rsidRPr="00FA5D72" w:rsidTr="00AA464C">
        <w:trPr>
          <w:gridAfter w:val="1"/>
          <w:wAfter w:w="38" w:type="pct"/>
          <w:trHeight w:val="220"/>
        </w:trPr>
        <w:tc>
          <w:tcPr>
            <w:tcW w:w="4962" w:type="pct"/>
            <w:gridSpan w:val="5"/>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Струенаправляющие: </w:t>
            </w:r>
          </w:p>
        </w:tc>
      </w:tr>
      <w:tr w:rsidR="00FA5D72" w:rsidRPr="00FA5D72" w:rsidTr="006251D0">
        <w:trPr>
          <w:gridAfter w:val="1"/>
          <w:wAfter w:w="38" w:type="pct"/>
          <w:trHeight w:val="489"/>
        </w:trPr>
        <w:tc>
          <w:tcPr>
            <w:tcW w:w="2445"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струенаправляющие дамбы </w:t>
            </w:r>
            <w:proofErr w:type="gramStart"/>
            <w:r w:rsidRPr="00FA5D72">
              <w:rPr>
                <w:rFonts w:ascii="Times New Roman" w:hAnsi="Times New Roman" w:cs="Times New Roman"/>
                <w:color w:val="auto"/>
              </w:rPr>
              <w:t>из</w:t>
            </w:r>
            <w:proofErr w:type="gramEnd"/>
            <w:r w:rsidRPr="00FA5D72">
              <w:rPr>
                <w:rFonts w:ascii="Times New Roman" w:hAnsi="Times New Roman" w:cs="Times New Roman"/>
                <w:color w:val="auto"/>
              </w:rPr>
              <w:t xml:space="preserve"> каменной наброски; </w:t>
            </w:r>
          </w:p>
        </w:tc>
        <w:tc>
          <w:tcPr>
            <w:tcW w:w="2516" w:type="pct"/>
            <w:gridSpan w:val="3"/>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 реках для защиты берегов рек и отклонения оси потока от размывания берега </w:t>
            </w:r>
          </w:p>
        </w:tc>
      </w:tr>
      <w:tr w:rsidR="00FA5D72" w:rsidRPr="00FA5D72" w:rsidTr="006251D0">
        <w:trPr>
          <w:gridAfter w:val="1"/>
          <w:wAfter w:w="38" w:type="pct"/>
          <w:trHeight w:val="490"/>
        </w:trPr>
        <w:tc>
          <w:tcPr>
            <w:tcW w:w="2445"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струенаправляющие дамбы из грунта; </w:t>
            </w:r>
          </w:p>
        </w:tc>
        <w:tc>
          <w:tcPr>
            <w:tcW w:w="2516" w:type="pct"/>
            <w:gridSpan w:val="3"/>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 реках с невысокими скоростями течения для отклонения оси потока </w:t>
            </w:r>
          </w:p>
        </w:tc>
      </w:tr>
      <w:tr w:rsidR="00FA5D72" w:rsidRPr="00FA5D72" w:rsidTr="006251D0">
        <w:trPr>
          <w:gridAfter w:val="1"/>
          <w:wAfter w:w="38" w:type="pct"/>
          <w:trHeight w:val="489"/>
        </w:trPr>
        <w:tc>
          <w:tcPr>
            <w:tcW w:w="2445"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струенаправляющие массивные шпоры или полузапруды </w:t>
            </w:r>
          </w:p>
        </w:tc>
        <w:tc>
          <w:tcPr>
            <w:tcW w:w="2516" w:type="pct"/>
            <w:gridSpan w:val="3"/>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То же</w:t>
            </w:r>
          </w:p>
        </w:tc>
      </w:tr>
      <w:tr w:rsidR="00AA464C" w:rsidRPr="00FA5D72" w:rsidTr="006251D0">
        <w:trPr>
          <w:gridAfter w:val="1"/>
          <w:wAfter w:w="38" w:type="pct"/>
          <w:trHeight w:val="489"/>
        </w:trPr>
        <w:tc>
          <w:tcPr>
            <w:tcW w:w="2445" w:type="pct"/>
            <w:gridSpan w:val="2"/>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Склоноукрепляющие (искусственное закрепление грунта откосов) </w:t>
            </w:r>
          </w:p>
        </w:tc>
        <w:tc>
          <w:tcPr>
            <w:tcW w:w="2516" w:type="pct"/>
            <w:gridSpan w:val="3"/>
          </w:tcPr>
          <w:p w:rsidR="00AA464C" w:rsidRPr="00FA5D72" w:rsidRDefault="00AA464C" w:rsidP="00AA464C">
            <w:pPr>
              <w:pStyle w:val="Default"/>
              <w:rPr>
                <w:rFonts w:ascii="Times New Roman" w:hAnsi="Times New Roman" w:cs="Times New Roman"/>
                <w:color w:val="auto"/>
              </w:rPr>
            </w:pPr>
            <w:r w:rsidRPr="00FA5D72">
              <w:rPr>
                <w:rFonts w:ascii="Times New Roman" w:hAnsi="Times New Roman" w:cs="Times New Roman"/>
                <w:color w:val="auto"/>
              </w:rPr>
              <w:t xml:space="preserve">на водохранилищах, реках, откосах земляных сооружений при высоте волн до 0,5 м </w:t>
            </w:r>
          </w:p>
        </w:tc>
      </w:tr>
    </w:tbl>
    <w:p w:rsidR="00AA464C" w:rsidRPr="00FA5D72" w:rsidRDefault="00AA464C"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8.2.4.2. Выбор вида берегозащитных сооружений и мероприятий или их комплекса следует производить в зависимости от назначения и режима использования защищаемого участка берега с учетом в необходимых случаях требований лесосплава, водопользования.</w:t>
      </w:r>
    </w:p>
    <w:p w:rsidR="006251D0" w:rsidRPr="00FA5D72" w:rsidRDefault="006251D0"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t>15.16. Сооружения и мероприятия для защиты от затопления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15.16.1. При необходимости инженерной защиты от подтопления следует предусматривать комплекс мероприятий, обеспечивающих предотвращение подтопления территорий и отдельных объектов в зависимости от требований строительства, функционального использования и особенностей эксплуатации, охраны окружающей среды и/или устранения отрицательных воздействий подтопления.</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15.16.2. Защита от подтопления должна включать: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локальную защиту зданий, сооружений, грунтов оснований и защиту застроенной территории в целом;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водоотведение;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утилизацию (при необходимости очистки) дренажных вод;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систему мониторинга за режимом подземных и поверхностных вод, за расходами (утечками) и напорами в водонесущих коммуникациях, за деформациями оснований, зданий и сооружений, а также за работой сооружений инженерной защиты.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15.16.3. Локальная система инженерной защиты, направленная на защиту отдельных зданий и сооружений, включает дренажи, противофильтрационные завесы и экраны.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15.16.4. Территориальная система, обеспечивающая общую защиту застроенной территории (участка), включает перехватывающие дренажи, противофильтрационные завесы, вертикальную планировку территории с организацией поверхностного стока, прочистку открытых водотоков и других элементов естественного дренирования, дождевую канализацию и регулирование режима водных объектов.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15.16.5. На территории сельских  поселений с высоким стоянием грунтовых вод, на заболоченных участках следует предусматривать понижение уровня грунтовых вод в зоне капитальной застройки путем устройства закрытых дренажей. На территории усадебной застройки городских округов и поселений и на территориях стадионов, парков и других озелененных территорий общего пользования допускается открытая осушительная сеть.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15.16.6. Указанные мероприятия должны обеспечивать в соответствии со СНиП 2.06.15-85 понижение уровня грунтовых вод на территории: капитальной застройки - не менее 2 м от проектной отметки поверхности; стадионов, парков, скверов и других зеленых насаждений - не менее 1 м.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15.16.7. На участках залегания торфа, подлежащих застройке, наряду с понижением уровня грунтовых вод следует предусматривать пригрузку их поверхности минеральными грунтами, а при соответствующем обосновании допускается выторфовывание. Толщина слоя пригрузки минеральными грунтами устанавливается с учетом последующей осадки торфа и обеспечения необходимого уклона территории для устройства поверхностного стока.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15.16.8. На территории микрорайонов минимальную толщину слоя минеральных грунтов следует принимать равной 1 м; на проезжих частях улиц толщина слоя минеральных грунтов должна быть установлена в зависимости от интенсивности движения транспорта.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15.16.9. Система инженерной защиты от подтопления является территориально единой, объединяющей все локальные системы отдельных участков и объектов. При этом она должна быть увязана с генеральными планами, комплексной схемой развития территорий Республики Башкортостан.</w:t>
      </w:r>
    </w:p>
    <w:p w:rsidR="006251D0" w:rsidRPr="00FA5D72" w:rsidRDefault="006251D0"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15.17. Сооружения и мероприятия для защиты от затопления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15.17.1. Территории населенных пунктов, расположенных на прибрежных участках, должны быть защищены от затопления паводковыми водами, ветровым нагоном воды и подтопления грунтовыми водами подсыпкой (намывом) или обвалованием. Отметку бровки подсыпанной территории следует принимать не менее чем на 0,5 м выше расчетного горизонта высоких вод с учетом высоты волны при ветровом нагоне. Превышение гребня дамбы обвалования над расчетным уровнем следует устанавливать в зависимости от класса сооружений согласно СНиП 2.06.15-85 и СНиП 33-01-2003.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15.17.2. За расчетный горизонт высоких вод следует принимать отметку наивысшего уровня воды повторяемостью: один раз в 100 лет - для территорий, застроенных или подлежащих застройке жилыми и общественными зданиями; один раз в 10 лет - для территорий парков и плоскостных спортивных сооружений.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15.17.3. В качестве основных средств инженерной защиты от затопления кроме обвалования, искусственного повышения поверхности территории следует предусматривать руслорегулирующие сооружения и сооружения по регулированию и отводу поверхностного стока, дренажные системы и другие сооружения инженерной защиты.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15.17.4. В состав проекта инженерной защиты территории следует включать организационно-технические мероприятия, предусматривающие пропуск весенних половодий и дождевых паводков.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15.17.5. Инженерная защита осваиваемых территорий должна предусматривать образование единой системы территориальных и локальных сооружений и мероприятий.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15.17.6. </w:t>
      </w:r>
      <w:proofErr w:type="gramStart"/>
      <w:r w:rsidRPr="00FA5D72">
        <w:rPr>
          <w:rFonts w:ascii="Times New Roman" w:hAnsi="Times New Roman" w:cs="Times New Roman"/>
          <w:color w:val="auto"/>
        </w:rPr>
        <w:t>При устройстве инженерной защиты от затопления следует определять целесообразность и возможность одновременного использования сооружений и систем инженерной защиты в целях улучшения водообеспечения и водоснабжения, эксплуатации промышленных и коммунальных объектов, а также в интересах энергетики, транспорта, сельского, лесного, рыбного и охотничьего хозяйств, мелиорации, рекреации и охраны природы, предусматривая в проектах возможность создания вариантов сооружений инженерной защиты многофункционального назначения.</w:t>
      </w:r>
      <w:proofErr w:type="gramEnd"/>
    </w:p>
    <w:p w:rsidR="006251D0" w:rsidRPr="00FA5D72" w:rsidRDefault="006251D0"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15.18. Мероприятия для защиты от морозного пучения грунтов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15.18.1. Инженерная защита от морозного (криогенного) пучения грунтов необходима для легких малоэтажных зданий и сооружений в городских округах и поселениях, линейных сооружений и коммуникаций (трубопроводов, ЛЭП, дорог, линий связи и др.).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15.18.2. Противопучинные мероприятия подразделяют на следующие виды: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w:t>
      </w:r>
      <w:proofErr w:type="gramStart"/>
      <w:r w:rsidRPr="00FA5D72">
        <w:rPr>
          <w:rFonts w:ascii="Times New Roman" w:hAnsi="Times New Roman" w:cs="Times New Roman"/>
          <w:color w:val="auto"/>
        </w:rPr>
        <w:t>инженерно-мелиоративные</w:t>
      </w:r>
      <w:proofErr w:type="gramEnd"/>
      <w:r w:rsidRPr="00FA5D72">
        <w:rPr>
          <w:rFonts w:ascii="Times New Roman" w:hAnsi="Times New Roman" w:cs="Times New Roman"/>
          <w:color w:val="auto"/>
        </w:rPr>
        <w:t xml:space="preserve"> (тепломелиорация и гидромелиорация);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конструктивные;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w:t>
      </w:r>
      <w:proofErr w:type="gramStart"/>
      <w:r w:rsidRPr="00FA5D72">
        <w:rPr>
          <w:rFonts w:ascii="Times New Roman" w:hAnsi="Times New Roman" w:cs="Times New Roman"/>
          <w:color w:val="auto"/>
        </w:rPr>
        <w:t>физико-химические</w:t>
      </w:r>
      <w:proofErr w:type="gramEnd"/>
      <w:r w:rsidRPr="00FA5D72">
        <w:rPr>
          <w:rFonts w:ascii="Times New Roman" w:hAnsi="Times New Roman" w:cs="Times New Roman"/>
          <w:color w:val="auto"/>
        </w:rPr>
        <w:t xml:space="preserve"> (засоление, гидрофобизация грунтов и др.);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комбинированные.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15.18.3. Тепломелиоративные мероприятия предусматривают теплоизоляцию фундамента, прокладку вблизи фундамента по наружному периметру подземных коммуникаций, выделяющих в грунт тепло.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15.18.4. Гидромелиоративные мероприятия предусматривают понижение уровня грунтовых вод, осушение грунтов в пределах сезонно-мерзлого слоя и предохранение грунтов от насыщения поверхности атмосферными и производственными водами, использование открытых и закрытых дренажных систем в соответствии с требованиями раздела "Зоны инженерной инфраструктуры" Нормативов.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15.18.5. Конструктивные противопучинные мероприятия предусматривают повышение эффективности работы конструкций фундаментов и сооружений в пучиноопасных грунтах и предназначаются для снижения усилий, выпучивающих фундамент, приспособления фундаментов и наземной части сооружения к неравномерным деформациям пучинистых грунтов.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15.18.6. Физико-химические противопучинные мероприятия предусматривают специальную обработку грунта вяжущими и стабилизирующими веществами.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15.18.7. При необходимости следует предусматривать мониторинг для обеспечения надежности и эффективности применяемых мероприятий. Следует проводить наблюдения за влажностью, режимом промерзания грунта, пучением и деформацией сооружений в </w:t>
      </w:r>
      <w:proofErr w:type="gramStart"/>
      <w:r w:rsidRPr="00FA5D72">
        <w:rPr>
          <w:rFonts w:ascii="Times New Roman" w:hAnsi="Times New Roman" w:cs="Times New Roman"/>
          <w:color w:val="auto"/>
        </w:rPr>
        <w:t>предзимний</w:t>
      </w:r>
      <w:proofErr w:type="gramEnd"/>
      <w:r w:rsidRPr="00FA5D72">
        <w:rPr>
          <w:rFonts w:ascii="Times New Roman" w:hAnsi="Times New Roman" w:cs="Times New Roman"/>
          <w:color w:val="auto"/>
        </w:rPr>
        <w:t xml:space="preserve"> и в конце зимнего периода. Состав и режим наблюдений определяют в зависимости от сложности инженерно-геокриологических условий, типов применяемых фундаментов и потенциальной опасности процессов морозного пучения на осваиваемой территории. </w:t>
      </w:r>
    </w:p>
    <w:p w:rsidR="006251D0" w:rsidRPr="00FA5D72" w:rsidRDefault="006251D0" w:rsidP="00AA464C">
      <w:pPr>
        <w:pStyle w:val="Default"/>
        <w:ind w:firstLine="567"/>
        <w:rPr>
          <w:rFonts w:ascii="Times New Roman" w:hAnsi="Times New Roman" w:cs="Times New Roman"/>
          <w:color w:val="auto"/>
        </w:rPr>
      </w:pPr>
    </w:p>
    <w:p w:rsidR="00AA464C" w:rsidRPr="00FA5D72" w:rsidRDefault="00AA464C" w:rsidP="00AA464C">
      <w:pPr>
        <w:pStyle w:val="Default"/>
        <w:ind w:firstLine="567"/>
        <w:rPr>
          <w:rFonts w:ascii="Times New Roman" w:hAnsi="Times New Roman" w:cs="Times New Roman"/>
          <w:b/>
          <w:color w:val="auto"/>
        </w:rPr>
      </w:pPr>
      <w:r w:rsidRPr="00FA5D72">
        <w:rPr>
          <w:rFonts w:ascii="Times New Roman" w:hAnsi="Times New Roman" w:cs="Times New Roman"/>
          <w:b/>
          <w:color w:val="auto"/>
        </w:rPr>
        <w:t xml:space="preserve">15.19. Мероприятия по защите в районах с сейсмическим воздействием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15.19.1. Интенсивность сейсмических воздействий в баллах (сейсмичность) для территории Республики Башкортостан принимается на основе комплекта карт общего сейсмического районирования территории Российской Федерации - ОСР-97, утвержденных Российской академией наук. Карты предусматривают осуществление антисейсмических мероприятий при строительстве объектов и отражают 10% - (карта А), 5% - (карта В), 1%-ную (карта С) вероятность возможного превышения (или 90%-, 95%- и 99%-ную вероятность непревышения) в течение 50 лет указанных на картах значений сейсмической интенсивности.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15.19.2. При строительстве зданий и сооружений в сейсмических районах Республики Башкортостан следует учитывать карты</w:t>
      </w:r>
      <w:proofErr w:type="gramStart"/>
      <w:r w:rsidRPr="00FA5D72">
        <w:rPr>
          <w:rFonts w:ascii="Times New Roman" w:hAnsi="Times New Roman" w:cs="Times New Roman"/>
          <w:color w:val="auto"/>
        </w:rPr>
        <w:t xml:space="preserve"> А</w:t>
      </w:r>
      <w:proofErr w:type="gramEnd"/>
      <w:r w:rsidRPr="00FA5D72">
        <w:rPr>
          <w:rFonts w:ascii="Times New Roman" w:hAnsi="Times New Roman" w:cs="Times New Roman"/>
          <w:color w:val="auto"/>
        </w:rPr>
        <w:t xml:space="preserve">, В, С, которые позволяют оценивать на трех уровнях степень сейсмической опасности и предусматривают осуществление антисейсмических мероприятий при строительстве объектов трех категорий, учитывающих ответственность сооружений: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карта</w:t>
      </w:r>
      <w:proofErr w:type="gramStart"/>
      <w:r w:rsidRPr="00FA5D72">
        <w:rPr>
          <w:rFonts w:ascii="Times New Roman" w:hAnsi="Times New Roman" w:cs="Times New Roman"/>
          <w:color w:val="auto"/>
        </w:rPr>
        <w:t xml:space="preserve"> А</w:t>
      </w:r>
      <w:proofErr w:type="gramEnd"/>
      <w:r w:rsidRPr="00FA5D72">
        <w:rPr>
          <w:rFonts w:ascii="Times New Roman" w:hAnsi="Times New Roman" w:cs="Times New Roman"/>
          <w:color w:val="auto"/>
        </w:rPr>
        <w:t xml:space="preserve"> - массовое строительство;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карты</w:t>
      </w:r>
      <w:proofErr w:type="gramStart"/>
      <w:r w:rsidRPr="00FA5D72">
        <w:rPr>
          <w:rFonts w:ascii="Times New Roman" w:hAnsi="Times New Roman" w:cs="Times New Roman"/>
          <w:color w:val="auto"/>
        </w:rPr>
        <w:t xml:space="preserve"> В</w:t>
      </w:r>
      <w:proofErr w:type="gramEnd"/>
      <w:r w:rsidRPr="00FA5D72">
        <w:rPr>
          <w:rFonts w:ascii="Times New Roman" w:hAnsi="Times New Roman" w:cs="Times New Roman"/>
          <w:color w:val="auto"/>
        </w:rPr>
        <w:t xml:space="preserve"> и С - объекты повышенной ответственности и особо ответственные объекты.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15.19.3. Определение сейсмичности площадки проектирования следует производить на основании сейсмического микрорайонирования.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15.19.4. В районах, для которых отсутствуют карты сейсмического микрорайонирования, допускается определять сейсмичность площадки по приложению N 22 к Нормативам.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15.19.5. Решение о выборе карты по приложению N 22 к Нормативам при проектировании принимается заказчиком по представлению генерального проектировщика, за исключением случаев, оговоренных в других нормативных документах.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15.19.6. Площадки строительства, расположенные вблизи плоскостей тектонических разломов, с крутизной склонов более 15°, нарушением пород физико-геологическими процессами, просадочными и набухающими грунтами, осыпями, обвалами, плывунами, оползнями, карстом, горными выработками, селями являются неблагоприятными в сейсмическом отношении. </w:t>
      </w:r>
    </w:p>
    <w:p w:rsidR="00AA464C" w:rsidRPr="00FA5D72" w:rsidRDefault="00AA464C" w:rsidP="00AA464C">
      <w:pPr>
        <w:pStyle w:val="Default"/>
        <w:ind w:firstLine="567"/>
        <w:rPr>
          <w:rFonts w:ascii="Times New Roman" w:hAnsi="Times New Roman" w:cs="Times New Roman"/>
          <w:color w:val="auto"/>
        </w:rPr>
      </w:pPr>
      <w:r w:rsidRPr="00FA5D72">
        <w:rPr>
          <w:rFonts w:ascii="Times New Roman" w:hAnsi="Times New Roman" w:cs="Times New Roman"/>
          <w:color w:val="auto"/>
        </w:rPr>
        <w:t>15.19.7. При необходимости строительства зданий и сооружений на таких площадках следует предусматривать меры по защите зданий и сооружений в соответствии с требованиями СП 14.13330.2011 "СНиП II-7-81*".</w:t>
      </w:r>
    </w:p>
    <w:p w:rsidR="006251D0" w:rsidRPr="00FA5D72" w:rsidRDefault="006251D0">
      <w:pPr>
        <w:rPr>
          <w:rFonts w:ascii="Times New Roman" w:hAnsi="Times New Roman" w:cs="Times New Roman"/>
        </w:rPr>
      </w:pPr>
      <w:r w:rsidRPr="00FA5D72">
        <w:rPr>
          <w:rFonts w:ascii="Times New Roman" w:hAnsi="Times New Roman" w:cs="Times New Roman"/>
        </w:rPr>
        <w:br w:type="page"/>
      </w:r>
    </w:p>
    <w:p w:rsidR="006251D0" w:rsidRPr="00FA5D72" w:rsidRDefault="006251D0" w:rsidP="006251D0">
      <w:pPr>
        <w:pStyle w:val="Default"/>
        <w:ind w:firstLine="567"/>
        <w:rPr>
          <w:rFonts w:ascii="Times New Roman" w:hAnsi="Times New Roman" w:cs="Times New Roman"/>
          <w:b/>
          <w:color w:val="auto"/>
        </w:rPr>
      </w:pPr>
      <w:r w:rsidRPr="00FA5D72">
        <w:rPr>
          <w:rFonts w:ascii="Times New Roman" w:hAnsi="Times New Roman" w:cs="Times New Roman"/>
          <w:b/>
          <w:color w:val="auto"/>
        </w:rPr>
        <w:lastRenderedPageBreak/>
        <w:t xml:space="preserve">16. ПОЖАРНАЯ БЕЗОПАСНОСТЬ </w:t>
      </w:r>
    </w:p>
    <w:p w:rsidR="006251D0" w:rsidRPr="00FA5D72" w:rsidRDefault="006251D0" w:rsidP="006251D0">
      <w:pPr>
        <w:pStyle w:val="Default"/>
        <w:ind w:firstLine="567"/>
        <w:rPr>
          <w:rFonts w:ascii="Times New Roman" w:hAnsi="Times New Roman" w:cs="Times New Roman"/>
          <w:b/>
          <w:color w:val="auto"/>
        </w:rPr>
      </w:pP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16.1. При разработке документов территориального планирования Республики Башкортостан должны выполняться требования пожарной безопасности, изложенные в нормах проектирования Российской Федерации. </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16.2. Классификацию зданий по степеням огнестойкости, классам конструктивной и пожарной опасности при установлении противопожарных расстояний между зданиями следует принимать в соответствии с требованиями противопожарных норм, в том числе:</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ab/>
        <w:t>- по СНиП 21-01-97* - для зданий и сооружений, проектируемых по нормам и правилам, приведенным в соответствие с положениями СНиП 21-01-97*;</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ab/>
        <w:t>- по СНиП 2.01.-85* - для зданий и сооружений, проектируемых по нормам и правилам, основанным на положениях СНиП 2.01.-85*.</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16.3. </w:t>
      </w:r>
      <w:proofErr w:type="gramStart"/>
      <w:r w:rsidRPr="00FA5D72">
        <w:rPr>
          <w:rFonts w:ascii="Times New Roman" w:hAnsi="Times New Roman" w:cs="Times New Roman"/>
          <w:color w:val="auto"/>
        </w:rPr>
        <w:t>Для зданий, на которые не распространяются требования СНиП 21-01-97* «Пожарная безопасностьдля зданий и сооружений», а также для жилых зданий высотой более 75 м, других зданий высотой более 50 м и зданий с числом подземных этажей более одного (за исключением автостоянок), а также для особо сложных и уникальных зданий, кроме соблюдения требований настоящих нормативов, должны быть разработаны технические условия, согласованные с</w:t>
      </w:r>
      <w:proofErr w:type="gramEnd"/>
      <w:r w:rsidRPr="00FA5D72">
        <w:rPr>
          <w:rFonts w:ascii="Times New Roman" w:hAnsi="Times New Roman" w:cs="Times New Roman"/>
          <w:color w:val="auto"/>
        </w:rPr>
        <w:t xml:space="preserve"> Управлением государственного пожарного надзора МЧС России.</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16.4. Минимальные противопожарные расстояния между жилыми зданиями, общественными зданиями и административно-бытовыми зданиями промышленных предприятий следует принимать по таблице 116 (при классификации по СНиП 21-01-97*) и по таблице 107 (при классификации по СНиП 2.01.-85*).</w:t>
      </w:r>
    </w:p>
    <w:p w:rsidR="006251D0" w:rsidRPr="00FA5D72" w:rsidRDefault="006251D0" w:rsidP="006251D0">
      <w:pPr>
        <w:pStyle w:val="Default"/>
        <w:ind w:firstLine="567"/>
        <w:jc w:val="right"/>
        <w:rPr>
          <w:rFonts w:ascii="Times New Roman" w:hAnsi="Times New Roman" w:cs="Times New Roman"/>
          <w:color w:val="auto"/>
        </w:rPr>
      </w:pPr>
      <w:r w:rsidRPr="00FA5D72">
        <w:rPr>
          <w:rFonts w:ascii="Times New Roman" w:hAnsi="Times New Roman" w:cs="Times New Roman"/>
          <w:color w:val="auto"/>
        </w:rPr>
        <w:t>Таблица 116</w:t>
      </w:r>
    </w:p>
    <w:tbl>
      <w:tblPr>
        <w:tblStyle w:val="a8"/>
        <w:tblW w:w="5000" w:type="pct"/>
        <w:tblLook w:val="04A0"/>
      </w:tblPr>
      <w:tblGrid>
        <w:gridCol w:w="1993"/>
        <w:gridCol w:w="2028"/>
        <w:gridCol w:w="1981"/>
        <w:gridCol w:w="1981"/>
        <w:gridCol w:w="1872"/>
      </w:tblGrid>
      <w:tr w:rsidR="00FA5D72" w:rsidRPr="00FA5D72" w:rsidTr="006251D0">
        <w:tc>
          <w:tcPr>
            <w:tcW w:w="1011" w:type="pct"/>
            <w:vMerge w:val="restar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Степень огнестойкости здания</w:t>
            </w:r>
          </w:p>
        </w:tc>
        <w:tc>
          <w:tcPr>
            <w:tcW w:w="1029" w:type="pct"/>
            <w:vMerge w:val="restar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Класс конструктивной пожарной опасности</w:t>
            </w:r>
          </w:p>
        </w:tc>
        <w:tc>
          <w:tcPr>
            <w:tcW w:w="2960" w:type="pct"/>
            <w:gridSpan w:val="3"/>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Минимальное расстояние при степени огнестойкости и классе конструктивной пожарной опасности здания (по СНиП 21-01-97*), м</w:t>
            </w:r>
          </w:p>
        </w:tc>
      </w:tr>
      <w:tr w:rsidR="00FA5D72" w:rsidRPr="00FA5D72" w:rsidTr="006251D0">
        <w:tc>
          <w:tcPr>
            <w:tcW w:w="1011" w:type="pct"/>
            <w:vMerge/>
          </w:tcPr>
          <w:p w:rsidR="006251D0" w:rsidRPr="00FA5D72" w:rsidRDefault="006251D0" w:rsidP="006251D0">
            <w:pPr>
              <w:pStyle w:val="Default"/>
              <w:rPr>
                <w:rFonts w:ascii="Times New Roman" w:hAnsi="Times New Roman" w:cs="Times New Roman"/>
                <w:color w:val="auto"/>
                <w:sz w:val="24"/>
                <w:szCs w:val="24"/>
              </w:rPr>
            </w:pPr>
          </w:p>
        </w:tc>
        <w:tc>
          <w:tcPr>
            <w:tcW w:w="1029" w:type="pct"/>
            <w:vMerge/>
          </w:tcPr>
          <w:p w:rsidR="006251D0" w:rsidRPr="00FA5D72" w:rsidRDefault="006251D0" w:rsidP="006251D0">
            <w:pPr>
              <w:pStyle w:val="Default"/>
              <w:rPr>
                <w:rFonts w:ascii="Times New Roman" w:hAnsi="Times New Roman" w:cs="Times New Roman"/>
                <w:color w:val="auto"/>
                <w:sz w:val="24"/>
                <w:szCs w:val="24"/>
              </w:rPr>
            </w:pP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lang w:val="en-US"/>
              </w:rPr>
            </w:pPr>
            <w:r w:rsidRPr="00FA5D72">
              <w:rPr>
                <w:rFonts w:ascii="Times New Roman" w:hAnsi="Times New Roman" w:cs="Times New Roman"/>
                <w:color w:val="auto"/>
                <w:sz w:val="24"/>
                <w:szCs w:val="24"/>
                <w:lang w:val="en-US"/>
              </w:rPr>
              <w:t>I, II, III, C0</w:t>
            </w: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lang w:val="en-US"/>
              </w:rPr>
            </w:pPr>
            <w:r w:rsidRPr="00FA5D72">
              <w:rPr>
                <w:rFonts w:ascii="Times New Roman" w:hAnsi="Times New Roman" w:cs="Times New Roman"/>
                <w:color w:val="auto"/>
                <w:sz w:val="24"/>
                <w:szCs w:val="24"/>
                <w:lang w:val="en-US"/>
              </w:rPr>
              <w:t>II, III, IV, C1</w:t>
            </w:r>
          </w:p>
        </w:tc>
        <w:tc>
          <w:tcPr>
            <w:tcW w:w="949"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IV, V, C2, C3</w:t>
            </w:r>
          </w:p>
        </w:tc>
      </w:tr>
      <w:tr w:rsidR="00FA5D72" w:rsidRPr="00FA5D72" w:rsidTr="006251D0">
        <w:tc>
          <w:tcPr>
            <w:tcW w:w="1011"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 II, III,</w:t>
            </w:r>
          </w:p>
        </w:tc>
        <w:tc>
          <w:tcPr>
            <w:tcW w:w="1029"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C0</w:t>
            </w: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6</w:t>
            </w: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8</w:t>
            </w:r>
          </w:p>
        </w:tc>
        <w:tc>
          <w:tcPr>
            <w:tcW w:w="949"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10</w:t>
            </w:r>
          </w:p>
        </w:tc>
      </w:tr>
      <w:tr w:rsidR="00FA5D72" w:rsidRPr="00FA5D72" w:rsidTr="006251D0">
        <w:tc>
          <w:tcPr>
            <w:tcW w:w="1011"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II, III, IV</w:t>
            </w:r>
          </w:p>
        </w:tc>
        <w:tc>
          <w:tcPr>
            <w:tcW w:w="1029"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C1</w:t>
            </w: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8</w:t>
            </w: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10</w:t>
            </w:r>
          </w:p>
        </w:tc>
        <w:tc>
          <w:tcPr>
            <w:tcW w:w="949"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12</w:t>
            </w:r>
          </w:p>
        </w:tc>
      </w:tr>
      <w:tr w:rsidR="006251D0" w:rsidRPr="00FA5D72" w:rsidTr="006251D0">
        <w:tc>
          <w:tcPr>
            <w:tcW w:w="1011"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IV, V</w:t>
            </w:r>
          </w:p>
        </w:tc>
        <w:tc>
          <w:tcPr>
            <w:tcW w:w="1029"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C2, C3</w:t>
            </w: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10</w:t>
            </w: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12</w:t>
            </w:r>
          </w:p>
        </w:tc>
        <w:tc>
          <w:tcPr>
            <w:tcW w:w="949"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15</w:t>
            </w:r>
          </w:p>
        </w:tc>
      </w:tr>
    </w:tbl>
    <w:p w:rsidR="006251D0" w:rsidRPr="00FA5D72" w:rsidRDefault="006251D0" w:rsidP="006251D0">
      <w:pPr>
        <w:pStyle w:val="Default"/>
        <w:ind w:firstLine="567"/>
        <w:rPr>
          <w:rFonts w:ascii="Times New Roman" w:hAnsi="Times New Roman" w:cs="Times New Roman"/>
          <w:color w:val="auto"/>
        </w:rPr>
      </w:pPr>
    </w:p>
    <w:p w:rsidR="006251D0" w:rsidRPr="00FA5D72" w:rsidRDefault="006251D0" w:rsidP="006251D0">
      <w:pPr>
        <w:pStyle w:val="Default"/>
        <w:ind w:firstLine="567"/>
        <w:jc w:val="right"/>
        <w:rPr>
          <w:rFonts w:ascii="Times New Roman" w:hAnsi="Times New Roman" w:cs="Times New Roman"/>
          <w:color w:val="auto"/>
        </w:rPr>
      </w:pPr>
      <w:r w:rsidRPr="00FA5D72">
        <w:rPr>
          <w:rFonts w:ascii="Times New Roman" w:hAnsi="Times New Roman" w:cs="Times New Roman"/>
          <w:color w:val="auto"/>
        </w:rPr>
        <w:t>Таблица 117</w:t>
      </w:r>
    </w:p>
    <w:tbl>
      <w:tblPr>
        <w:tblStyle w:val="a8"/>
        <w:tblW w:w="5000" w:type="pct"/>
        <w:tblLook w:val="04A0"/>
      </w:tblPr>
      <w:tblGrid>
        <w:gridCol w:w="1992"/>
        <w:gridCol w:w="1981"/>
        <w:gridCol w:w="1981"/>
        <w:gridCol w:w="3901"/>
      </w:tblGrid>
      <w:tr w:rsidR="00FA5D72" w:rsidRPr="00FA5D72" w:rsidTr="006251D0">
        <w:tc>
          <w:tcPr>
            <w:tcW w:w="1011" w:type="pct"/>
            <w:vMerge w:val="restar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Степень огнестойкости здания</w:t>
            </w:r>
          </w:p>
        </w:tc>
        <w:tc>
          <w:tcPr>
            <w:tcW w:w="3989" w:type="pct"/>
            <w:gridSpan w:val="3"/>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 xml:space="preserve">Расстояние при степени огнестойкости здания (по СНиП 2.01.-85*), м </w:t>
            </w:r>
          </w:p>
        </w:tc>
      </w:tr>
      <w:tr w:rsidR="00FA5D72" w:rsidRPr="006769A6" w:rsidTr="006251D0">
        <w:tc>
          <w:tcPr>
            <w:tcW w:w="1011" w:type="pct"/>
            <w:vMerge/>
          </w:tcPr>
          <w:p w:rsidR="006251D0" w:rsidRPr="00FA5D72" w:rsidRDefault="006251D0" w:rsidP="006251D0">
            <w:pPr>
              <w:pStyle w:val="Default"/>
              <w:rPr>
                <w:rFonts w:ascii="Times New Roman" w:hAnsi="Times New Roman" w:cs="Times New Roman"/>
                <w:color w:val="auto"/>
                <w:sz w:val="24"/>
                <w:szCs w:val="24"/>
              </w:rPr>
            </w:pP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lang w:val="en-US"/>
              </w:rPr>
            </w:pPr>
            <w:r w:rsidRPr="00FA5D72">
              <w:rPr>
                <w:rFonts w:ascii="Times New Roman" w:hAnsi="Times New Roman" w:cs="Times New Roman"/>
                <w:color w:val="auto"/>
                <w:sz w:val="24"/>
                <w:szCs w:val="24"/>
                <w:lang w:val="en-US"/>
              </w:rPr>
              <w:t>I, II</w:t>
            </w: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lang w:val="en-US"/>
              </w:rPr>
            </w:pPr>
            <w:r w:rsidRPr="00FA5D72">
              <w:rPr>
                <w:rFonts w:ascii="Times New Roman" w:hAnsi="Times New Roman" w:cs="Times New Roman"/>
                <w:color w:val="auto"/>
                <w:sz w:val="24"/>
                <w:szCs w:val="24"/>
                <w:lang w:val="en-US"/>
              </w:rPr>
              <w:t>III</w:t>
            </w:r>
          </w:p>
        </w:tc>
        <w:tc>
          <w:tcPr>
            <w:tcW w:w="1978" w:type="pct"/>
            <w:vAlign w:val="center"/>
          </w:tcPr>
          <w:p w:rsidR="006251D0" w:rsidRPr="00FA5D72" w:rsidRDefault="006251D0" w:rsidP="006251D0">
            <w:pPr>
              <w:pStyle w:val="Default"/>
              <w:jc w:val="center"/>
              <w:rPr>
                <w:rFonts w:ascii="Times New Roman" w:hAnsi="Times New Roman" w:cs="Times New Roman"/>
                <w:color w:val="auto"/>
                <w:sz w:val="24"/>
                <w:szCs w:val="24"/>
                <w:lang w:val="en-US"/>
              </w:rPr>
            </w:pPr>
            <w:r w:rsidRPr="00FA5D72">
              <w:rPr>
                <w:rFonts w:ascii="Times New Roman" w:hAnsi="Times New Roman" w:cs="Times New Roman"/>
                <w:color w:val="auto"/>
                <w:sz w:val="24"/>
                <w:szCs w:val="24"/>
                <w:lang w:val="en-US"/>
              </w:rPr>
              <w:t>III</w:t>
            </w:r>
            <w:r w:rsidRPr="00FA5D72">
              <w:rPr>
                <w:rFonts w:ascii="Times New Roman" w:hAnsi="Times New Roman" w:cs="Times New Roman"/>
                <w:color w:val="auto"/>
                <w:sz w:val="24"/>
                <w:szCs w:val="24"/>
              </w:rPr>
              <w:t>а</w:t>
            </w:r>
            <w:r w:rsidRPr="00FA5D72">
              <w:rPr>
                <w:rFonts w:ascii="Times New Roman" w:hAnsi="Times New Roman" w:cs="Times New Roman"/>
                <w:color w:val="auto"/>
                <w:sz w:val="24"/>
                <w:szCs w:val="24"/>
                <w:lang w:val="en-US"/>
              </w:rPr>
              <w:t>, III</w:t>
            </w:r>
            <w:r w:rsidRPr="00FA5D72">
              <w:rPr>
                <w:rFonts w:ascii="Times New Roman" w:hAnsi="Times New Roman" w:cs="Times New Roman"/>
                <w:color w:val="auto"/>
                <w:sz w:val="24"/>
                <w:szCs w:val="24"/>
              </w:rPr>
              <w:t>б</w:t>
            </w:r>
            <w:r w:rsidRPr="00FA5D72">
              <w:rPr>
                <w:rFonts w:ascii="Times New Roman" w:hAnsi="Times New Roman" w:cs="Times New Roman"/>
                <w:color w:val="auto"/>
                <w:sz w:val="24"/>
                <w:szCs w:val="24"/>
                <w:lang w:val="en-US"/>
              </w:rPr>
              <w:t>, IV, IV</w:t>
            </w:r>
            <w:r w:rsidRPr="00FA5D72">
              <w:rPr>
                <w:rFonts w:ascii="Times New Roman" w:hAnsi="Times New Roman" w:cs="Times New Roman"/>
                <w:color w:val="auto"/>
                <w:sz w:val="24"/>
                <w:szCs w:val="24"/>
              </w:rPr>
              <w:t>а</w:t>
            </w:r>
            <w:r w:rsidRPr="00FA5D72">
              <w:rPr>
                <w:rFonts w:ascii="Times New Roman" w:hAnsi="Times New Roman" w:cs="Times New Roman"/>
                <w:color w:val="auto"/>
                <w:sz w:val="24"/>
                <w:szCs w:val="24"/>
                <w:lang w:val="en-US"/>
              </w:rPr>
              <w:t>, V</w:t>
            </w:r>
          </w:p>
        </w:tc>
      </w:tr>
      <w:tr w:rsidR="00FA5D72" w:rsidRPr="00FA5D72" w:rsidTr="006251D0">
        <w:tc>
          <w:tcPr>
            <w:tcW w:w="1011"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 II</w:t>
            </w: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6</w:t>
            </w: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8</w:t>
            </w:r>
          </w:p>
        </w:tc>
        <w:tc>
          <w:tcPr>
            <w:tcW w:w="1978"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10</w:t>
            </w:r>
          </w:p>
        </w:tc>
      </w:tr>
      <w:tr w:rsidR="00FA5D72" w:rsidRPr="00FA5D72" w:rsidTr="006251D0">
        <w:tc>
          <w:tcPr>
            <w:tcW w:w="1011"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III</w:t>
            </w: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8</w:t>
            </w: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10</w:t>
            </w:r>
          </w:p>
        </w:tc>
        <w:tc>
          <w:tcPr>
            <w:tcW w:w="1978"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12</w:t>
            </w:r>
          </w:p>
        </w:tc>
      </w:tr>
      <w:tr w:rsidR="00FA5D72" w:rsidRPr="00FA5D72" w:rsidTr="006251D0">
        <w:tc>
          <w:tcPr>
            <w:tcW w:w="1011"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III</w:t>
            </w:r>
            <w:r w:rsidRPr="00FA5D72">
              <w:rPr>
                <w:rFonts w:ascii="Times New Roman" w:hAnsi="Times New Roman" w:cs="Times New Roman"/>
                <w:color w:val="auto"/>
                <w:sz w:val="24"/>
                <w:szCs w:val="24"/>
              </w:rPr>
              <w:t xml:space="preserve">а, </w:t>
            </w:r>
            <w:r w:rsidRPr="00FA5D72">
              <w:rPr>
                <w:rFonts w:ascii="Times New Roman" w:hAnsi="Times New Roman" w:cs="Times New Roman"/>
                <w:color w:val="auto"/>
                <w:sz w:val="24"/>
                <w:szCs w:val="24"/>
                <w:lang w:val="en-US"/>
              </w:rPr>
              <w:t>III</w:t>
            </w:r>
            <w:r w:rsidRPr="00FA5D72">
              <w:rPr>
                <w:rFonts w:ascii="Times New Roman" w:hAnsi="Times New Roman" w:cs="Times New Roman"/>
                <w:color w:val="auto"/>
                <w:sz w:val="24"/>
                <w:szCs w:val="24"/>
              </w:rPr>
              <w:t xml:space="preserve">б, </w:t>
            </w:r>
            <w:r w:rsidRPr="00FA5D72">
              <w:rPr>
                <w:rFonts w:ascii="Times New Roman" w:hAnsi="Times New Roman" w:cs="Times New Roman"/>
                <w:color w:val="auto"/>
                <w:sz w:val="24"/>
                <w:szCs w:val="24"/>
                <w:lang w:val="en-US"/>
              </w:rPr>
              <w:t>IV</w:t>
            </w:r>
            <w:r w:rsidRPr="00FA5D72">
              <w:rPr>
                <w:rFonts w:ascii="Times New Roman" w:hAnsi="Times New Roman" w:cs="Times New Roman"/>
                <w:color w:val="auto"/>
                <w:sz w:val="24"/>
                <w:szCs w:val="24"/>
              </w:rPr>
              <w:t xml:space="preserve">, </w:t>
            </w:r>
            <w:r w:rsidRPr="00FA5D72">
              <w:rPr>
                <w:rFonts w:ascii="Times New Roman" w:hAnsi="Times New Roman" w:cs="Times New Roman"/>
                <w:color w:val="auto"/>
                <w:sz w:val="24"/>
                <w:szCs w:val="24"/>
                <w:lang w:val="en-US"/>
              </w:rPr>
              <w:t>IV</w:t>
            </w:r>
            <w:r w:rsidRPr="00FA5D72">
              <w:rPr>
                <w:rFonts w:ascii="Times New Roman" w:hAnsi="Times New Roman" w:cs="Times New Roman"/>
                <w:color w:val="auto"/>
                <w:sz w:val="24"/>
                <w:szCs w:val="24"/>
              </w:rPr>
              <w:t xml:space="preserve">а, </w:t>
            </w:r>
            <w:r w:rsidRPr="00FA5D72">
              <w:rPr>
                <w:rFonts w:ascii="Times New Roman" w:hAnsi="Times New Roman" w:cs="Times New Roman"/>
                <w:color w:val="auto"/>
                <w:sz w:val="24"/>
                <w:szCs w:val="24"/>
                <w:lang w:val="en-US"/>
              </w:rPr>
              <w:t>V</w:t>
            </w: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10</w:t>
            </w:r>
          </w:p>
        </w:tc>
        <w:tc>
          <w:tcPr>
            <w:tcW w:w="1005"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12</w:t>
            </w:r>
          </w:p>
        </w:tc>
        <w:tc>
          <w:tcPr>
            <w:tcW w:w="1978"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15</w:t>
            </w:r>
          </w:p>
        </w:tc>
      </w:tr>
    </w:tbl>
    <w:p w:rsidR="006251D0" w:rsidRPr="00FA5D72" w:rsidRDefault="006251D0" w:rsidP="006251D0">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u w:val="single"/>
        </w:rPr>
        <w:t>Примечания</w:t>
      </w:r>
      <w:r w:rsidRPr="00FA5D72">
        <w:rPr>
          <w:rFonts w:ascii="Times New Roman" w:hAnsi="Times New Roman" w:cs="Times New Roman"/>
          <w:color w:val="auto"/>
          <w:sz w:val="20"/>
          <w:szCs w:val="20"/>
        </w:rPr>
        <w:t xml:space="preserve"> (к таблицам 116 и 117): </w:t>
      </w:r>
    </w:p>
    <w:p w:rsidR="006251D0" w:rsidRPr="00FA5D72" w:rsidRDefault="006251D0" w:rsidP="006251D0">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 xml:space="preserve">1. Противопожарные расстояния между зданиями, сооружениями и строениями определяются как расстояния между наружными стенами или другими конструкциями зданий, сооружений и строений. При наличии выступающих более чем на 1 метр конструкций зданий, сооружений и строений, выполненных из горючих материалов, следует принимать расстояния между этими конструкциями. </w:t>
      </w:r>
    </w:p>
    <w:p w:rsidR="006251D0" w:rsidRPr="00FA5D72" w:rsidRDefault="006251D0" w:rsidP="006251D0">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2. Противопожарные расстояния между глухими торцевыми стенами, имеющими предел огнестойкости не менее REI 150, зданий, сооружений и строений I - III степеней огнестойкости, за исключением зданий детских дошкольных образовательных учреждений, лечебных учреждений стационарного типа (классов функциональной пожарной опасности Ф</w:t>
      </w:r>
      <w:proofErr w:type="gramStart"/>
      <w:r w:rsidRPr="00FA5D72">
        <w:rPr>
          <w:rFonts w:ascii="Times New Roman" w:hAnsi="Times New Roman" w:cs="Times New Roman"/>
          <w:color w:val="auto"/>
          <w:sz w:val="20"/>
          <w:szCs w:val="20"/>
        </w:rPr>
        <w:t>1</w:t>
      </w:r>
      <w:proofErr w:type="gramEnd"/>
      <w:r w:rsidRPr="00FA5D72">
        <w:rPr>
          <w:rFonts w:ascii="Times New Roman" w:hAnsi="Times New Roman" w:cs="Times New Roman"/>
          <w:color w:val="auto"/>
          <w:sz w:val="20"/>
          <w:szCs w:val="20"/>
        </w:rPr>
        <w:t xml:space="preserve">.1, Ф4.1), и многоярусными гаражами-стоянками с пассивным передвижением автомобилей не нормируются. </w:t>
      </w:r>
    </w:p>
    <w:p w:rsidR="006251D0" w:rsidRPr="00FA5D72" w:rsidRDefault="006251D0" w:rsidP="006251D0">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3. Противопожарные расстояния между стенами зданий, сооружений и строений без оконных проемов допускается уменьшать на 20% при условии устройства кровли из негорючих материалов, за исключением зданий IV и V степеней огнестойкости и зданий классов конструктивной пожарной опасности С</w:t>
      </w:r>
      <w:proofErr w:type="gramStart"/>
      <w:r w:rsidRPr="00FA5D72">
        <w:rPr>
          <w:rFonts w:ascii="Times New Roman" w:hAnsi="Times New Roman" w:cs="Times New Roman"/>
          <w:color w:val="auto"/>
          <w:sz w:val="20"/>
          <w:szCs w:val="20"/>
        </w:rPr>
        <w:t>2</w:t>
      </w:r>
      <w:proofErr w:type="gramEnd"/>
      <w:r w:rsidRPr="00FA5D72">
        <w:rPr>
          <w:rFonts w:ascii="Times New Roman" w:hAnsi="Times New Roman" w:cs="Times New Roman"/>
          <w:color w:val="auto"/>
          <w:sz w:val="20"/>
          <w:szCs w:val="20"/>
        </w:rPr>
        <w:t xml:space="preserve"> и С3. </w:t>
      </w:r>
    </w:p>
    <w:p w:rsidR="006251D0" w:rsidRPr="00FA5D72" w:rsidRDefault="006251D0" w:rsidP="006251D0">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 xml:space="preserve">4. Для двухэтажных зданий, сооружений и строений каркасной и щитовой конструкции V степени огнестойкости, а также зданий, сооружений и строений с кровлей из горючих материалов противопожарные расстояния следует увеличивать на 20%. </w:t>
      </w:r>
    </w:p>
    <w:p w:rsidR="006251D0" w:rsidRPr="00FA5D72" w:rsidRDefault="006251D0" w:rsidP="006251D0">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lastRenderedPageBreak/>
        <w:t xml:space="preserve">5. Расстояния </w:t>
      </w:r>
      <w:proofErr w:type="gramStart"/>
      <w:r w:rsidRPr="00FA5D72">
        <w:rPr>
          <w:rFonts w:ascii="Times New Roman" w:hAnsi="Times New Roman" w:cs="Times New Roman"/>
          <w:color w:val="auto"/>
          <w:sz w:val="20"/>
          <w:szCs w:val="20"/>
        </w:rPr>
        <w:t>от</w:t>
      </w:r>
      <w:proofErr w:type="gramEnd"/>
      <w:r w:rsidRPr="00FA5D72">
        <w:rPr>
          <w:rFonts w:ascii="Times New Roman" w:hAnsi="Times New Roman" w:cs="Times New Roman"/>
          <w:color w:val="auto"/>
          <w:sz w:val="20"/>
          <w:szCs w:val="20"/>
        </w:rPr>
        <w:t xml:space="preserve"> </w:t>
      </w:r>
      <w:proofErr w:type="gramStart"/>
      <w:r w:rsidRPr="00FA5D72">
        <w:rPr>
          <w:rFonts w:ascii="Times New Roman" w:hAnsi="Times New Roman" w:cs="Times New Roman"/>
          <w:color w:val="auto"/>
          <w:sz w:val="20"/>
          <w:szCs w:val="20"/>
        </w:rPr>
        <w:t>одно</w:t>
      </w:r>
      <w:proofErr w:type="gramEnd"/>
      <w:r w:rsidRPr="00FA5D72">
        <w:rPr>
          <w:rFonts w:ascii="Times New Roman" w:hAnsi="Times New Roman" w:cs="Times New Roman"/>
          <w:color w:val="auto"/>
          <w:sz w:val="20"/>
          <w:szCs w:val="20"/>
        </w:rPr>
        <w:t xml:space="preserve">-, двухквартирных жилых домов и хозяйственных построек на приусадебном земельном участке до жилых домов и хозяйственных построек на соседних земельных участках принимаются с учетом примечания 7. </w:t>
      </w:r>
    </w:p>
    <w:p w:rsidR="006251D0" w:rsidRPr="00FA5D72" w:rsidRDefault="006251D0" w:rsidP="006251D0">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 xml:space="preserve">Расстояния между жилым домом и хозяйственными постройками, а также между хозяйственными постройками в пределах одного земельного участка (независимо от суммарной площади застройки) не нормируются. </w:t>
      </w:r>
    </w:p>
    <w:p w:rsidR="006251D0" w:rsidRPr="00FA5D72" w:rsidRDefault="006251D0" w:rsidP="006251D0">
      <w:pPr>
        <w:pStyle w:val="Default"/>
        <w:ind w:firstLine="567"/>
        <w:rPr>
          <w:rFonts w:ascii="Times New Roman" w:hAnsi="Times New Roman" w:cs="Times New Roman"/>
          <w:color w:val="auto"/>
          <w:sz w:val="20"/>
          <w:szCs w:val="20"/>
        </w:rPr>
      </w:pPr>
      <w:r w:rsidRPr="00FA5D72">
        <w:rPr>
          <w:rFonts w:ascii="Times New Roman" w:hAnsi="Times New Roman" w:cs="Times New Roman"/>
          <w:color w:val="auto"/>
          <w:sz w:val="20"/>
          <w:szCs w:val="20"/>
        </w:rPr>
        <w:t xml:space="preserve">6. Расстояния между жилыми зданиями, а также жилыми зданиями и хозяйственными постройками не нормируются при суммарной площади застройки, включая незастроенную площадь между ними, равной наибольшей допустимой площади застройки (этажа) одного здания той же степени огнестойкости без противопожарных стен согласно таблице 117. </w:t>
      </w:r>
    </w:p>
    <w:p w:rsidR="006251D0" w:rsidRPr="00FA5D72" w:rsidRDefault="006251D0" w:rsidP="006251D0">
      <w:pPr>
        <w:ind w:firstLine="567"/>
        <w:rPr>
          <w:rFonts w:ascii="Times New Roman" w:hAnsi="Times New Roman" w:cs="Times New Roman"/>
          <w:sz w:val="20"/>
          <w:szCs w:val="20"/>
        </w:rPr>
      </w:pPr>
      <w:r w:rsidRPr="00FA5D72">
        <w:rPr>
          <w:rFonts w:ascii="Times New Roman" w:hAnsi="Times New Roman" w:cs="Times New Roman"/>
          <w:sz w:val="20"/>
          <w:szCs w:val="20"/>
        </w:rPr>
        <w:t>7. Расстояния между хозяйственными постройками, расположенными вне территории участков усадебной застройки, не нормируются при условии, если площадь застройки сблокированных хозяйственных построек не превышает 800 кв. м</w:t>
      </w:r>
      <w:proofErr w:type="gramStart"/>
      <w:r w:rsidRPr="00FA5D72">
        <w:rPr>
          <w:rFonts w:ascii="Times New Roman" w:hAnsi="Times New Roman" w:cs="Times New Roman"/>
          <w:sz w:val="20"/>
          <w:szCs w:val="20"/>
        </w:rPr>
        <w:t>.Р</w:t>
      </w:r>
      <w:proofErr w:type="gramEnd"/>
      <w:r w:rsidRPr="00FA5D72">
        <w:rPr>
          <w:rFonts w:ascii="Times New Roman" w:hAnsi="Times New Roman" w:cs="Times New Roman"/>
          <w:sz w:val="20"/>
          <w:szCs w:val="20"/>
        </w:rPr>
        <w:t>асстояния между группами сблокированных хозяйственных построек принимаются по таблицам 116 и 117.</w:t>
      </w:r>
    </w:p>
    <w:p w:rsidR="006251D0" w:rsidRPr="00FA5D72" w:rsidRDefault="006251D0" w:rsidP="006251D0">
      <w:pPr>
        <w:ind w:firstLine="567"/>
        <w:rPr>
          <w:rFonts w:ascii="Times New Roman" w:hAnsi="Times New Roman" w:cs="Times New Roman"/>
        </w:rPr>
      </w:pP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16.5. Минимальные противопожарные расстояния от жилых зданий высотой более 75 м и других зданий высотой более 50 м устанавливаются в соответствии с требованиями действующих нормативных документов.</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16.6. Наибольшая допустимая площадь застройки (этажа) одного здания приведена в таблице 118.</w:t>
      </w:r>
    </w:p>
    <w:p w:rsidR="006251D0" w:rsidRPr="00FA5D72" w:rsidRDefault="006251D0" w:rsidP="006251D0">
      <w:pPr>
        <w:ind w:firstLine="567"/>
        <w:jc w:val="right"/>
        <w:rPr>
          <w:rFonts w:ascii="Times New Roman" w:hAnsi="Times New Roman" w:cs="Times New Roman"/>
        </w:rPr>
      </w:pPr>
      <w:r w:rsidRPr="00FA5D72">
        <w:rPr>
          <w:rFonts w:ascii="Times New Roman" w:hAnsi="Times New Roman" w:cs="Times New Roman"/>
        </w:rPr>
        <w:t>Таблица 118</w:t>
      </w:r>
    </w:p>
    <w:tbl>
      <w:tblPr>
        <w:tblStyle w:val="a8"/>
        <w:tblW w:w="5000" w:type="pct"/>
        <w:tblLook w:val="04A0"/>
      </w:tblPr>
      <w:tblGrid>
        <w:gridCol w:w="3285"/>
        <w:gridCol w:w="3284"/>
        <w:gridCol w:w="3286"/>
      </w:tblGrid>
      <w:tr w:rsidR="00FA5D72" w:rsidRPr="00FA5D72" w:rsidTr="006251D0">
        <w:tc>
          <w:tcPr>
            <w:tcW w:w="1666"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Степень огнестойкости здания</w:t>
            </w:r>
          </w:p>
        </w:tc>
        <w:tc>
          <w:tcPr>
            <w:tcW w:w="1666"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Класс конструктивной пожарной опасности</w:t>
            </w:r>
          </w:p>
        </w:tc>
        <w:tc>
          <w:tcPr>
            <w:tcW w:w="1667"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Наибольшая допустимая площадь этажа пожарного отсека, м</w:t>
            </w:r>
            <w:proofErr w:type="gramStart"/>
            <w:r w:rsidRPr="00FA5D72">
              <w:rPr>
                <w:rFonts w:ascii="Times New Roman" w:hAnsi="Times New Roman" w:cs="Times New Roman"/>
                <w:sz w:val="24"/>
                <w:szCs w:val="24"/>
                <w:vertAlign w:val="superscript"/>
              </w:rPr>
              <w:t>2</w:t>
            </w:r>
            <w:proofErr w:type="gramEnd"/>
          </w:p>
        </w:tc>
      </w:tr>
      <w:tr w:rsidR="00FA5D72" w:rsidRPr="00FA5D72" w:rsidTr="006251D0">
        <w:tc>
          <w:tcPr>
            <w:tcW w:w="1666" w:type="pct"/>
            <w:vAlign w:val="center"/>
          </w:tcPr>
          <w:p w:rsidR="006251D0" w:rsidRPr="00FA5D72" w:rsidRDefault="006251D0" w:rsidP="006251D0">
            <w:pPr>
              <w:jc w:val="center"/>
              <w:rPr>
                <w:rFonts w:ascii="Times New Roman" w:hAnsi="Times New Roman" w:cs="Times New Roman"/>
                <w:sz w:val="24"/>
                <w:szCs w:val="24"/>
                <w:lang w:val="en-US"/>
              </w:rPr>
            </w:pPr>
            <w:r w:rsidRPr="00FA5D72">
              <w:rPr>
                <w:rFonts w:ascii="Times New Roman" w:hAnsi="Times New Roman" w:cs="Times New Roman"/>
                <w:sz w:val="24"/>
                <w:szCs w:val="24"/>
                <w:lang w:val="en-US"/>
              </w:rPr>
              <w:t>I</w:t>
            </w:r>
          </w:p>
        </w:tc>
        <w:tc>
          <w:tcPr>
            <w:tcW w:w="1666"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С</w:t>
            </w:r>
            <w:proofErr w:type="gramStart"/>
            <w:r w:rsidRPr="00FA5D72">
              <w:rPr>
                <w:rFonts w:ascii="Times New Roman" w:hAnsi="Times New Roman" w:cs="Times New Roman"/>
                <w:sz w:val="24"/>
                <w:szCs w:val="24"/>
              </w:rPr>
              <w:t>0</w:t>
            </w:r>
            <w:proofErr w:type="gramEnd"/>
          </w:p>
        </w:tc>
        <w:tc>
          <w:tcPr>
            <w:tcW w:w="1667"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2500</w:t>
            </w:r>
          </w:p>
        </w:tc>
      </w:tr>
      <w:tr w:rsidR="00FA5D72" w:rsidRPr="00FA5D72" w:rsidTr="006251D0">
        <w:tc>
          <w:tcPr>
            <w:tcW w:w="1666" w:type="pct"/>
            <w:vMerge w:val="restart"/>
            <w:vAlign w:val="center"/>
          </w:tcPr>
          <w:p w:rsidR="006251D0" w:rsidRPr="00FA5D72" w:rsidRDefault="006251D0" w:rsidP="006251D0">
            <w:pPr>
              <w:jc w:val="center"/>
              <w:rPr>
                <w:rFonts w:ascii="Times New Roman" w:hAnsi="Times New Roman" w:cs="Times New Roman"/>
                <w:sz w:val="24"/>
                <w:szCs w:val="24"/>
                <w:lang w:val="en-US"/>
              </w:rPr>
            </w:pPr>
            <w:r w:rsidRPr="00FA5D72">
              <w:rPr>
                <w:rFonts w:ascii="Times New Roman" w:hAnsi="Times New Roman" w:cs="Times New Roman"/>
                <w:sz w:val="24"/>
                <w:szCs w:val="24"/>
                <w:lang w:val="en-US"/>
              </w:rPr>
              <w:t>II</w:t>
            </w:r>
          </w:p>
        </w:tc>
        <w:tc>
          <w:tcPr>
            <w:tcW w:w="1666"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С</w:t>
            </w:r>
            <w:proofErr w:type="gramStart"/>
            <w:r w:rsidRPr="00FA5D72">
              <w:rPr>
                <w:rFonts w:ascii="Times New Roman" w:hAnsi="Times New Roman" w:cs="Times New Roman"/>
                <w:sz w:val="24"/>
                <w:szCs w:val="24"/>
              </w:rPr>
              <w:t>0</w:t>
            </w:r>
            <w:proofErr w:type="gramEnd"/>
          </w:p>
        </w:tc>
        <w:tc>
          <w:tcPr>
            <w:tcW w:w="1667"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2500</w:t>
            </w:r>
          </w:p>
        </w:tc>
      </w:tr>
      <w:tr w:rsidR="00FA5D72" w:rsidRPr="00FA5D72" w:rsidTr="006251D0">
        <w:tc>
          <w:tcPr>
            <w:tcW w:w="1666" w:type="pct"/>
            <w:vMerge/>
            <w:vAlign w:val="center"/>
          </w:tcPr>
          <w:p w:rsidR="006251D0" w:rsidRPr="00FA5D72" w:rsidRDefault="006251D0" w:rsidP="006251D0">
            <w:pPr>
              <w:jc w:val="center"/>
              <w:rPr>
                <w:rFonts w:ascii="Times New Roman" w:hAnsi="Times New Roman" w:cs="Times New Roman"/>
                <w:sz w:val="24"/>
                <w:szCs w:val="24"/>
                <w:lang w:val="en-US"/>
              </w:rPr>
            </w:pPr>
          </w:p>
        </w:tc>
        <w:tc>
          <w:tcPr>
            <w:tcW w:w="1666"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С</w:t>
            </w:r>
            <w:proofErr w:type="gramStart"/>
            <w:r w:rsidRPr="00FA5D72">
              <w:rPr>
                <w:rFonts w:ascii="Times New Roman" w:hAnsi="Times New Roman" w:cs="Times New Roman"/>
                <w:sz w:val="24"/>
                <w:szCs w:val="24"/>
              </w:rPr>
              <w:t>1</w:t>
            </w:r>
            <w:proofErr w:type="gramEnd"/>
          </w:p>
        </w:tc>
        <w:tc>
          <w:tcPr>
            <w:tcW w:w="1667"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2200</w:t>
            </w:r>
          </w:p>
        </w:tc>
      </w:tr>
      <w:tr w:rsidR="00FA5D72" w:rsidRPr="00FA5D72" w:rsidTr="006251D0">
        <w:tc>
          <w:tcPr>
            <w:tcW w:w="1666" w:type="pct"/>
            <w:vMerge w:val="restart"/>
            <w:vAlign w:val="center"/>
          </w:tcPr>
          <w:p w:rsidR="006251D0" w:rsidRPr="00FA5D72" w:rsidRDefault="006251D0" w:rsidP="006251D0">
            <w:pPr>
              <w:jc w:val="center"/>
              <w:rPr>
                <w:rFonts w:ascii="Times New Roman" w:hAnsi="Times New Roman" w:cs="Times New Roman"/>
                <w:sz w:val="24"/>
                <w:szCs w:val="24"/>
                <w:lang w:val="en-US"/>
              </w:rPr>
            </w:pPr>
            <w:r w:rsidRPr="00FA5D72">
              <w:rPr>
                <w:rFonts w:ascii="Times New Roman" w:hAnsi="Times New Roman" w:cs="Times New Roman"/>
                <w:sz w:val="24"/>
                <w:szCs w:val="24"/>
                <w:lang w:val="en-US"/>
              </w:rPr>
              <w:t>III</w:t>
            </w:r>
          </w:p>
        </w:tc>
        <w:tc>
          <w:tcPr>
            <w:tcW w:w="1666"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С</w:t>
            </w:r>
            <w:proofErr w:type="gramStart"/>
            <w:r w:rsidRPr="00FA5D72">
              <w:rPr>
                <w:rFonts w:ascii="Times New Roman" w:hAnsi="Times New Roman" w:cs="Times New Roman"/>
                <w:sz w:val="24"/>
                <w:szCs w:val="24"/>
              </w:rPr>
              <w:t>0</w:t>
            </w:r>
            <w:proofErr w:type="gramEnd"/>
          </w:p>
        </w:tc>
        <w:tc>
          <w:tcPr>
            <w:tcW w:w="1667"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1800</w:t>
            </w:r>
          </w:p>
        </w:tc>
      </w:tr>
      <w:tr w:rsidR="00FA5D72" w:rsidRPr="00FA5D72" w:rsidTr="006251D0">
        <w:tc>
          <w:tcPr>
            <w:tcW w:w="1666" w:type="pct"/>
            <w:vMerge/>
            <w:vAlign w:val="center"/>
          </w:tcPr>
          <w:p w:rsidR="006251D0" w:rsidRPr="00FA5D72" w:rsidRDefault="006251D0" w:rsidP="006251D0">
            <w:pPr>
              <w:jc w:val="center"/>
              <w:rPr>
                <w:rFonts w:ascii="Times New Roman" w:hAnsi="Times New Roman" w:cs="Times New Roman"/>
                <w:sz w:val="24"/>
                <w:szCs w:val="24"/>
              </w:rPr>
            </w:pPr>
          </w:p>
        </w:tc>
        <w:tc>
          <w:tcPr>
            <w:tcW w:w="1666"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С</w:t>
            </w:r>
            <w:proofErr w:type="gramStart"/>
            <w:r w:rsidRPr="00FA5D72">
              <w:rPr>
                <w:rFonts w:ascii="Times New Roman" w:hAnsi="Times New Roman" w:cs="Times New Roman"/>
                <w:sz w:val="24"/>
                <w:szCs w:val="24"/>
              </w:rPr>
              <w:t>1</w:t>
            </w:r>
            <w:proofErr w:type="gramEnd"/>
          </w:p>
        </w:tc>
        <w:tc>
          <w:tcPr>
            <w:tcW w:w="1667"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1800</w:t>
            </w:r>
          </w:p>
        </w:tc>
      </w:tr>
      <w:tr w:rsidR="00FA5D72" w:rsidRPr="00FA5D72" w:rsidTr="006251D0">
        <w:tc>
          <w:tcPr>
            <w:tcW w:w="1666" w:type="pct"/>
            <w:vMerge w:val="restart"/>
            <w:vAlign w:val="center"/>
          </w:tcPr>
          <w:p w:rsidR="006251D0" w:rsidRPr="00FA5D72" w:rsidRDefault="006251D0" w:rsidP="006251D0">
            <w:pPr>
              <w:jc w:val="center"/>
              <w:rPr>
                <w:rFonts w:ascii="Times New Roman" w:hAnsi="Times New Roman" w:cs="Times New Roman"/>
                <w:sz w:val="24"/>
                <w:szCs w:val="24"/>
                <w:lang w:val="en-US"/>
              </w:rPr>
            </w:pPr>
            <w:r w:rsidRPr="00FA5D72">
              <w:rPr>
                <w:rFonts w:ascii="Times New Roman" w:hAnsi="Times New Roman" w:cs="Times New Roman"/>
                <w:sz w:val="24"/>
                <w:szCs w:val="24"/>
                <w:lang w:val="en-US"/>
              </w:rPr>
              <w:t>IV</w:t>
            </w:r>
          </w:p>
        </w:tc>
        <w:tc>
          <w:tcPr>
            <w:tcW w:w="1666"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С</w:t>
            </w:r>
            <w:proofErr w:type="gramStart"/>
            <w:r w:rsidRPr="00FA5D72">
              <w:rPr>
                <w:rFonts w:ascii="Times New Roman" w:hAnsi="Times New Roman" w:cs="Times New Roman"/>
                <w:sz w:val="24"/>
                <w:szCs w:val="24"/>
              </w:rPr>
              <w:t>0</w:t>
            </w:r>
            <w:proofErr w:type="gramEnd"/>
          </w:p>
        </w:tc>
        <w:tc>
          <w:tcPr>
            <w:tcW w:w="1667"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1000</w:t>
            </w:r>
          </w:p>
        </w:tc>
      </w:tr>
      <w:tr w:rsidR="00FA5D72" w:rsidRPr="00FA5D72" w:rsidTr="006251D0">
        <w:tc>
          <w:tcPr>
            <w:tcW w:w="1666" w:type="pct"/>
            <w:vMerge/>
            <w:vAlign w:val="center"/>
          </w:tcPr>
          <w:p w:rsidR="006251D0" w:rsidRPr="00FA5D72" w:rsidRDefault="006251D0" w:rsidP="006251D0">
            <w:pPr>
              <w:jc w:val="center"/>
              <w:rPr>
                <w:rFonts w:ascii="Times New Roman" w:hAnsi="Times New Roman" w:cs="Times New Roman"/>
                <w:sz w:val="24"/>
                <w:szCs w:val="24"/>
              </w:rPr>
            </w:pPr>
          </w:p>
        </w:tc>
        <w:tc>
          <w:tcPr>
            <w:tcW w:w="1666"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С</w:t>
            </w:r>
            <w:proofErr w:type="gramStart"/>
            <w:r w:rsidRPr="00FA5D72">
              <w:rPr>
                <w:rFonts w:ascii="Times New Roman" w:hAnsi="Times New Roman" w:cs="Times New Roman"/>
                <w:sz w:val="24"/>
                <w:szCs w:val="24"/>
              </w:rPr>
              <w:t>1</w:t>
            </w:r>
            <w:proofErr w:type="gramEnd"/>
          </w:p>
        </w:tc>
        <w:tc>
          <w:tcPr>
            <w:tcW w:w="1667"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800</w:t>
            </w:r>
          </w:p>
        </w:tc>
      </w:tr>
      <w:tr w:rsidR="00FA5D72" w:rsidRPr="00FA5D72" w:rsidTr="006251D0">
        <w:tc>
          <w:tcPr>
            <w:tcW w:w="1666" w:type="pct"/>
            <w:vMerge/>
            <w:vAlign w:val="center"/>
          </w:tcPr>
          <w:p w:rsidR="006251D0" w:rsidRPr="00FA5D72" w:rsidRDefault="006251D0" w:rsidP="006251D0">
            <w:pPr>
              <w:jc w:val="center"/>
              <w:rPr>
                <w:rFonts w:ascii="Times New Roman" w:hAnsi="Times New Roman" w:cs="Times New Roman"/>
                <w:sz w:val="24"/>
                <w:szCs w:val="24"/>
              </w:rPr>
            </w:pPr>
          </w:p>
        </w:tc>
        <w:tc>
          <w:tcPr>
            <w:tcW w:w="1666"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С</w:t>
            </w:r>
            <w:proofErr w:type="gramStart"/>
            <w:r w:rsidRPr="00FA5D72">
              <w:rPr>
                <w:rFonts w:ascii="Times New Roman" w:hAnsi="Times New Roman" w:cs="Times New Roman"/>
                <w:sz w:val="24"/>
                <w:szCs w:val="24"/>
              </w:rPr>
              <w:t>2</w:t>
            </w:r>
            <w:proofErr w:type="gramEnd"/>
          </w:p>
        </w:tc>
        <w:tc>
          <w:tcPr>
            <w:tcW w:w="1667"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500</w:t>
            </w:r>
          </w:p>
        </w:tc>
      </w:tr>
      <w:tr w:rsidR="006251D0" w:rsidRPr="00FA5D72" w:rsidTr="006251D0">
        <w:tc>
          <w:tcPr>
            <w:tcW w:w="1666"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lang w:val="en-US"/>
              </w:rPr>
              <w:t>V</w:t>
            </w:r>
          </w:p>
        </w:tc>
        <w:tc>
          <w:tcPr>
            <w:tcW w:w="1666"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Не нормируется</w:t>
            </w:r>
          </w:p>
        </w:tc>
        <w:tc>
          <w:tcPr>
            <w:tcW w:w="1667"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500</w:t>
            </w:r>
          </w:p>
        </w:tc>
      </w:tr>
    </w:tbl>
    <w:p w:rsidR="006251D0" w:rsidRPr="00FA5D72" w:rsidRDefault="006251D0" w:rsidP="006251D0">
      <w:pPr>
        <w:pStyle w:val="Default"/>
        <w:ind w:firstLine="567"/>
        <w:rPr>
          <w:rFonts w:ascii="Times New Roman" w:hAnsi="Times New Roman" w:cs="Times New Roman"/>
          <w:color w:val="auto"/>
        </w:rPr>
      </w:pP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16.7. Минимальные противопожарные расстояния от жилых, общественных и административно-бытовых зданий до производственных и складских зданий, а также до зданий котельных следует принимать по таблицам 106 и 107; до зданий категорий</w:t>
      </w:r>
      <w:proofErr w:type="gramStart"/>
      <w:r w:rsidRPr="00FA5D72">
        <w:rPr>
          <w:rFonts w:ascii="Times New Roman" w:hAnsi="Times New Roman" w:cs="Times New Roman"/>
          <w:color w:val="auto"/>
        </w:rPr>
        <w:t xml:space="preserve"> А</w:t>
      </w:r>
      <w:proofErr w:type="gramEnd"/>
      <w:r w:rsidRPr="00FA5D72">
        <w:rPr>
          <w:rFonts w:ascii="Times New Roman" w:hAnsi="Times New Roman" w:cs="Times New Roman"/>
          <w:color w:val="auto"/>
        </w:rPr>
        <w:t xml:space="preserve">, Б и В, в том числе до зданий стоянок автомобилей, расстояния следует увеличивать на 50% (при одновременном соблюдении санитарных норм). </w:t>
      </w:r>
    </w:p>
    <w:p w:rsidR="006251D0" w:rsidRPr="00FA5D72" w:rsidRDefault="006251D0" w:rsidP="006251D0">
      <w:pPr>
        <w:ind w:firstLine="567"/>
        <w:rPr>
          <w:rFonts w:ascii="Times New Roman" w:hAnsi="Times New Roman" w:cs="Times New Roman"/>
          <w:sz w:val="20"/>
        </w:rPr>
      </w:pPr>
      <w:r w:rsidRPr="00FA5D72">
        <w:rPr>
          <w:rFonts w:ascii="Times New Roman" w:hAnsi="Times New Roman" w:cs="Times New Roman"/>
          <w:sz w:val="20"/>
        </w:rPr>
        <w:t>Примечание: Категории зданий и помещений по взрывопожарной и пожарной опасности (А, Б, В, Г, Д) определяются в соответствии с НПБ 105-03.</w:t>
      </w:r>
    </w:p>
    <w:p w:rsidR="006251D0" w:rsidRPr="00FA5D72" w:rsidRDefault="006251D0" w:rsidP="006251D0">
      <w:pPr>
        <w:ind w:firstLine="567"/>
        <w:rPr>
          <w:rFonts w:ascii="Times New Roman" w:hAnsi="Times New Roman" w:cs="Times New Roman"/>
          <w:sz w:val="20"/>
        </w:rPr>
      </w:pP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16.8. Расстояние от жилых и общественных зданий следует принимать: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автозаправочных станций (далее - АЗС) - в соответствии с НПБ 111-98*;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отдельно стоящих трансформаторных подстанций - в соответствии с ПУЭ при соблюдении требований подпункта 3.4.7.13 подраздела 3.4 "Зоны инженерной инфраструктуры" Нормативов. </w:t>
      </w:r>
    </w:p>
    <w:p w:rsidR="006251D0" w:rsidRPr="00FA5D72" w:rsidRDefault="006251D0" w:rsidP="006251D0">
      <w:pPr>
        <w:ind w:firstLine="567"/>
        <w:rPr>
          <w:rFonts w:ascii="Times New Roman" w:hAnsi="Times New Roman" w:cs="Times New Roman"/>
        </w:rPr>
      </w:pP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16.9. Минимальные расстояния от зданий и сооружений складов нефти и нефтепродуктов с взрывопожароопасными и пожароопасными производствами до других объектов следует принимать по таблице 119</w:t>
      </w:r>
    </w:p>
    <w:p w:rsidR="006251D0" w:rsidRPr="00FA5D72" w:rsidRDefault="006251D0" w:rsidP="006251D0">
      <w:pPr>
        <w:ind w:firstLine="567"/>
        <w:jc w:val="right"/>
        <w:rPr>
          <w:rFonts w:ascii="Times New Roman" w:hAnsi="Times New Roman" w:cs="Times New Roman"/>
        </w:rPr>
      </w:pPr>
      <w:r w:rsidRPr="00FA5D72">
        <w:rPr>
          <w:rFonts w:ascii="Times New Roman" w:hAnsi="Times New Roman" w:cs="Times New Roman"/>
        </w:rPr>
        <w:t>Таблица 119</w:t>
      </w:r>
    </w:p>
    <w:tbl>
      <w:tblPr>
        <w:tblStyle w:val="a8"/>
        <w:tblW w:w="5000" w:type="pct"/>
        <w:tblLook w:val="04A0"/>
      </w:tblPr>
      <w:tblGrid>
        <w:gridCol w:w="3692"/>
        <w:gridCol w:w="1291"/>
        <w:gridCol w:w="1291"/>
        <w:gridCol w:w="1147"/>
        <w:gridCol w:w="1289"/>
        <w:gridCol w:w="1145"/>
      </w:tblGrid>
      <w:tr w:rsidR="00FA5D72" w:rsidRPr="00FA5D72" w:rsidTr="006251D0">
        <w:tc>
          <w:tcPr>
            <w:tcW w:w="1873" w:type="pct"/>
            <w:vMerge w:val="restar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Объекты</w:t>
            </w:r>
          </w:p>
        </w:tc>
        <w:tc>
          <w:tcPr>
            <w:tcW w:w="3127" w:type="pct"/>
            <w:gridSpan w:val="5"/>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Минимальные расстояния от зданий и сооружений складов</w:t>
            </w:r>
          </w:p>
        </w:tc>
      </w:tr>
      <w:tr w:rsidR="00FA5D72" w:rsidRPr="00FA5D72" w:rsidTr="006251D0">
        <w:tc>
          <w:tcPr>
            <w:tcW w:w="1873" w:type="pct"/>
            <w:vMerge/>
          </w:tcPr>
          <w:p w:rsidR="006251D0" w:rsidRPr="00FA5D72" w:rsidRDefault="006251D0" w:rsidP="006251D0">
            <w:pPr>
              <w:rPr>
                <w:rFonts w:ascii="Times New Roman" w:hAnsi="Times New Roman" w:cs="Times New Roman"/>
                <w:sz w:val="24"/>
                <w:szCs w:val="24"/>
              </w:rPr>
            </w:pPr>
          </w:p>
        </w:tc>
        <w:tc>
          <w:tcPr>
            <w:tcW w:w="655" w:type="pct"/>
            <w:vAlign w:val="center"/>
          </w:tcPr>
          <w:p w:rsidR="006251D0" w:rsidRPr="00FA5D72" w:rsidRDefault="006251D0" w:rsidP="006251D0">
            <w:pPr>
              <w:jc w:val="center"/>
              <w:rPr>
                <w:rFonts w:ascii="Times New Roman" w:hAnsi="Times New Roman" w:cs="Times New Roman"/>
                <w:sz w:val="24"/>
                <w:szCs w:val="24"/>
                <w:lang w:val="en-US"/>
              </w:rPr>
            </w:pPr>
            <w:r w:rsidRPr="00FA5D72">
              <w:rPr>
                <w:rFonts w:ascii="Times New Roman" w:hAnsi="Times New Roman" w:cs="Times New Roman"/>
                <w:sz w:val="24"/>
                <w:szCs w:val="24"/>
                <w:lang w:val="en-US"/>
              </w:rPr>
              <w:t>I</w:t>
            </w:r>
          </w:p>
        </w:tc>
        <w:tc>
          <w:tcPr>
            <w:tcW w:w="655" w:type="pct"/>
            <w:vAlign w:val="center"/>
          </w:tcPr>
          <w:p w:rsidR="006251D0" w:rsidRPr="00FA5D72" w:rsidRDefault="006251D0" w:rsidP="006251D0">
            <w:pPr>
              <w:jc w:val="center"/>
              <w:rPr>
                <w:rFonts w:ascii="Times New Roman" w:hAnsi="Times New Roman" w:cs="Times New Roman"/>
                <w:sz w:val="24"/>
                <w:szCs w:val="24"/>
                <w:lang w:val="en-US"/>
              </w:rPr>
            </w:pPr>
            <w:r w:rsidRPr="00FA5D72">
              <w:rPr>
                <w:rFonts w:ascii="Times New Roman" w:hAnsi="Times New Roman" w:cs="Times New Roman"/>
                <w:sz w:val="24"/>
                <w:szCs w:val="24"/>
                <w:lang w:val="en-US"/>
              </w:rPr>
              <w:t>II</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lang w:val="en-US"/>
              </w:rPr>
              <w:t>III</w:t>
            </w:r>
            <w:r w:rsidRPr="00FA5D72">
              <w:rPr>
                <w:rFonts w:ascii="Times New Roman" w:hAnsi="Times New Roman" w:cs="Times New Roman"/>
                <w:sz w:val="24"/>
                <w:szCs w:val="24"/>
              </w:rPr>
              <w:t>а</w:t>
            </w:r>
          </w:p>
        </w:tc>
        <w:tc>
          <w:tcPr>
            <w:tcW w:w="654"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lang w:val="en-US"/>
              </w:rPr>
              <w:t>III</w:t>
            </w:r>
            <w:r w:rsidRPr="00FA5D72">
              <w:rPr>
                <w:rFonts w:ascii="Times New Roman" w:hAnsi="Times New Roman" w:cs="Times New Roman"/>
                <w:sz w:val="24"/>
                <w:szCs w:val="24"/>
              </w:rPr>
              <w:t>б</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lang w:val="en-US"/>
              </w:rPr>
              <w:t>III</w:t>
            </w:r>
            <w:r w:rsidRPr="00FA5D72">
              <w:rPr>
                <w:rFonts w:ascii="Times New Roman" w:hAnsi="Times New Roman" w:cs="Times New Roman"/>
                <w:sz w:val="24"/>
                <w:szCs w:val="24"/>
              </w:rPr>
              <w:t>в</w:t>
            </w:r>
          </w:p>
        </w:tc>
      </w:tr>
      <w:tr w:rsidR="00FA5D72" w:rsidRPr="00FA5D72" w:rsidTr="006251D0">
        <w:tc>
          <w:tcPr>
            <w:tcW w:w="1873" w:type="pct"/>
          </w:tcPr>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Здания и сооружения соседских предприятий</w:t>
            </w:r>
          </w:p>
        </w:tc>
        <w:tc>
          <w:tcPr>
            <w:tcW w:w="655" w:type="pct"/>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655" w:type="pct"/>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 (100)</w:t>
            </w:r>
          </w:p>
        </w:tc>
        <w:tc>
          <w:tcPr>
            <w:tcW w:w="582" w:type="pct"/>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c>
          <w:tcPr>
            <w:tcW w:w="654" w:type="pct"/>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c>
          <w:tcPr>
            <w:tcW w:w="582" w:type="pct"/>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30</w:t>
            </w:r>
          </w:p>
        </w:tc>
      </w:tr>
      <w:tr w:rsidR="00FA5D72" w:rsidRPr="00FA5D72" w:rsidTr="006251D0">
        <w:tc>
          <w:tcPr>
            <w:tcW w:w="1873" w:type="pct"/>
          </w:tcPr>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lastRenderedPageBreak/>
              <w:t>Лесные массивы:</w:t>
            </w:r>
          </w:p>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 хвойных и смешанных пород</w:t>
            </w:r>
          </w:p>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 лиственных пород</w:t>
            </w:r>
          </w:p>
        </w:tc>
        <w:tc>
          <w:tcPr>
            <w:tcW w:w="655"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655"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582"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tc>
        <w:tc>
          <w:tcPr>
            <w:tcW w:w="654"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tc>
        <w:tc>
          <w:tcPr>
            <w:tcW w:w="582"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tc>
      </w:tr>
      <w:tr w:rsidR="00FA5D72" w:rsidRPr="00FA5D72" w:rsidTr="006251D0">
        <w:tc>
          <w:tcPr>
            <w:tcW w:w="1873" w:type="pct"/>
          </w:tcPr>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Склады: лесных материалов, торфа, волокнистых веществ, соломы, а так же участки открытого залегания торфа</w:t>
            </w:r>
          </w:p>
        </w:tc>
        <w:tc>
          <w:tcPr>
            <w:tcW w:w="655" w:type="pct"/>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655" w:type="pct"/>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582" w:type="pct"/>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tc>
        <w:tc>
          <w:tcPr>
            <w:tcW w:w="654" w:type="pct"/>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tc>
        <w:tc>
          <w:tcPr>
            <w:tcW w:w="582" w:type="pct"/>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tc>
      </w:tr>
      <w:tr w:rsidR="00FA5D72" w:rsidRPr="00FA5D72" w:rsidTr="006251D0">
        <w:tc>
          <w:tcPr>
            <w:tcW w:w="1873" w:type="pct"/>
          </w:tcPr>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Железные дороги общей сети (до подошвы насыпи или бровки выемки):</w:t>
            </w:r>
          </w:p>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 на станциях</w:t>
            </w:r>
          </w:p>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 на разъездах и платформах</w:t>
            </w:r>
          </w:p>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 на перегонах</w:t>
            </w:r>
          </w:p>
        </w:tc>
        <w:tc>
          <w:tcPr>
            <w:tcW w:w="655"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150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80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60</w:t>
            </w:r>
          </w:p>
        </w:tc>
        <w:tc>
          <w:tcPr>
            <w:tcW w:w="655"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70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tc>
        <w:tc>
          <w:tcPr>
            <w:tcW w:w="582"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80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60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c>
          <w:tcPr>
            <w:tcW w:w="654"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60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c>
          <w:tcPr>
            <w:tcW w:w="582"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30</w:t>
            </w:r>
          </w:p>
        </w:tc>
      </w:tr>
      <w:tr w:rsidR="00FA5D72" w:rsidRPr="00FA5D72" w:rsidTr="006251D0">
        <w:tc>
          <w:tcPr>
            <w:tcW w:w="1873" w:type="pct"/>
          </w:tcPr>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Автомобильные дороги общей сети (край проезжей части):</w:t>
            </w:r>
          </w:p>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lang w:val="en-US"/>
              </w:rPr>
              <w:t>I</w:t>
            </w:r>
            <w:r w:rsidRPr="00FA5D72">
              <w:rPr>
                <w:rFonts w:ascii="Times New Roman" w:hAnsi="Times New Roman" w:cs="Times New Roman"/>
                <w:sz w:val="24"/>
                <w:szCs w:val="24"/>
              </w:rPr>
              <w:t xml:space="preserve">, </w:t>
            </w:r>
            <w:r w:rsidRPr="00FA5D72">
              <w:rPr>
                <w:rFonts w:ascii="Times New Roman" w:hAnsi="Times New Roman" w:cs="Times New Roman"/>
                <w:sz w:val="24"/>
                <w:szCs w:val="24"/>
                <w:lang w:val="en-US"/>
              </w:rPr>
              <w:t>II</w:t>
            </w:r>
            <w:r w:rsidRPr="00FA5D72">
              <w:rPr>
                <w:rFonts w:ascii="Times New Roman" w:hAnsi="Times New Roman" w:cs="Times New Roman"/>
                <w:sz w:val="24"/>
                <w:szCs w:val="24"/>
              </w:rPr>
              <w:t xml:space="preserve"> и </w:t>
            </w:r>
            <w:r w:rsidRPr="00FA5D72">
              <w:rPr>
                <w:rFonts w:ascii="Times New Roman" w:hAnsi="Times New Roman" w:cs="Times New Roman"/>
                <w:sz w:val="24"/>
                <w:szCs w:val="24"/>
                <w:lang w:val="en-US"/>
              </w:rPr>
              <w:t>III</w:t>
            </w:r>
            <w:r w:rsidRPr="00FA5D72">
              <w:rPr>
                <w:rFonts w:ascii="Times New Roman" w:hAnsi="Times New Roman" w:cs="Times New Roman"/>
                <w:sz w:val="24"/>
                <w:szCs w:val="24"/>
              </w:rPr>
              <w:t xml:space="preserve"> категории</w:t>
            </w:r>
          </w:p>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lang w:val="en-US"/>
              </w:rPr>
              <w:t>IV</w:t>
            </w:r>
            <w:r w:rsidRPr="00FA5D72">
              <w:rPr>
                <w:rFonts w:ascii="Times New Roman" w:hAnsi="Times New Roman" w:cs="Times New Roman"/>
                <w:sz w:val="24"/>
                <w:szCs w:val="24"/>
              </w:rPr>
              <w:t xml:space="preserve"> и </w:t>
            </w:r>
            <w:r w:rsidRPr="00FA5D72">
              <w:rPr>
                <w:rFonts w:ascii="Times New Roman" w:hAnsi="Times New Roman" w:cs="Times New Roman"/>
                <w:sz w:val="24"/>
                <w:szCs w:val="24"/>
                <w:lang w:val="en-US"/>
              </w:rPr>
              <w:t>V</w:t>
            </w:r>
            <w:r w:rsidRPr="00FA5D72">
              <w:rPr>
                <w:rFonts w:ascii="Times New Roman" w:hAnsi="Times New Roman" w:cs="Times New Roman"/>
                <w:sz w:val="24"/>
                <w:szCs w:val="24"/>
              </w:rPr>
              <w:t xml:space="preserve"> категории</w:t>
            </w:r>
          </w:p>
        </w:tc>
        <w:tc>
          <w:tcPr>
            <w:tcW w:w="655"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75</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c>
          <w:tcPr>
            <w:tcW w:w="655"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30</w:t>
            </w:r>
          </w:p>
        </w:tc>
        <w:tc>
          <w:tcPr>
            <w:tcW w:w="582"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45</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20</w:t>
            </w:r>
          </w:p>
        </w:tc>
        <w:tc>
          <w:tcPr>
            <w:tcW w:w="654"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45</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20</w:t>
            </w:r>
          </w:p>
        </w:tc>
        <w:tc>
          <w:tcPr>
            <w:tcW w:w="582" w:type="pct"/>
          </w:tcPr>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45</w:t>
            </w:r>
          </w:p>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15</w:t>
            </w:r>
          </w:p>
        </w:tc>
      </w:tr>
      <w:tr w:rsidR="00FA5D72" w:rsidRPr="00FA5D72" w:rsidTr="006251D0">
        <w:tc>
          <w:tcPr>
            <w:tcW w:w="1873" w:type="pct"/>
          </w:tcPr>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Жилые и общественные здания</w:t>
            </w:r>
          </w:p>
        </w:tc>
        <w:tc>
          <w:tcPr>
            <w:tcW w:w="655"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200</w:t>
            </w:r>
          </w:p>
        </w:tc>
        <w:tc>
          <w:tcPr>
            <w:tcW w:w="655"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 (200)</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654"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r>
      <w:tr w:rsidR="00FA5D72" w:rsidRPr="00FA5D72" w:rsidTr="006251D0">
        <w:tc>
          <w:tcPr>
            <w:tcW w:w="1873" w:type="pct"/>
          </w:tcPr>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Раздаточные колонки автозаправочных станций общего пользования</w:t>
            </w:r>
          </w:p>
        </w:tc>
        <w:tc>
          <w:tcPr>
            <w:tcW w:w="655"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50</w:t>
            </w:r>
          </w:p>
        </w:tc>
        <w:tc>
          <w:tcPr>
            <w:tcW w:w="655"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30</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30</w:t>
            </w:r>
          </w:p>
        </w:tc>
        <w:tc>
          <w:tcPr>
            <w:tcW w:w="654"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30</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30</w:t>
            </w:r>
          </w:p>
        </w:tc>
      </w:tr>
      <w:tr w:rsidR="00FA5D72" w:rsidRPr="00FA5D72" w:rsidTr="006251D0">
        <w:tc>
          <w:tcPr>
            <w:tcW w:w="1873" w:type="pct"/>
          </w:tcPr>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Закрытые и открытые автостоянки</w:t>
            </w:r>
          </w:p>
        </w:tc>
        <w:tc>
          <w:tcPr>
            <w:tcW w:w="655"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 xml:space="preserve">100 </w:t>
            </w:r>
          </w:p>
        </w:tc>
        <w:tc>
          <w:tcPr>
            <w:tcW w:w="655"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 (100)</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c>
          <w:tcPr>
            <w:tcW w:w="654"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r>
      <w:tr w:rsidR="00FA5D72" w:rsidRPr="00FA5D72" w:rsidTr="006251D0">
        <w:tc>
          <w:tcPr>
            <w:tcW w:w="1873" w:type="pct"/>
          </w:tcPr>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 xml:space="preserve">Очистные канализационные сооружения и насосные </w:t>
            </w:r>
            <w:proofErr w:type="gramStart"/>
            <w:r w:rsidRPr="00FA5D72">
              <w:rPr>
                <w:rFonts w:ascii="Times New Roman" w:hAnsi="Times New Roman" w:cs="Times New Roman"/>
                <w:sz w:val="24"/>
                <w:szCs w:val="24"/>
              </w:rPr>
              <w:t>станции</w:t>
            </w:r>
            <w:proofErr w:type="gramEnd"/>
            <w:r w:rsidRPr="00FA5D72">
              <w:rPr>
                <w:rFonts w:ascii="Times New Roman" w:hAnsi="Times New Roman" w:cs="Times New Roman"/>
                <w:sz w:val="24"/>
                <w:szCs w:val="24"/>
              </w:rPr>
              <w:t xml:space="preserve"> не относящиеся к складу</w:t>
            </w:r>
          </w:p>
        </w:tc>
        <w:tc>
          <w:tcPr>
            <w:tcW w:w="655"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655"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c>
          <w:tcPr>
            <w:tcW w:w="654"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r>
      <w:tr w:rsidR="00FA5D72" w:rsidRPr="00FA5D72" w:rsidTr="006251D0">
        <w:tc>
          <w:tcPr>
            <w:tcW w:w="1873" w:type="pct"/>
          </w:tcPr>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 xml:space="preserve">Водозаправочные </w:t>
            </w:r>
            <w:proofErr w:type="gramStart"/>
            <w:r w:rsidRPr="00FA5D72">
              <w:rPr>
                <w:rFonts w:ascii="Times New Roman" w:hAnsi="Times New Roman" w:cs="Times New Roman"/>
                <w:sz w:val="24"/>
                <w:szCs w:val="24"/>
              </w:rPr>
              <w:t>сооружения</w:t>
            </w:r>
            <w:proofErr w:type="gramEnd"/>
            <w:r w:rsidRPr="00FA5D72">
              <w:rPr>
                <w:rFonts w:ascii="Times New Roman" w:hAnsi="Times New Roman" w:cs="Times New Roman"/>
                <w:sz w:val="24"/>
                <w:szCs w:val="24"/>
              </w:rPr>
              <w:t xml:space="preserve"> не относящиеся к складу</w:t>
            </w:r>
          </w:p>
        </w:tc>
        <w:tc>
          <w:tcPr>
            <w:tcW w:w="655"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200</w:t>
            </w:r>
          </w:p>
        </w:tc>
        <w:tc>
          <w:tcPr>
            <w:tcW w:w="655"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150</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654"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75</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75</w:t>
            </w:r>
          </w:p>
        </w:tc>
      </w:tr>
      <w:tr w:rsidR="00FA5D72" w:rsidRPr="00FA5D72" w:rsidTr="006251D0">
        <w:tc>
          <w:tcPr>
            <w:tcW w:w="1873" w:type="pct"/>
          </w:tcPr>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Аварийный амбар для резервуарного парка</w:t>
            </w:r>
          </w:p>
        </w:tc>
        <w:tc>
          <w:tcPr>
            <w:tcW w:w="655"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60</w:t>
            </w:r>
          </w:p>
        </w:tc>
        <w:tc>
          <w:tcPr>
            <w:tcW w:w="655"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c>
          <w:tcPr>
            <w:tcW w:w="654"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40</w:t>
            </w:r>
          </w:p>
        </w:tc>
      </w:tr>
      <w:tr w:rsidR="00FA5D72" w:rsidRPr="00FA5D72" w:rsidTr="006251D0">
        <w:tc>
          <w:tcPr>
            <w:tcW w:w="1873" w:type="pct"/>
          </w:tcPr>
          <w:p w:rsidR="006251D0" w:rsidRPr="00FA5D72" w:rsidRDefault="006251D0" w:rsidP="006251D0">
            <w:pPr>
              <w:rPr>
                <w:rFonts w:ascii="Times New Roman" w:hAnsi="Times New Roman" w:cs="Times New Roman"/>
                <w:sz w:val="24"/>
                <w:szCs w:val="24"/>
              </w:rPr>
            </w:pPr>
            <w:r w:rsidRPr="00FA5D72">
              <w:rPr>
                <w:rFonts w:ascii="Times New Roman" w:hAnsi="Times New Roman" w:cs="Times New Roman"/>
                <w:sz w:val="24"/>
                <w:szCs w:val="24"/>
              </w:rPr>
              <w:t>Технологические установки с взрывоопасными производствами</w:t>
            </w:r>
          </w:p>
        </w:tc>
        <w:tc>
          <w:tcPr>
            <w:tcW w:w="655"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655"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654"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c>
          <w:tcPr>
            <w:tcW w:w="582" w:type="pct"/>
            <w:vAlign w:val="center"/>
          </w:tcPr>
          <w:p w:rsidR="006251D0" w:rsidRPr="00FA5D72" w:rsidRDefault="006251D0" w:rsidP="006251D0">
            <w:pPr>
              <w:jc w:val="center"/>
              <w:rPr>
                <w:rFonts w:ascii="Times New Roman" w:hAnsi="Times New Roman" w:cs="Times New Roman"/>
                <w:sz w:val="24"/>
                <w:szCs w:val="24"/>
              </w:rPr>
            </w:pPr>
            <w:r w:rsidRPr="00FA5D72">
              <w:rPr>
                <w:rFonts w:ascii="Times New Roman" w:hAnsi="Times New Roman" w:cs="Times New Roman"/>
                <w:sz w:val="24"/>
                <w:szCs w:val="24"/>
              </w:rPr>
              <w:t>100</w:t>
            </w:r>
          </w:p>
        </w:tc>
      </w:tr>
    </w:tbl>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Примечания: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1. Расстояния, указанные в скобках, следует принимать для складов II категории общей вместимостью более 50000 куб. </w:t>
      </w:r>
      <w:proofErr w:type="gramStart"/>
      <w:r w:rsidRPr="00FA5D72">
        <w:rPr>
          <w:rFonts w:ascii="Times New Roman" w:hAnsi="Times New Roman" w:cs="Times New Roman"/>
          <w:color w:val="auto"/>
          <w:sz w:val="20"/>
        </w:rPr>
        <w:t>м</w:t>
      </w:r>
      <w:proofErr w:type="gramEnd"/>
      <w:r w:rsidRPr="00FA5D72">
        <w:rPr>
          <w:rFonts w:ascii="Times New Roman" w:hAnsi="Times New Roman" w:cs="Times New Roman"/>
          <w:color w:val="auto"/>
          <w:sz w:val="20"/>
        </w:rPr>
        <w:t xml:space="preserve">.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2. Расстояния, указанные в таблице, определяются: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между зданиями и сооружениями как расстояние на свету между наружными стенами или конструкциями зданий и сооружений;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от сливоналивных устройств - от оси железнодорожного пути со сливоналивными эстакадами;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от площадок (открытых и под навесами) для сливоналивных устройств автомобильных цистерн, для насосов, тары и др. - от границ этих площадок;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от технологических эстакад и трубопроводов - от крайнего трубопровода.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3. При размещении складов нефти и нефтепродуктов в лесных массивах, когда строительство их связано с вырубкой леса, расстояние до лесного массива хвойных пород допускается сокращать в два раза, при этом вдоль границы лесного массива вокруг склада должна предусматриваться вспаханная полоса земли шириной не менее 5 м.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4. Расстояние от зданий и сооружений складов до участков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от зданий и сооружений складов соответствующих категорий, указанного в таблице. </w:t>
      </w:r>
    </w:p>
    <w:p w:rsidR="006251D0" w:rsidRPr="00FA5D72" w:rsidRDefault="006251D0" w:rsidP="006251D0">
      <w:pPr>
        <w:ind w:firstLine="567"/>
        <w:rPr>
          <w:rFonts w:ascii="Times New Roman" w:hAnsi="Times New Roman" w:cs="Times New Roman"/>
        </w:rPr>
      </w:pP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16.10. Минимальные расстояния от жилых и общественных зданий и сооружений до складов II категории, предусматриваемых в составе котельных, дизельных электростанций и других энергообъектов, обслуживающих жилые и общественные здания, следует принимать не менее установленных по таблице 120 (при классификации по СНиП 21-01-97*) и по таблице 121 (при классификации по СНиП 2.01.-85*).</w:t>
      </w:r>
    </w:p>
    <w:p w:rsidR="006251D0" w:rsidRPr="00FA5D72" w:rsidRDefault="006251D0" w:rsidP="006251D0">
      <w:pPr>
        <w:pStyle w:val="Default"/>
        <w:ind w:firstLine="567"/>
        <w:rPr>
          <w:rFonts w:ascii="Times New Roman" w:hAnsi="Times New Roman" w:cs="Times New Roman"/>
          <w:color w:val="auto"/>
        </w:rPr>
      </w:pPr>
    </w:p>
    <w:p w:rsidR="006251D0" w:rsidRPr="00FA5D72" w:rsidRDefault="006251D0" w:rsidP="006251D0">
      <w:pPr>
        <w:pStyle w:val="Default"/>
        <w:ind w:firstLine="567"/>
        <w:jc w:val="right"/>
        <w:rPr>
          <w:rFonts w:ascii="Times New Roman" w:hAnsi="Times New Roman" w:cs="Times New Roman"/>
          <w:color w:val="auto"/>
        </w:rPr>
      </w:pPr>
      <w:r w:rsidRPr="00FA5D72">
        <w:rPr>
          <w:rFonts w:ascii="Times New Roman" w:hAnsi="Times New Roman" w:cs="Times New Roman"/>
          <w:color w:val="auto"/>
        </w:rPr>
        <w:lastRenderedPageBreak/>
        <w:t>Таблица 120</w:t>
      </w:r>
    </w:p>
    <w:tbl>
      <w:tblPr>
        <w:tblStyle w:val="a8"/>
        <w:tblW w:w="5000" w:type="pct"/>
        <w:tblLook w:val="04A0"/>
      </w:tblPr>
      <w:tblGrid>
        <w:gridCol w:w="3213"/>
        <w:gridCol w:w="2068"/>
        <w:gridCol w:w="2213"/>
        <w:gridCol w:w="2361"/>
      </w:tblGrid>
      <w:tr w:rsidR="00FA5D72" w:rsidRPr="00FA5D72" w:rsidTr="006251D0">
        <w:tc>
          <w:tcPr>
            <w:tcW w:w="1630" w:type="pct"/>
            <w:vMerge w:val="restar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Склады горючих жидкостей емкостью, м</w:t>
            </w:r>
            <w:r w:rsidRPr="00FA5D72">
              <w:rPr>
                <w:rFonts w:ascii="Times New Roman" w:hAnsi="Times New Roman" w:cs="Times New Roman"/>
                <w:color w:val="auto"/>
                <w:sz w:val="24"/>
                <w:szCs w:val="24"/>
                <w:vertAlign w:val="superscript"/>
              </w:rPr>
              <w:t>3</w:t>
            </w:r>
          </w:p>
        </w:tc>
        <w:tc>
          <w:tcPr>
            <w:tcW w:w="3370" w:type="pct"/>
            <w:gridSpan w:val="3"/>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Минимальное расстояние при степени огнестойкости и классе конструктивной пожарной опасности здания (по СНиП 21-01-97*), м</w:t>
            </w:r>
          </w:p>
        </w:tc>
      </w:tr>
      <w:tr w:rsidR="00FA5D72" w:rsidRPr="00FA5D72" w:rsidTr="006251D0">
        <w:tc>
          <w:tcPr>
            <w:tcW w:w="1630" w:type="pct"/>
            <w:vMerge/>
          </w:tcPr>
          <w:p w:rsidR="006251D0" w:rsidRPr="00FA5D72" w:rsidRDefault="006251D0" w:rsidP="006251D0">
            <w:pPr>
              <w:pStyle w:val="Default"/>
              <w:rPr>
                <w:rFonts w:ascii="Times New Roman" w:hAnsi="Times New Roman" w:cs="Times New Roman"/>
                <w:color w:val="auto"/>
                <w:sz w:val="24"/>
                <w:szCs w:val="24"/>
              </w:rPr>
            </w:pPr>
          </w:p>
        </w:tc>
        <w:tc>
          <w:tcPr>
            <w:tcW w:w="1049" w:type="pct"/>
            <w:vAlign w:val="center"/>
          </w:tcPr>
          <w:p w:rsidR="006251D0" w:rsidRPr="00FA5D72" w:rsidRDefault="006251D0" w:rsidP="006251D0">
            <w:pPr>
              <w:pStyle w:val="Default"/>
              <w:jc w:val="center"/>
              <w:rPr>
                <w:rFonts w:ascii="Times New Roman" w:hAnsi="Times New Roman" w:cs="Times New Roman"/>
                <w:color w:val="auto"/>
                <w:sz w:val="24"/>
                <w:szCs w:val="24"/>
                <w:lang w:val="en-US"/>
              </w:rPr>
            </w:pPr>
            <w:r w:rsidRPr="00FA5D72">
              <w:rPr>
                <w:rFonts w:ascii="Times New Roman" w:hAnsi="Times New Roman" w:cs="Times New Roman"/>
                <w:color w:val="auto"/>
                <w:sz w:val="24"/>
                <w:szCs w:val="24"/>
                <w:lang w:val="en-US"/>
              </w:rPr>
              <w:t>I, II, III, C0</w:t>
            </w:r>
          </w:p>
        </w:tc>
        <w:tc>
          <w:tcPr>
            <w:tcW w:w="1123" w:type="pct"/>
            <w:vAlign w:val="center"/>
          </w:tcPr>
          <w:p w:rsidR="006251D0" w:rsidRPr="00FA5D72" w:rsidRDefault="006251D0" w:rsidP="006251D0">
            <w:pPr>
              <w:pStyle w:val="Default"/>
              <w:jc w:val="center"/>
              <w:rPr>
                <w:rFonts w:ascii="Times New Roman" w:hAnsi="Times New Roman" w:cs="Times New Roman"/>
                <w:color w:val="auto"/>
                <w:sz w:val="24"/>
                <w:szCs w:val="24"/>
                <w:lang w:val="en-US"/>
              </w:rPr>
            </w:pPr>
            <w:r w:rsidRPr="00FA5D72">
              <w:rPr>
                <w:rFonts w:ascii="Times New Roman" w:hAnsi="Times New Roman" w:cs="Times New Roman"/>
                <w:color w:val="auto"/>
                <w:sz w:val="24"/>
                <w:szCs w:val="24"/>
                <w:lang w:val="en-US"/>
              </w:rPr>
              <w:t>II, III, IV, C1</w:t>
            </w:r>
          </w:p>
        </w:tc>
        <w:tc>
          <w:tcPr>
            <w:tcW w:w="1198"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IV, V, C2, C3</w:t>
            </w:r>
          </w:p>
        </w:tc>
      </w:tr>
      <w:tr w:rsidR="00FA5D72" w:rsidRPr="00FA5D72" w:rsidTr="006251D0">
        <w:tc>
          <w:tcPr>
            <w:tcW w:w="1630"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rPr>
              <w:t>свыше 800 до 10 000</w:t>
            </w:r>
          </w:p>
        </w:tc>
        <w:tc>
          <w:tcPr>
            <w:tcW w:w="1049"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40</w:t>
            </w:r>
          </w:p>
        </w:tc>
        <w:tc>
          <w:tcPr>
            <w:tcW w:w="1123"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45</w:t>
            </w:r>
          </w:p>
        </w:tc>
        <w:tc>
          <w:tcPr>
            <w:tcW w:w="1198"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50</w:t>
            </w:r>
          </w:p>
        </w:tc>
      </w:tr>
      <w:tr w:rsidR="00FA5D72" w:rsidRPr="00FA5D72" w:rsidTr="006251D0">
        <w:tc>
          <w:tcPr>
            <w:tcW w:w="1630"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rPr>
              <w:t>свыше 100 до 800</w:t>
            </w:r>
          </w:p>
        </w:tc>
        <w:tc>
          <w:tcPr>
            <w:tcW w:w="1049"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30</w:t>
            </w:r>
          </w:p>
        </w:tc>
        <w:tc>
          <w:tcPr>
            <w:tcW w:w="1123"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35</w:t>
            </w:r>
          </w:p>
        </w:tc>
        <w:tc>
          <w:tcPr>
            <w:tcW w:w="1198"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40</w:t>
            </w:r>
          </w:p>
        </w:tc>
      </w:tr>
      <w:tr w:rsidR="00FA5D72" w:rsidRPr="00FA5D72" w:rsidTr="006251D0">
        <w:tc>
          <w:tcPr>
            <w:tcW w:w="1630"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rPr>
              <w:t>свыше 10 до 100</w:t>
            </w:r>
          </w:p>
        </w:tc>
        <w:tc>
          <w:tcPr>
            <w:tcW w:w="1049"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20</w:t>
            </w:r>
          </w:p>
        </w:tc>
        <w:tc>
          <w:tcPr>
            <w:tcW w:w="1123"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25</w:t>
            </w:r>
          </w:p>
        </w:tc>
        <w:tc>
          <w:tcPr>
            <w:tcW w:w="1198"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30</w:t>
            </w:r>
          </w:p>
        </w:tc>
      </w:tr>
      <w:tr w:rsidR="006251D0" w:rsidRPr="00FA5D72" w:rsidTr="006251D0">
        <w:tc>
          <w:tcPr>
            <w:tcW w:w="1630"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rPr>
              <w:t>до 10 включительно</w:t>
            </w:r>
          </w:p>
        </w:tc>
        <w:tc>
          <w:tcPr>
            <w:tcW w:w="1049"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15</w:t>
            </w:r>
          </w:p>
        </w:tc>
        <w:tc>
          <w:tcPr>
            <w:tcW w:w="1123"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15</w:t>
            </w:r>
          </w:p>
        </w:tc>
        <w:tc>
          <w:tcPr>
            <w:tcW w:w="1198"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20</w:t>
            </w:r>
          </w:p>
        </w:tc>
      </w:tr>
    </w:tbl>
    <w:p w:rsidR="006251D0" w:rsidRPr="00FA5D72" w:rsidRDefault="006251D0" w:rsidP="006251D0">
      <w:pPr>
        <w:pStyle w:val="Default"/>
        <w:ind w:firstLine="567"/>
        <w:jc w:val="right"/>
        <w:rPr>
          <w:rFonts w:ascii="Times New Roman" w:hAnsi="Times New Roman" w:cs="Times New Roman"/>
          <w:color w:val="auto"/>
        </w:rPr>
      </w:pPr>
    </w:p>
    <w:p w:rsidR="006251D0" w:rsidRPr="00FA5D72" w:rsidRDefault="006251D0" w:rsidP="006251D0">
      <w:pPr>
        <w:pStyle w:val="Default"/>
        <w:ind w:firstLine="567"/>
        <w:jc w:val="right"/>
        <w:rPr>
          <w:rFonts w:ascii="Times New Roman" w:hAnsi="Times New Roman" w:cs="Times New Roman"/>
          <w:color w:val="auto"/>
        </w:rPr>
      </w:pPr>
      <w:r w:rsidRPr="00FA5D72">
        <w:rPr>
          <w:rFonts w:ascii="Times New Roman" w:hAnsi="Times New Roman" w:cs="Times New Roman"/>
          <w:color w:val="auto"/>
        </w:rPr>
        <w:t>Таблица 121</w:t>
      </w:r>
    </w:p>
    <w:tbl>
      <w:tblPr>
        <w:tblStyle w:val="a8"/>
        <w:tblW w:w="5000" w:type="pct"/>
        <w:tblLook w:val="04A0"/>
      </w:tblPr>
      <w:tblGrid>
        <w:gridCol w:w="3213"/>
        <w:gridCol w:w="2068"/>
        <w:gridCol w:w="2213"/>
        <w:gridCol w:w="2361"/>
      </w:tblGrid>
      <w:tr w:rsidR="00FA5D72" w:rsidRPr="00FA5D72" w:rsidTr="006251D0">
        <w:tc>
          <w:tcPr>
            <w:tcW w:w="1630" w:type="pct"/>
            <w:vMerge w:val="restar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Склады горючих жидкостей емкостью, м</w:t>
            </w:r>
            <w:r w:rsidRPr="00FA5D72">
              <w:rPr>
                <w:rFonts w:ascii="Times New Roman" w:hAnsi="Times New Roman" w:cs="Times New Roman"/>
                <w:color w:val="auto"/>
                <w:sz w:val="24"/>
                <w:szCs w:val="24"/>
                <w:vertAlign w:val="superscript"/>
              </w:rPr>
              <w:t>3</w:t>
            </w:r>
          </w:p>
        </w:tc>
        <w:tc>
          <w:tcPr>
            <w:tcW w:w="3370" w:type="pct"/>
            <w:gridSpan w:val="3"/>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Минимальное расстояние при степени огнестойкости и классе конструктивной пожарной опасности здания (по СНиП 2.01.-85*).м</w:t>
            </w:r>
          </w:p>
        </w:tc>
      </w:tr>
      <w:tr w:rsidR="00FA5D72" w:rsidRPr="00FA5D72" w:rsidTr="006251D0">
        <w:tc>
          <w:tcPr>
            <w:tcW w:w="1630" w:type="pct"/>
            <w:vMerge/>
          </w:tcPr>
          <w:p w:rsidR="006251D0" w:rsidRPr="00FA5D72" w:rsidRDefault="006251D0" w:rsidP="006251D0">
            <w:pPr>
              <w:pStyle w:val="Default"/>
              <w:rPr>
                <w:rFonts w:ascii="Times New Roman" w:hAnsi="Times New Roman" w:cs="Times New Roman"/>
                <w:color w:val="auto"/>
                <w:sz w:val="24"/>
                <w:szCs w:val="24"/>
              </w:rPr>
            </w:pPr>
          </w:p>
        </w:tc>
        <w:tc>
          <w:tcPr>
            <w:tcW w:w="1049"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 II</w:t>
            </w:r>
          </w:p>
        </w:tc>
        <w:tc>
          <w:tcPr>
            <w:tcW w:w="1123"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III, III,</w:t>
            </w:r>
            <w:r w:rsidRPr="00FA5D72">
              <w:rPr>
                <w:rFonts w:ascii="Times New Roman" w:hAnsi="Times New Roman" w:cs="Times New Roman"/>
                <w:color w:val="auto"/>
                <w:sz w:val="24"/>
                <w:szCs w:val="24"/>
              </w:rPr>
              <w:t>а</w:t>
            </w:r>
          </w:p>
        </w:tc>
        <w:tc>
          <w:tcPr>
            <w:tcW w:w="1198"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III</w:t>
            </w:r>
            <w:r w:rsidRPr="00FA5D72">
              <w:rPr>
                <w:rFonts w:ascii="Times New Roman" w:hAnsi="Times New Roman" w:cs="Times New Roman"/>
                <w:color w:val="auto"/>
                <w:sz w:val="24"/>
                <w:szCs w:val="24"/>
              </w:rPr>
              <w:t xml:space="preserve">б, </w:t>
            </w:r>
            <w:r w:rsidRPr="00FA5D72">
              <w:rPr>
                <w:rFonts w:ascii="Times New Roman" w:hAnsi="Times New Roman" w:cs="Times New Roman"/>
                <w:color w:val="auto"/>
                <w:sz w:val="24"/>
                <w:szCs w:val="24"/>
                <w:lang w:val="en-US"/>
              </w:rPr>
              <w:t>IV</w:t>
            </w:r>
            <w:r w:rsidRPr="00FA5D72">
              <w:rPr>
                <w:rFonts w:ascii="Times New Roman" w:hAnsi="Times New Roman" w:cs="Times New Roman"/>
                <w:color w:val="auto"/>
                <w:sz w:val="24"/>
                <w:szCs w:val="24"/>
              </w:rPr>
              <w:t xml:space="preserve">, </w:t>
            </w:r>
            <w:r w:rsidRPr="00FA5D72">
              <w:rPr>
                <w:rFonts w:ascii="Times New Roman" w:hAnsi="Times New Roman" w:cs="Times New Roman"/>
                <w:color w:val="auto"/>
                <w:sz w:val="24"/>
                <w:szCs w:val="24"/>
                <w:lang w:val="en-US"/>
              </w:rPr>
              <w:t>IV</w:t>
            </w:r>
            <w:r w:rsidRPr="00FA5D72">
              <w:rPr>
                <w:rFonts w:ascii="Times New Roman" w:hAnsi="Times New Roman" w:cs="Times New Roman"/>
                <w:color w:val="auto"/>
                <w:sz w:val="24"/>
                <w:szCs w:val="24"/>
              </w:rPr>
              <w:t xml:space="preserve">а, </w:t>
            </w:r>
            <w:r w:rsidRPr="00FA5D72">
              <w:rPr>
                <w:rFonts w:ascii="Times New Roman" w:hAnsi="Times New Roman" w:cs="Times New Roman"/>
                <w:color w:val="auto"/>
                <w:sz w:val="24"/>
                <w:szCs w:val="24"/>
                <w:lang w:val="en-US"/>
              </w:rPr>
              <w:t>V</w:t>
            </w:r>
          </w:p>
        </w:tc>
      </w:tr>
      <w:tr w:rsidR="00FA5D72" w:rsidRPr="00FA5D72" w:rsidTr="006251D0">
        <w:tc>
          <w:tcPr>
            <w:tcW w:w="1630"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rPr>
              <w:t>свыше 800 до 10 000</w:t>
            </w:r>
          </w:p>
        </w:tc>
        <w:tc>
          <w:tcPr>
            <w:tcW w:w="1049"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40</w:t>
            </w:r>
          </w:p>
        </w:tc>
        <w:tc>
          <w:tcPr>
            <w:tcW w:w="1123"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45</w:t>
            </w:r>
          </w:p>
        </w:tc>
        <w:tc>
          <w:tcPr>
            <w:tcW w:w="1198"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50</w:t>
            </w:r>
          </w:p>
        </w:tc>
      </w:tr>
      <w:tr w:rsidR="00FA5D72" w:rsidRPr="00FA5D72" w:rsidTr="006251D0">
        <w:tc>
          <w:tcPr>
            <w:tcW w:w="1630"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rPr>
              <w:t>свыше 100 до 800</w:t>
            </w:r>
          </w:p>
        </w:tc>
        <w:tc>
          <w:tcPr>
            <w:tcW w:w="1049"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30</w:t>
            </w:r>
          </w:p>
        </w:tc>
        <w:tc>
          <w:tcPr>
            <w:tcW w:w="1123"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35</w:t>
            </w:r>
          </w:p>
        </w:tc>
        <w:tc>
          <w:tcPr>
            <w:tcW w:w="1198"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40</w:t>
            </w:r>
          </w:p>
        </w:tc>
      </w:tr>
      <w:tr w:rsidR="00FA5D72" w:rsidRPr="00FA5D72" w:rsidTr="006251D0">
        <w:tc>
          <w:tcPr>
            <w:tcW w:w="1630"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rPr>
              <w:t>свыше 10 до 100</w:t>
            </w:r>
          </w:p>
        </w:tc>
        <w:tc>
          <w:tcPr>
            <w:tcW w:w="1049"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20</w:t>
            </w:r>
          </w:p>
        </w:tc>
        <w:tc>
          <w:tcPr>
            <w:tcW w:w="1123"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25</w:t>
            </w:r>
          </w:p>
        </w:tc>
        <w:tc>
          <w:tcPr>
            <w:tcW w:w="1198"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30</w:t>
            </w:r>
          </w:p>
        </w:tc>
      </w:tr>
      <w:tr w:rsidR="00FA5D72" w:rsidRPr="00FA5D72" w:rsidTr="006251D0">
        <w:tc>
          <w:tcPr>
            <w:tcW w:w="1630" w:type="pct"/>
          </w:tcPr>
          <w:p w:rsidR="006251D0" w:rsidRPr="00FA5D72" w:rsidRDefault="006251D0" w:rsidP="006251D0">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rPr>
              <w:t>до 10 включительно</w:t>
            </w:r>
          </w:p>
        </w:tc>
        <w:tc>
          <w:tcPr>
            <w:tcW w:w="1049"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15</w:t>
            </w:r>
          </w:p>
        </w:tc>
        <w:tc>
          <w:tcPr>
            <w:tcW w:w="1123"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15</w:t>
            </w:r>
          </w:p>
        </w:tc>
        <w:tc>
          <w:tcPr>
            <w:tcW w:w="1198" w:type="pct"/>
            <w:vAlign w:val="center"/>
          </w:tcPr>
          <w:p w:rsidR="006251D0" w:rsidRPr="00FA5D72" w:rsidRDefault="006251D0" w:rsidP="006251D0">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20</w:t>
            </w:r>
          </w:p>
        </w:tc>
      </w:tr>
    </w:tbl>
    <w:p w:rsidR="006251D0" w:rsidRPr="00FA5D72" w:rsidRDefault="006251D0" w:rsidP="006251D0">
      <w:pPr>
        <w:ind w:firstLine="567"/>
        <w:rPr>
          <w:rFonts w:ascii="Times New Roman" w:hAnsi="Times New Roman" w:cs="Times New Roman"/>
          <w:sz w:val="20"/>
        </w:rPr>
      </w:pPr>
      <w:r w:rsidRPr="00FA5D72">
        <w:rPr>
          <w:rFonts w:ascii="Times New Roman" w:hAnsi="Times New Roman" w:cs="Times New Roman"/>
          <w:sz w:val="20"/>
        </w:rPr>
        <w:t xml:space="preserve">Примечание: </w:t>
      </w:r>
      <w:proofErr w:type="gramStart"/>
      <w:r w:rsidRPr="00FA5D72">
        <w:rPr>
          <w:rFonts w:ascii="Times New Roman" w:hAnsi="Times New Roman" w:cs="Times New Roman"/>
          <w:sz w:val="20"/>
        </w:rPr>
        <w:t>Расстояния от границ земельных участков дошкольных образовательных учреждений, школ, школ-интернатов, учреждений здравоохранения и отдыха, спортивных сооружений или от стен жилых и общественных зданий до АЗС с подземными резервуарами для хранения жидкого топлива, предназначенных для заправки легковых автомобилей, следует увеличивать в два раза, а до складов вместимостью свыше 100 куб. м - принимать в соответствии со СНиП 2.11.03-93.</w:t>
      </w:r>
      <w:proofErr w:type="gramEnd"/>
      <w:r w:rsidRPr="00FA5D72">
        <w:rPr>
          <w:rFonts w:ascii="Times New Roman" w:hAnsi="Times New Roman" w:cs="Times New Roman"/>
          <w:sz w:val="20"/>
        </w:rPr>
        <w:t xml:space="preserve"> Указанное расстояние следует определять от топливораздаточных колонок и подземных резервуаров.</w:t>
      </w:r>
    </w:p>
    <w:p w:rsidR="006251D0" w:rsidRPr="00FA5D72" w:rsidRDefault="006251D0" w:rsidP="006251D0">
      <w:pPr>
        <w:ind w:firstLine="567"/>
        <w:rPr>
          <w:rFonts w:ascii="Times New Roman" w:hAnsi="Times New Roman" w:cs="Times New Roman"/>
          <w:sz w:val="20"/>
        </w:rPr>
      </w:pP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16.11. При проектировании проездов и пешеходных путей необходимо обеспечивать возможность проезда пожарных машин к жилым и общественным зданиям, в том числе со встроенно-пристроенными помещениями, и доступ пожарных с автолестниц или автоподъемников в любую квартиру или помещение.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16.12. Допускается предусматривать подъезд для пожарных машин только с одной стороны здания в случаях, если: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высота здания менее 5 этажей;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обеспечивается доступ пожарных с автолестниц или автоподъемников в любую квартиру или помещение со стороны единственного проезда; </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 здание обеспечено лифтами грузоподъемностью не менее 600 кг (для жилых зданий) и не менее 1000 кг (для общественных зданий), соответствующих требованиям НПБ 250-97.</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16.13. Ширину проездов для обеспечения противопожарных требований следует принимать, не менее, при высоте зданий от отметки пожарного проезда до отметки оконного проема на последнем этаже:</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ab/>
        <w:t>- до 15 м (до 5 этажей) – 3,5 м с разъездными карманами;</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ab/>
        <w:t>- от 15 до 50 м (от 6 до 16 этажей) – 6 м.</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16.14. В пределах основных фасадов зданий, имеющих входы, проезды устанавливаются шириной 5,5 м.</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16.15. Расстояние от края проезда до стены здания следует принимать: 5-8 м для зданий высотой до 28 м включительно и 8-10 зданий высотой более 28 м.</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ab/>
        <w:t>В этой зоне не допускается размещать ограждения, воздушные линии электропередачи и осуществлять рядовую посадку деревьев (3 и более дерева, посаженные в один ряд на расстоянии до 5 м между ними).</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16.16. Вдоль фасадов зданий, не имеющих входов, допускается предусматривать полосы шириной 6 м, пригодные для проезда пожарных машин с учетом их допустимой нагрузки на покрытие или грунт.</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ab/>
      </w:r>
      <w:r w:rsidRPr="00FA5D72">
        <w:rPr>
          <w:rFonts w:ascii="Times New Roman" w:hAnsi="Times New Roman" w:cs="Times New Roman"/>
          <w:u w:val="single"/>
        </w:rPr>
        <w:t>Примечание</w:t>
      </w:r>
      <w:r w:rsidRPr="00FA5D72">
        <w:rPr>
          <w:rFonts w:ascii="Times New Roman" w:hAnsi="Times New Roman" w:cs="Times New Roman"/>
        </w:rPr>
        <w:t xml:space="preserve">: Допустимые габариты выноса пристроек к фасадам зданий, не препятствующие работе пожарных автолестниц  и автоподъемников, должны быть не более: </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ab/>
        <w:t>- для зданий высотой до 28 м:</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lastRenderedPageBreak/>
        <w:tab/>
        <w:t>-высота пристройки до 3,5 м – шириной 6 м;</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-высота пристройки до 3,5-7 м – шириной 4 м;</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 для зданий высотой более 28 м:</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-высота пристройки до 3,5 м – шириной 8 м;</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-высота пристройки до 3,5-7 м – шириной 6 м;</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16.17. В замкнутые и полузамкнутые дворы необходимо предусматривать проезды для пожарных автомобилей.</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16.18. Сквозные проезды и проходы (арки) в зданиях следует принимать шириной в свету не менее 3,5 м, высотой не менее 4,25 м и располагать не далее чем через каждые 300 м, при периметральной застройке микрорайона (квартала) - не далее чем через 180 м.</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u w:val="single"/>
        </w:rPr>
        <w:t>Примечание</w:t>
      </w:r>
      <w:r w:rsidRPr="00FA5D72">
        <w:rPr>
          <w:rFonts w:ascii="Times New Roman" w:hAnsi="Times New Roman" w:cs="Times New Roman"/>
        </w:rPr>
        <w:t>: Допускается в исторической застройке сохранять существующие размеры сквозных проездов (арок) в зданиях высотой более 5 этажей, а при наличии автоматических установок пожаротушения – в зданиях большей этажности.</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16.19. Тупиковые проезды должны заканчиваться разворотными площадками размерами в плане 16 x 16 м.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16.20. Расход воды для наружного пожаротушения должен быть предусмотрен от гидрантов, установленных на кольцевой водопроводной сети на расстоянии не более 150 м от зданий и сооружений. </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16.21. Проектирование противопожарного водопровода следует осуществлять в соответствии с требованиями пунктов 3.4.1.24 - 3.4.1.32 настоящих нормативов.</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16.22. Противопожарные расстояния между производственными зданиями и сооружениями промышленных и сельскохозяйственных предприятий в зависимости от степени огнестойкости и категории произво</w:t>
      </w:r>
      <w:proofErr w:type="gramStart"/>
      <w:r w:rsidRPr="00FA5D72">
        <w:rPr>
          <w:rFonts w:ascii="Times New Roman" w:hAnsi="Times New Roman" w:cs="Times New Roman"/>
          <w:color w:val="auto"/>
        </w:rPr>
        <w:t>дств сл</w:t>
      </w:r>
      <w:proofErr w:type="gramEnd"/>
      <w:r w:rsidRPr="00FA5D72">
        <w:rPr>
          <w:rFonts w:ascii="Times New Roman" w:hAnsi="Times New Roman" w:cs="Times New Roman"/>
          <w:color w:val="auto"/>
        </w:rPr>
        <w:t xml:space="preserve">едует принимать по таблице 122. </w:t>
      </w:r>
    </w:p>
    <w:p w:rsidR="006251D0" w:rsidRPr="00FA5D72" w:rsidRDefault="006251D0" w:rsidP="006251D0">
      <w:pPr>
        <w:pStyle w:val="Default"/>
        <w:ind w:firstLine="567"/>
        <w:rPr>
          <w:rFonts w:ascii="Times New Roman" w:hAnsi="Times New Roman" w:cs="Times New Roman"/>
          <w:color w:val="auto"/>
        </w:rPr>
      </w:pPr>
    </w:p>
    <w:p w:rsidR="006251D0" w:rsidRPr="00FA5D72" w:rsidRDefault="006251D0" w:rsidP="006251D0">
      <w:pPr>
        <w:ind w:firstLine="567"/>
        <w:jc w:val="right"/>
        <w:rPr>
          <w:rFonts w:ascii="Times New Roman" w:hAnsi="Times New Roman" w:cs="Times New Roman"/>
        </w:rPr>
      </w:pPr>
      <w:r w:rsidRPr="00FA5D72">
        <w:rPr>
          <w:rFonts w:ascii="Times New Roman" w:hAnsi="Times New Roman" w:cs="Times New Roman"/>
        </w:rPr>
        <w:t>Таблица 122</w:t>
      </w:r>
    </w:p>
    <w:tbl>
      <w:tblPr>
        <w:tblStyle w:val="a8"/>
        <w:tblW w:w="5000" w:type="pct"/>
        <w:tblLook w:val="04A0"/>
      </w:tblPr>
      <w:tblGrid>
        <w:gridCol w:w="1969"/>
        <w:gridCol w:w="2005"/>
        <w:gridCol w:w="3727"/>
        <w:gridCol w:w="1023"/>
        <w:gridCol w:w="1131"/>
      </w:tblGrid>
      <w:tr w:rsidR="00FA5D72" w:rsidRPr="00FA5D72" w:rsidTr="00E66E57">
        <w:tc>
          <w:tcPr>
            <w:tcW w:w="999" w:type="pct"/>
            <w:vMerge w:val="restar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Степень огнестойкости зданий и сооружений</w:t>
            </w:r>
          </w:p>
        </w:tc>
        <w:tc>
          <w:tcPr>
            <w:tcW w:w="1017" w:type="pct"/>
            <w:vMerge w:val="restar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Класс конструктивной пожарной опасности</w:t>
            </w:r>
          </w:p>
        </w:tc>
        <w:tc>
          <w:tcPr>
            <w:tcW w:w="2984" w:type="pct"/>
            <w:gridSpan w:val="3"/>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Минимальное расстояние при степени огнестойкости и классе конструктивной пожарной опасности здания (по СНиП 21-01-97*), м</w:t>
            </w:r>
          </w:p>
        </w:tc>
      </w:tr>
      <w:tr w:rsidR="00FA5D72" w:rsidRPr="00FA5D72" w:rsidTr="00E66E57">
        <w:tc>
          <w:tcPr>
            <w:tcW w:w="999" w:type="pct"/>
            <w:vMerge/>
          </w:tcPr>
          <w:p w:rsidR="006251D0" w:rsidRPr="00FA5D72" w:rsidRDefault="006251D0" w:rsidP="00E66E57">
            <w:pPr>
              <w:pStyle w:val="Default"/>
              <w:rPr>
                <w:rFonts w:ascii="Times New Roman" w:hAnsi="Times New Roman" w:cs="Times New Roman"/>
                <w:color w:val="auto"/>
                <w:sz w:val="24"/>
                <w:szCs w:val="24"/>
              </w:rPr>
            </w:pPr>
          </w:p>
        </w:tc>
        <w:tc>
          <w:tcPr>
            <w:tcW w:w="1017" w:type="pct"/>
            <w:vMerge/>
          </w:tcPr>
          <w:p w:rsidR="006251D0" w:rsidRPr="00FA5D72" w:rsidRDefault="006251D0" w:rsidP="00E66E57">
            <w:pPr>
              <w:pStyle w:val="Default"/>
              <w:rPr>
                <w:rFonts w:ascii="Times New Roman" w:hAnsi="Times New Roman" w:cs="Times New Roman"/>
                <w:color w:val="auto"/>
                <w:sz w:val="24"/>
                <w:szCs w:val="24"/>
              </w:rPr>
            </w:pPr>
          </w:p>
        </w:tc>
        <w:tc>
          <w:tcPr>
            <w:tcW w:w="1891" w:type="pct"/>
            <w:vAlign w:val="center"/>
          </w:tcPr>
          <w:p w:rsidR="006251D0" w:rsidRPr="00FA5D72" w:rsidRDefault="006251D0" w:rsidP="00E66E57">
            <w:pPr>
              <w:pStyle w:val="Default"/>
              <w:jc w:val="center"/>
              <w:rPr>
                <w:rFonts w:ascii="Times New Roman" w:hAnsi="Times New Roman" w:cs="Times New Roman"/>
                <w:color w:val="auto"/>
                <w:sz w:val="24"/>
                <w:szCs w:val="24"/>
                <w:lang w:val="en-US"/>
              </w:rPr>
            </w:pPr>
            <w:r w:rsidRPr="00FA5D72">
              <w:rPr>
                <w:rFonts w:ascii="Times New Roman" w:hAnsi="Times New Roman" w:cs="Times New Roman"/>
                <w:color w:val="auto"/>
                <w:sz w:val="24"/>
                <w:szCs w:val="24"/>
                <w:lang w:val="en-US"/>
              </w:rPr>
              <w:t>I, II, III, C0</w:t>
            </w:r>
          </w:p>
        </w:tc>
        <w:tc>
          <w:tcPr>
            <w:tcW w:w="519" w:type="pct"/>
            <w:vAlign w:val="center"/>
          </w:tcPr>
          <w:p w:rsidR="006251D0" w:rsidRPr="00FA5D72" w:rsidRDefault="006251D0" w:rsidP="00E66E57">
            <w:pPr>
              <w:pStyle w:val="Default"/>
              <w:jc w:val="center"/>
              <w:rPr>
                <w:rFonts w:ascii="Times New Roman" w:hAnsi="Times New Roman" w:cs="Times New Roman"/>
                <w:color w:val="auto"/>
                <w:sz w:val="24"/>
                <w:szCs w:val="24"/>
                <w:lang w:val="en-US"/>
              </w:rPr>
            </w:pPr>
            <w:r w:rsidRPr="00FA5D72">
              <w:rPr>
                <w:rFonts w:ascii="Times New Roman" w:hAnsi="Times New Roman" w:cs="Times New Roman"/>
                <w:color w:val="auto"/>
                <w:sz w:val="24"/>
                <w:szCs w:val="24"/>
                <w:lang w:val="en-US"/>
              </w:rPr>
              <w:t>II, III, IV, C1</w:t>
            </w:r>
          </w:p>
        </w:tc>
        <w:tc>
          <w:tcPr>
            <w:tcW w:w="574"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IV, V, C2, C3</w:t>
            </w:r>
          </w:p>
        </w:tc>
      </w:tr>
      <w:tr w:rsidR="00FA5D72" w:rsidRPr="00FA5D72" w:rsidTr="00E66E57">
        <w:tc>
          <w:tcPr>
            <w:tcW w:w="999"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 II, III,</w:t>
            </w:r>
          </w:p>
        </w:tc>
        <w:tc>
          <w:tcPr>
            <w:tcW w:w="1017"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C0</w:t>
            </w:r>
          </w:p>
        </w:tc>
        <w:tc>
          <w:tcPr>
            <w:tcW w:w="1891" w:type="pct"/>
            <w:vAlign w:val="center"/>
          </w:tcPr>
          <w:p w:rsidR="006251D0" w:rsidRPr="00FA5D72" w:rsidRDefault="006251D0" w:rsidP="00E66E57">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rPr>
              <w:t>Не нормируется для зданий и сооружений категории Г и</w:t>
            </w:r>
            <w:proofErr w:type="gramStart"/>
            <w:r w:rsidRPr="00FA5D72">
              <w:rPr>
                <w:rFonts w:ascii="Times New Roman" w:hAnsi="Times New Roman" w:cs="Times New Roman"/>
                <w:color w:val="auto"/>
                <w:sz w:val="24"/>
                <w:szCs w:val="24"/>
              </w:rPr>
              <w:t xml:space="preserve"> Д</w:t>
            </w:r>
            <w:proofErr w:type="gramEnd"/>
            <w:r w:rsidRPr="00FA5D72">
              <w:rPr>
                <w:rFonts w:ascii="Times New Roman" w:hAnsi="Times New Roman" w:cs="Times New Roman"/>
                <w:color w:val="auto"/>
                <w:sz w:val="24"/>
                <w:szCs w:val="24"/>
              </w:rPr>
              <w:t>;</w:t>
            </w:r>
          </w:p>
          <w:p w:rsidR="006251D0" w:rsidRPr="00FA5D72" w:rsidRDefault="006251D0" w:rsidP="00E66E57">
            <w:pPr>
              <w:pStyle w:val="Default"/>
              <w:rPr>
                <w:rFonts w:ascii="Times New Roman" w:hAnsi="Times New Roman" w:cs="Times New Roman"/>
                <w:color w:val="auto"/>
                <w:sz w:val="24"/>
                <w:szCs w:val="24"/>
              </w:rPr>
            </w:pPr>
            <w:r w:rsidRPr="00FA5D72">
              <w:rPr>
                <w:rFonts w:ascii="Times New Roman" w:hAnsi="Times New Roman" w:cs="Times New Roman"/>
                <w:color w:val="auto"/>
                <w:sz w:val="24"/>
                <w:szCs w:val="24"/>
              </w:rPr>
              <w:t>9-для зданий и сооружений с производствами категорий</w:t>
            </w:r>
            <w:proofErr w:type="gramStart"/>
            <w:r w:rsidRPr="00FA5D72">
              <w:rPr>
                <w:rFonts w:ascii="Times New Roman" w:hAnsi="Times New Roman" w:cs="Times New Roman"/>
                <w:color w:val="auto"/>
                <w:sz w:val="24"/>
                <w:szCs w:val="24"/>
              </w:rPr>
              <w:t xml:space="preserve"> А</w:t>
            </w:r>
            <w:proofErr w:type="gramEnd"/>
            <w:r w:rsidRPr="00FA5D72">
              <w:rPr>
                <w:rFonts w:ascii="Times New Roman" w:hAnsi="Times New Roman" w:cs="Times New Roman"/>
                <w:color w:val="auto"/>
                <w:sz w:val="24"/>
                <w:szCs w:val="24"/>
              </w:rPr>
              <w:t>, Б и В (см. примечание 3)</w:t>
            </w:r>
          </w:p>
        </w:tc>
        <w:tc>
          <w:tcPr>
            <w:tcW w:w="519"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9</w:t>
            </w:r>
          </w:p>
        </w:tc>
        <w:tc>
          <w:tcPr>
            <w:tcW w:w="574"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12</w:t>
            </w:r>
          </w:p>
        </w:tc>
      </w:tr>
      <w:tr w:rsidR="00FA5D72" w:rsidRPr="00FA5D72" w:rsidTr="00E66E57">
        <w:tc>
          <w:tcPr>
            <w:tcW w:w="999"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II</w:t>
            </w:r>
            <w:r w:rsidRPr="00FA5D72">
              <w:rPr>
                <w:rFonts w:ascii="Times New Roman" w:hAnsi="Times New Roman" w:cs="Times New Roman"/>
                <w:color w:val="auto"/>
                <w:sz w:val="24"/>
                <w:szCs w:val="24"/>
              </w:rPr>
              <w:t xml:space="preserve">, </w:t>
            </w:r>
            <w:r w:rsidRPr="00FA5D72">
              <w:rPr>
                <w:rFonts w:ascii="Times New Roman" w:hAnsi="Times New Roman" w:cs="Times New Roman"/>
                <w:color w:val="auto"/>
                <w:sz w:val="24"/>
                <w:szCs w:val="24"/>
                <w:lang w:val="en-US"/>
              </w:rPr>
              <w:t>III</w:t>
            </w:r>
            <w:r w:rsidRPr="00FA5D72">
              <w:rPr>
                <w:rFonts w:ascii="Times New Roman" w:hAnsi="Times New Roman" w:cs="Times New Roman"/>
                <w:color w:val="auto"/>
                <w:sz w:val="24"/>
                <w:szCs w:val="24"/>
              </w:rPr>
              <w:t xml:space="preserve">, </w:t>
            </w:r>
            <w:r w:rsidRPr="00FA5D72">
              <w:rPr>
                <w:rFonts w:ascii="Times New Roman" w:hAnsi="Times New Roman" w:cs="Times New Roman"/>
                <w:color w:val="auto"/>
                <w:sz w:val="24"/>
                <w:szCs w:val="24"/>
                <w:lang w:val="en-US"/>
              </w:rPr>
              <w:t>IV</w:t>
            </w:r>
          </w:p>
        </w:tc>
        <w:tc>
          <w:tcPr>
            <w:tcW w:w="1017"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C</w:t>
            </w:r>
            <w:r w:rsidRPr="00FA5D72">
              <w:rPr>
                <w:rFonts w:ascii="Times New Roman" w:hAnsi="Times New Roman" w:cs="Times New Roman"/>
                <w:color w:val="auto"/>
                <w:sz w:val="24"/>
                <w:szCs w:val="24"/>
              </w:rPr>
              <w:t>1</w:t>
            </w:r>
          </w:p>
        </w:tc>
        <w:tc>
          <w:tcPr>
            <w:tcW w:w="1891"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9</w:t>
            </w:r>
          </w:p>
        </w:tc>
        <w:tc>
          <w:tcPr>
            <w:tcW w:w="519"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12</w:t>
            </w:r>
          </w:p>
        </w:tc>
        <w:tc>
          <w:tcPr>
            <w:tcW w:w="574"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15</w:t>
            </w:r>
          </w:p>
        </w:tc>
      </w:tr>
      <w:tr w:rsidR="006251D0" w:rsidRPr="00FA5D72" w:rsidTr="00E66E57">
        <w:tc>
          <w:tcPr>
            <w:tcW w:w="999"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IV</w:t>
            </w:r>
            <w:r w:rsidRPr="00FA5D72">
              <w:rPr>
                <w:rFonts w:ascii="Times New Roman" w:hAnsi="Times New Roman" w:cs="Times New Roman"/>
                <w:color w:val="auto"/>
                <w:sz w:val="24"/>
                <w:szCs w:val="24"/>
              </w:rPr>
              <w:t xml:space="preserve">, </w:t>
            </w:r>
            <w:r w:rsidRPr="00FA5D72">
              <w:rPr>
                <w:rFonts w:ascii="Times New Roman" w:hAnsi="Times New Roman" w:cs="Times New Roman"/>
                <w:color w:val="auto"/>
                <w:sz w:val="24"/>
                <w:szCs w:val="24"/>
                <w:lang w:val="en-US"/>
              </w:rPr>
              <w:t>V</w:t>
            </w:r>
          </w:p>
        </w:tc>
        <w:tc>
          <w:tcPr>
            <w:tcW w:w="1017"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lang w:val="en-US"/>
              </w:rPr>
              <w:t>C</w:t>
            </w:r>
            <w:r w:rsidRPr="00FA5D72">
              <w:rPr>
                <w:rFonts w:ascii="Times New Roman" w:hAnsi="Times New Roman" w:cs="Times New Roman"/>
                <w:color w:val="auto"/>
                <w:sz w:val="24"/>
                <w:szCs w:val="24"/>
              </w:rPr>
              <w:t xml:space="preserve">2, </w:t>
            </w:r>
            <w:r w:rsidRPr="00FA5D72">
              <w:rPr>
                <w:rFonts w:ascii="Times New Roman" w:hAnsi="Times New Roman" w:cs="Times New Roman"/>
                <w:color w:val="auto"/>
                <w:sz w:val="24"/>
                <w:szCs w:val="24"/>
                <w:lang w:val="en-US"/>
              </w:rPr>
              <w:t>C</w:t>
            </w:r>
            <w:r w:rsidRPr="00FA5D72">
              <w:rPr>
                <w:rFonts w:ascii="Times New Roman" w:hAnsi="Times New Roman" w:cs="Times New Roman"/>
                <w:color w:val="auto"/>
                <w:sz w:val="24"/>
                <w:szCs w:val="24"/>
              </w:rPr>
              <w:t>3</w:t>
            </w:r>
          </w:p>
        </w:tc>
        <w:tc>
          <w:tcPr>
            <w:tcW w:w="1891"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12</w:t>
            </w:r>
          </w:p>
        </w:tc>
        <w:tc>
          <w:tcPr>
            <w:tcW w:w="519"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15</w:t>
            </w:r>
          </w:p>
        </w:tc>
        <w:tc>
          <w:tcPr>
            <w:tcW w:w="574" w:type="pct"/>
            <w:vAlign w:val="center"/>
          </w:tcPr>
          <w:p w:rsidR="006251D0" w:rsidRPr="00FA5D72" w:rsidRDefault="006251D0" w:rsidP="00E66E57">
            <w:pPr>
              <w:pStyle w:val="Default"/>
              <w:jc w:val="center"/>
              <w:rPr>
                <w:rFonts w:ascii="Times New Roman" w:hAnsi="Times New Roman" w:cs="Times New Roman"/>
                <w:color w:val="auto"/>
                <w:sz w:val="24"/>
                <w:szCs w:val="24"/>
              </w:rPr>
            </w:pPr>
            <w:r w:rsidRPr="00FA5D72">
              <w:rPr>
                <w:rFonts w:ascii="Times New Roman" w:hAnsi="Times New Roman" w:cs="Times New Roman"/>
                <w:color w:val="auto"/>
                <w:sz w:val="24"/>
                <w:szCs w:val="24"/>
              </w:rPr>
              <w:t>18</w:t>
            </w:r>
          </w:p>
        </w:tc>
      </w:tr>
    </w:tbl>
    <w:p w:rsidR="006251D0" w:rsidRPr="00FA5D72" w:rsidRDefault="006251D0" w:rsidP="006251D0">
      <w:pPr>
        <w:ind w:firstLine="567"/>
        <w:rPr>
          <w:rFonts w:ascii="Times New Roman" w:hAnsi="Times New Roman" w:cs="Times New Roman"/>
        </w:rPr>
      </w:pP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Примечания: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1. Наименьшим расстоянием между зданиями и сооружениями считается расстояние в свету между наружными стенами или конструкциями. При наличии выступающих конструкций зданий или сооружений более чем на 1 м и выполненных из горючих материалов наименьшим расстоянием считается расстояние между этими конструкциями.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2. Расстояние между производственными зданиями и сооружениями не нормируется: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а) если сумма площадей полов двух и более зданий или сооружений III, IV степеней огнестойкости не превышает площадь полов, допускаемую между противопожарными стенами, считая по наиболее пожароопасному производству и низшей степени огнестойкости зданий и сооружений;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б) если стена более высокого или широкого здания или сооружения, выходящая в сторону другого здания, является противопожарной;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в) если здания и сооружения III степени огнестойкости независимо от пожарной опасности размещаемых в них производств имеют противостоящие глухие стены или стены с проемами, заполненными противопожарными дверями и окнами 1-го типа.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3. Указанное расстояние для зданий и сооружений I, II, III степеней огнестойкости с производствами категорий</w:t>
      </w:r>
      <w:proofErr w:type="gramStart"/>
      <w:r w:rsidRPr="00FA5D72">
        <w:rPr>
          <w:rFonts w:ascii="Times New Roman" w:hAnsi="Times New Roman" w:cs="Times New Roman"/>
          <w:color w:val="auto"/>
          <w:sz w:val="20"/>
        </w:rPr>
        <w:t xml:space="preserve"> А</w:t>
      </w:r>
      <w:proofErr w:type="gramEnd"/>
      <w:r w:rsidRPr="00FA5D72">
        <w:rPr>
          <w:rFonts w:ascii="Times New Roman" w:hAnsi="Times New Roman" w:cs="Times New Roman"/>
          <w:color w:val="auto"/>
          <w:sz w:val="20"/>
        </w:rPr>
        <w:t xml:space="preserve">, Б, В уменьшается с 9 до 6 м при соблюдении одного из следующих условий: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здания и сооружения оборудуются стационарными автоматическими системами пожаротушения;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удельная загрузка горючими веществами в зданиях с производствами категории</w:t>
      </w:r>
      <w:proofErr w:type="gramStart"/>
      <w:r w:rsidRPr="00FA5D72">
        <w:rPr>
          <w:rFonts w:ascii="Times New Roman" w:hAnsi="Times New Roman" w:cs="Times New Roman"/>
          <w:color w:val="auto"/>
          <w:sz w:val="20"/>
        </w:rPr>
        <w:t xml:space="preserve"> В</w:t>
      </w:r>
      <w:proofErr w:type="gramEnd"/>
      <w:r w:rsidRPr="00FA5D72">
        <w:rPr>
          <w:rFonts w:ascii="Times New Roman" w:hAnsi="Times New Roman" w:cs="Times New Roman"/>
          <w:color w:val="auto"/>
          <w:sz w:val="20"/>
        </w:rPr>
        <w:t xml:space="preserve"> менее или равна 10 кг на 1 кв. м площади этажа.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lastRenderedPageBreak/>
        <w:t xml:space="preserve">4. Расстояние от зданий и сооружений предприятий (независимо от степени их огнестойкости) до границ лесного массива хвойных пород и мест разработки или открытого залегания торфа следует принимать 100 м, смешанных пород - 50 м, а до лиственных пород - 20 м.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 размещении предприятий в лесных массивах, когда строительство их связано с вырубкой леса, указанные расстояния до лесного массива хвойных пород допускается сокращать в два раза.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Расстояния от зданий и сооружений предприятий до мест открытого залегания торфа допускается сокращать в два раза при условии засыпки открытого залегания торфа слоем земли толщиной не менее 0,5 м в пределах половины расстояния, указанного в пункте 4 примечаний. </w:t>
      </w:r>
    </w:p>
    <w:p w:rsidR="006251D0" w:rsidRPr="00FA5D72" w:rsidRDefault="006251D0" w:rsidP="006251D0">
      <w:pPr>
        <w:pStyle w:val="Default"/>
        <w:ind w:firstLine="567"/>
        <w:rPr>
          <w:rFonts w:ascii="Times New Roman" w:hAnsi="Times New Roman" w:cs="Times New Roman"/>
          <w:color w:val="auto"/>
        </w:rPr>
      </w:pP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16.23. К производственным зданиям и сооружениям по всей их длине должен быть обеспечен подъезд пожарных автомобилей, с одной стороны - при ширине здания или сооружения до 18 м; и с двух сторон - при ширине более 18 м, а также при устройстве замкнутых и полузамкнутых дворов.</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К зданиям с площадью застройки более 10 га или шириной более 100 м подъезд пожарных автомобилей должен быть обеспечен со всех сторон.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16.24. В случаях, когда по производственным условиям не требуется устройства дорог, подъезд пожарных автомобилей допускается предусматривать по спланированной поверхности с твердым покрытием, укрепленной по ширине 3,5 м в местах проезда с созданием уклонов, обеспечивающих естественный отвод поверхностных вод.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16.25. Расстояние от края проезжей части или спланированной поверхности, обеспечивающей проезд пожарных машин, до стен зданий должно быть не более: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25 м - при высоте зданий до 12 м;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8 м - при высоте зданий от 12 до 28 м;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10 м - при высоте зданий более 28 м.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16.26. </w:t>
      </w:r>
      <w:proofErr w:type="gramStart"/>
      <w:r w:rsidRPr="00FA5D72">
        <w:rPr>
          <w:rFonts w:ascii="Times New Roman" w:hAnsi="Times New Roman" w:cs="Times New Roman"/>
          <w:color w:val="auto"/>
        </w:rPr>
        <w:t>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площадках пожарных гидрантов, при этом расстояние от зданий и сооружений до площадок для разворота пожарных машин должно быть не менее</w:t>
      </w:r>
      <w:proofErr w:type="gramEnd"/>
      <w:r w:rsidRPr="00FA5D72">
        <w:rPr>
          <w:rFonts w:ascii="Times New Roman" w:hAnsi="Times New Roman" w:cs="Times New Roman"/>
          <w:color w:val="auto"/>
        </w:rPr>
        <w:t xml:space="preserve"> 5 м и не более 15 м; расстояние между тупиковыми дорогами не должно превышать 100 м.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Примечания: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1. За ширину зданий и сооружений следует принимать расстояние между крайними разбивочными осями.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2. Пожарные гидранты следует располагать вдоль автомобильных дорог на расстоянии не более 2,5 м от края проезжей части, но не ближе 5 м от стен здания, при технико-экономическом обосновании допускается располагать гидранты на проезжей части. </w:t>
      </w:r>
    </w:p>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rPr>
        <w:t xml:space="preserve">3. К зданиям и сооружениям, материалы и конструкции которых, а также технологические процессы, </w:t>
      </w:r>
      <w:proofErr w:type="gramStart"/>
      <w:r w:rsidRPr="00FA5D72">
        <w:rPr>
          <w:rFonts w:ascii="Times New Roman" w:hAnsi="Times New Roman" w:cs="Times New Roman"/>
          <w:color w:val="auto"/>
          <w:sz w:val="20"/>
        </w:rPr>
        <w:t>исключают возможность возгорания подъезды для пожарных машин предусматривать не следует</w:t>
      </w:r>
      <w:proofErr w:type="gramEnd"/>
      <w:r w:rsidRPr="00FA5D72">
        <w:rPr>
          <w:rFonts w:ascii="Times New Roman" w:hAnsi="Times New Roman" w:cs="Times New Roman"/>
          <w:color w:val="auto"/>
          <w:sz w:val="20"/>
        </w:rPr>
        <w:t xml:space="preserve">. </w:t>
      </w:r>
    </w:p>
    <w:p w:rsidR="00E66E57" w:rsidRPr="00FA5D72" w:rsidRDefault="00E66E57" w:rsidP="006251D0">
      <w:pPr>
        <w:pStyle w:val="Default"/>
        <w:ind w:firstLine="567"/>
        <w:rPr>
          <w:rFonts w:ascii="Times New Roman" w:hAnsi="Times New Roman" w:cs="Times New Roman"/>
          <w:color w:val="auto"/>
        </w:rPr>
      </w:pP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16.27. Противопожарные расстояния от открытых площадок (в том числе с навесом) для хранения автомобилей до зданий и сооружений предприятий (по обслуживанию автомобилей, промышленных, сельскохозяйственных и других) должны приниматься: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а) до производственных зданий и сооружений: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I, II и III степеней огнестойкости класса С</w:t>
      </w:r>
      <w:proofErr w:type="gramStart"/>
      <w:r w:rsidRPr="00FA5D72">
        <w:rPr>
          <w:rFonts w:ascii="Times New Roman" w:hAnsi="Times New Roman" w:cs="Times New Roman"/>
          <w:color w:val="auto"/>
        </w:rPr>
        <w:t>0</w:t>
      </w:r>
      <w:proofErr w:type="gramEnd"/>
      <w:r w:rsidRPr="00FA5D72">
        <w:rPr>
          <w:rFonts w:ascii="Times New Roman" w:hAnsi="Times New Roman" w:cs="Times New Roman"/>
          <w:color w:val="auto"/>
        </w:rPr>
        <w:t xml:space="preserve">: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со стороны стен без проемов - не нормируется;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со стороны стен с проемами - не менее 9 м;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IV степени огнестойкости класса С</w:t>
      </w:r>
      <w:proofErr w:type="gramStart"/>
      <w:r w:rsidRPr="00FA5D72">
        <w:rPr>
          <w:rFonts w:ascii="Times New Roman" w:hAnsi="Times New Roman" w:cs="Times New Roman"/>
          <w:color w:val="auto"/>
        </w:rPr>
        <w:t>0</w:t>
      </w:r>
      <w:proofErr w:type="gramEnd"/>
      <w:r w:rsidRPr="00FA5D72">
        <w:rPr>
          <w:rFonts w:ascii="Times New Roman" w:hAnsi="Times New Roman" w:cs="Times New Roman"/>
          <w:color w:val="auto"/>
        </w:rPr>
        <w:t xml:space="preserve"> и С1: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со стороны стен без проемов - не менее 6 м;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со стороны стен с проемами - не менее 12 м;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других степеней огнестойкости и классов пожарной опасности - не менее 15 м;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б) до административных и бытовых зданий предприятий: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I, II и III степеней огнестойкости класса С</w:t>
      </w:r>
      <w:proofErr w:type="gramStart"/>
      <w:r w:rsidRPr="00FA5D72">
        <w:rPr>
          <w:rFonts w:ascii="Times New Roman" w:hAnsi="Times New Roman" w:cs="Times New Roman"/>
          <w:color w:val="auto"/>
        </w:rPr>
        <w:t>0</w:t>
      </w:r>
      <w:proofErr w:type="gramEnd"/>
      <w:r w:rsidRPr="00FA5D72">
        <w:rPr>
          <w:rFonts w:ascii="Times New Roman" w:hAnsi="Times New Roman" w:cs="Times New Roman"/>
          <w:color w:val="auto"/>
        </w:rPr>
        <w:t xml:space="preserve"> - не менее 9 м;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других степеней огнестойкости и классов пожарной опасности - не менее 15 м.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16.28. Расстояние от площадок для хранения автомобилей до зданий и сооружений I и II степеней огнестойкости класса С</w:t>
      </w:r>
      <w:proofErr w:type="gramStart"/>
      <w:r w:rsidRPr="00FA5D72">
        <w:rPr>
          <w:rFonts w:ascii="Times New Roman" w:hAnsi="Times New Roman" w:cs="Times New Roman"/>
          <w:color w:val="auto"/>
        </w:rPr>
        <w:t>0</w:t>
      </w:r>
      <w:proofErr w:type="gramEnd"/>
      <w:r w:rsidRPr="00FA5D72">
        <w:rPr>
          <w:rFonts w:ascii="Times New Roman" w:hAnsi="Times New Roman" w:cs="Times New Roman"/>
          <w:color w:val="auto"/>
        </w:rPr>
        <w:t xml:space="preserve"> на территории станций технического обслуживания </w:t>
      </w:r>
      <w:r w:rsidRPr="00FA5D72">
        <w:rPr>
          <w:rFonts w:ascii="Times New Roman" w:hAnsi="Times New Roman" w:cs="Times New Roman"/>
          <w:color w:val="auto"/>
        </w:rPr>
        <w:lastRenderedPageBreak/>
        <w:t xml:space="preserve">легковых автомобилей с количеством постов не более 15 м со стороны стен с проемами не нормируется.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16.29. К рекам и водоемам следует предусматривать подъезды для забора воды пожарными машинами. Места расположения и количество подъездов принимаются по согласованию с Государственной противопожарной службой из расчета обеспечения расхода воды на наружное пожаротушение объектов, расположенных в радиусе до 500 м от водоема.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16.30. При планировке и застройке территории садоводческого объединения должны соблюдаться требования СНиП 30-02-97, СНиП 21-01-97* и СНиП 2.01.-85*.</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16.31. Противопожарные расстояния между строениями и сооружениями в пределах одного садового участка не нормируются. Противопожарные расстояния между строениями и сооружениями, расположенными на соседних земельных участках, в зависимости от материала несущих и ограждающих конструкций должны быть не </w:t>
      </w:r>
      <w:proofErr w:type="gramStart"/>
      <w:r w:rsidRPr="00FA5D72">
        <w:rPr>
          <w:rFonts w:ascii="Times New Roman" w:hAnsi="Times New Roman" w:cs="Times New Roman"/>
          <w:color w:val="auto"/>
        </w:rPr>
        <w:t>менее указанных</w:t>
      </w:r>
      <w:proofErr w:type="gramEnd"/>
      <w:r w:rsidRPr="00FA5D72">
        <w:rPr>
          <w:rFonts w:ascii="Times New Roman" w:hAnsi="Times New Roman" w:cs="Times New Roman"/>
          <w:color w:val="auto"/>
        </w:rPr>
        <w:t xml:space="preserve"> в таблице 1</w:t>
      </w:r>
      <w:r w:rsidR="00E66E57" w:rsidRPr="00FA5D72">
        <w:rPr>
          <w:rFonts w:ascii="Times New Roman" w:hAnsi="Times New Roman" w:cs="Times New Roman"/>
          <w:color w:val="auto"/>
        </w:rPr>
        <w:t>2</w:t>
      </w:r>
      <w:r w:rsidRPr="00FA5D72">
        <w:rPr>
          <w:rFonts w:ascii="Times New Roman" w:hAnsi="Times New Roman" w:cs="Times New Roman"/>
          <w:color w:val="auto"/>
        </w:rPr>
        <w:t xml:space="preserve">3. </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16.32. При группировке и блокировке строений и сооружений на двух соседних участках при однорядной застройке и на четырех соседних участках при двухрядной застройке противопожарные расстояния между строениями и сооружениями в каждой группе не нормируются, а минимальные расстояния между крайними строениями и сооружениями групп принимаются по таблице 1</w:t>
      </w:r>
      <w:r w:rsidR="00E66E57" w:rsidRPr="00FA5D72">
        <w:rPr>
          <w:rFonts w:ascii="Times New Roman" w:hAnsi="Times New Roman" w:cs="Times New Roman"/>
        </w:rPr>
        <w:t>2</w:t>
      </w:r>
      <w:r w:rsidRPr="00FA5D72">
        <w:rPr>
          <w:rFonts w:ascii="Times New Roman" w:hAnsi="Times New Roman" w:cs="Times New Roman"/>
        </w:rPr>
        <w:t>3.</w:t>
      </w:r>
    </w:p>
    <w:p w:rsidR="006251D0" w:rsidRPr="00FA5D72" w:rsidRDefault="00E66E57" w:rsidP="006251D0">
      <w:pPr>
        <w:pStyle w:val="Default"/>
        <w:ind w:firstLine="567"/>
        <w:jc w:val="right"/>
        <w:rPr>
          <w:rFonts w:ascii="Times New Roman" w:hAnsi="Times New Roman" w:cs="Times New Roman"/>
          <w:color w:val="auto"/>
        </w:rPr>
      </w:pPr>
      <w:r w:rsidRPr="00FA5D72">
        <w:rPr>
          <w:rFonts w:ascii="Times New Roman" w:hAnsi="Times New Roman" w:cs="Times New Roman"/>
          <w:color w:val="auto"/>
        </w:rPr>
        <w:t>Таблица 12</w:t>
      </w:r>
      <w:r w:rsidR="006251D0" w:rsidRPr="00FA5D72">
        <w:rPr>
          <w:rFonts w:ascii="Times New Roman" w:hAnsi="Times New Roman" w:cs="Times New Roman"/>
          <w:color w:val="auto"/>
        </w:rPr>
        <w:t>3</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703"/>
        <w:gridCol w:w="5905"/>
        <w:gridCol w:w="1035"/>
        <w:gridCol w:w="1033"/>
        <w:gridCol w:w="1179"/>
      </w:tblGrid>
      <w:tr w:rsidR="00FA5D72" w:rsidRPr="00FA5D72" w:rsidTr="00E66E57">
        <w:trPr>
          <w:trHeight w:val="272"/>
        </w:trPr>
        <w:tc>
          <w:tcPr>
            <w:tcW w:w="357" w:type="pct"/>
            <w:vMerge w:val="restar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N </w:t>
            </w:r>
            <w:proofErr w:type="gramStart"/>
            <w:r w:rsidRPr="00FA5D72">
              <w:rPr>
                <w:rFonts w:ascii="Times New Roman" w:hAnsi="Times New Roman" w:cs="Times New Roman"/>
                <w:color w:val="auto"/>
              </w:rPr>
              <w:t>п</w:t>
            </w:r>
            <w:proofErr w:type="gramEnd"/>
            <w:r w:rsidRPr="00FA5D72">
              <w:rPr>
                <w:rFonts w:ascii="Times New Roman" w:hAnsi="Times New Roman" w:cs="Times New Roman"/>
                <w:color w:val="auto"/>
              </w:rPr>
              <w:t xml:space="preserve">/п </w:t>
            </w:r>
          </w:p>
        </w:tc>
        <w:tc>
          <w:tcPr>
            <w:tcW w:w="2996" w:type="pct"/>
            <w:vMerge w:val="restar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Материал несущих и ограждающих конструкций строения </w:t>
            </w:r>
          </w:p>
        </w:tc>
        <w:tc>
          <w:tcPr>
            <w:tcW w:w="1648" w:type="pct"/>
            <w:gridSpan w:val="3"/>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Расстояние,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w:t>
            </w:r>
          </w:p>
        </w:tc>
      </w:tr>
      <w:tr w:rsidR="00FA5D72" w:rsidRPr="00FA5D72" w:rsidTr="00E66E57">
        <w:trPr>
          <w:trHeight w:val="271"/>
        </w:trPr>
        <w:tc>
          <w:tcPr>
            <w:tcW w:w="357" w:type="pct"/>
            <w:vMerge/>
          </w:tcPr>
          <w:p w:rsidR="006251D0" w:rsidRPr="00FA5D72" w:rsidRDefault="006251D0" w:rsidP="00E66E57">
            <w:pPr>
              <w:pStyle w:val="Default"/>
              <w:rPr>
                <w:rFonts w:ascii="Times New Roman" w:hAnsi="Times New Roman" w:cs="Times New Roman"/>
                <w:color w:val="auto"/>
              </w:rPr>
            </w:pPr>
          </w:p>
        </w:tc>
        <w:tc>
          <w:tcPr>
            <w:tcW w:w="2996" w:type="pct"/>
            <w:vMerge/>
          </w:tcPr>
          <w:p w:rsidR="006251D0" w:rsidRPr="00FA5D72" w:rsidRDefault="006251D0" w:rsidP="00E66E57">
            <w:pPr>
              <w:pStyle w:val="Default"/>
              <w:rPr>
                <w:rFonts w:ascii="Times New Roman" w:hAnsi="Times New Roman" w:cs="Times New Roman"/>
                <w:color w:val="auto"/>
              </w:rPr>
            </w:pPr>
          </w:p>
        </w:tc>
        <w:tc>
          <w:tcPr>
            <w:tcW w:w="525"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А</w:t>
            </w:r>
          </w:p>
        </w:tc>
        <w:tc>
          <w:tcPr>
            <w:tcW w:w="524"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Б</w:t>
            </w:r>
          </w:p>
        </w:tc>
        <w:tc>
          <w:tcPr>
            <w:tcW w:w="599"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В</w:t>
            </w:r>
          </w:p>
        </w:tc>
      </w:tr>
      <w:tr w:rsidR="00FA5D72" w:rsidRPr="00FA5D72" w:rsidTr="00E66E57">
        <w:trPr>
          <w:trHeight w:val="489"/>
        </w:trPr>
        <w:tc>
          <w:tcPr>
            <w:tcW w:w="357"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1 </w:t>
            </w:r>
          </w:p>
        </w:tc>
        <w:tc>
          <w:tcPr>
            <w:tcW w:w="2996"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Камень, бетон, железобетон и другие негорючие материалы </w:t>
            </w:r>
          </w:p>
        </w:tc>
        <w:tc>
          <w:tcPr>
            <w:tcW w:w="525"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6 </w:t>
            </w:r>
          </w:p>
        </w:tc>
        <w:tc>
          <w:tcPr>
            <w:tcW w:w="524"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8 </w:t>
            </w:r>
          </w:p>
        </w:tc>
        <w:tc>
          <w:tcPr>
            <w:tcW w:w="599"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r>
      <w:tr w:rsidR="00FA5D72" w:rsidRPr="00FA5D72" w:rsidTr="00E66E57">
        <w:trPr>
          <w:trHeight w:val="758"/>
        </w:trPr>
        <w:tc>
          <w:tcPr>
            <w:tcW w:w="357"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2 </w:t>
            </w:r>
          </w:p>
        </w:tc>
        <w:tc>
          <w:tcPr>
            <w:tcW w:w="2996"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То же, с деревянными перекрытиями и покрытиями, защищенными негорючими и трудногорючими материалами </w:t>
            </w:r>
          </w:p>
        </w:tc>
        <w:tc>
          <w:tcPr>
            <w:tcW w:w="525"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8 </w:t>
            </w:r>
          </w:p>
        </w:tc>
        <w:tc>
          <w:tcPr>
            <w:tcW w:w="524"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8 </w:t>
            </w:r>
          </w:p>
        </w:tc>
        <w:tc>
          <w:tcPr>
            <w:tcW w:w="599"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r>
      <w:tr w:rsidR="006251D0" w:rsidRPr="00FA5D72" w:rsidTr="00E66E57">
        <w:trPr>
          <w:trHeight w:val="758"/>
        </w:trPr>
        <w:tc>
          <w:tcPr>
            <w:tcW w:w="357"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3 </w:t>
            </w:r>
          </w:p>
        </w:tc>
        <w:tc>
          <w:tcPr>
            <w:tcW w:w="2996"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Древесина, каркасные ограждающие конструкции из негорючих, трудногорючих и горючих материалов </w:t>
            </w:r>
          </w:p>
        </w:tc>
        <w:tc>
          <w:tcPr>
            <w:tcW w:w="525"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c>
          <w:tcPr>
            <w:tcW w:w="524"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10 </w:t>
            </w:r>
          </w:p>
        </w:tc>
        <w:tc>
          <w:tcPr>
            <w:tcW w:w="599" w:type="pct"/>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15 </w:t>
            </w:r>
          </w:p>
        </w:tc>
      </w:tr>
    </w:tbl>
    <w:p w:rsidR="006251D0" w:rsidRPr="00FA5D72" w:rsidRDefault="006251D0" w:rsidP="006251D0">
      <w:pPr>
        <w:pStyle w:val="Default"/>
        <w:ind w:firstLine="567"/>
        <w:rPr>
          <w:rFonts w:ascii="Times New Roman" w:hAnsi="Times New Roman" w:cs="Times New Roman"/>
          <w:color w:val="auto"/>
        </w:rPr>
      </w:pP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16.33. В целях обеспечения пожаротушения на территории садоводческого объединения: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максимальная протяженность тупикового проезда не должна превышать 150 м, тупиковый проезд должен быть обеспечен разворотной площадкой не менее 12 x 12 м;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на территории общего пользования должны предусматриваться противопожарные водоемы или резервуары вместимостью, куб. </w:t>
      </w:r>
      <w:proofErr w:type="gramStart"/>
      <w:r w:rsidRPr="00FA5D72">
        <w:rPr>
          <w:rFonts w:ascii="Times New Roman" w:hAnsi="Times New Roman" w:cs="Times New Roman"/>
          <w:color w:val="auto"/>
        </w:rPr>
        <w:t>м</w:t>
      </w:r>
      <w:proofErr w:type="gramEnd"/>
      <w:r w:rsidRPr="00FA5D72">
        <w:rPr>
          <w:rFonts w:ascii="Times New Roman" w:hAnsi="Times New Roman" w:cs="Times New Roman"/>
          <w:color w:val="auto"/>
        </w:rPr>
        <w:t xml:space="preserve">, при числе участков: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до 300 - не менее 25; </w:t>
      </w:r>
    </w:p>
    <w:p w:rsidR="006251D0" w:rsidRPr="00FA5D72" w:rsidRDefault="006251D0" w:rsidP="006251D0">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 более 300 - не менее 60. </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16.34. Противопожарные водоемы (резервуары) должны быть оборудованы площадками для установки пожарной техники, иметь возможность забора воды насосами, подъезда не менее двух пожарных автомобилей.</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16.35. Расстояния от границ застройки до лесных массивов в сельских поселениях и садоводческих объединениях (за исключением специально оговоренных случаев) следует предусматривать не менее:</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ab/>
        <w:t>- 50 м – для хвойных лесов;</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ab/>
        <w:t>- 30 м – для лиственных и смешанных лесов.</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ab/>
      </w:r>
      <w:r w:rsidRPr="00FA5D72">
        <w:rPr>
          <w:rFonts w:ascii="Times New Roman" w:hAnsi="Times New Roman" w:cs="Times New Roman"/>
          <w:u w:val="single"/>
        </w:rPr>
        <w:t>Примечание</w:t>
      </w:r>
      <w:r w:rsidRPr="00FA5D72">
        <w:rPr>
          <w:rFonts w:ascii="Times New Roman" w:hAnsi="Times New Roman" w:cs="Times New Roman"/>
        </w:rPr>
        <w:t>: Указанные расстояния в населенных пунктах с одно-, двухэтажной жилой застройкой и зданий садоводческих товариществ допускается уменьшать на 50% при устройстве минерализованной полосы шириной не менее 6 м, исключающей возможность распространения пожара.</w:t>
      </w: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16.36. Пожарные депо следует размещать на земельных участках, имеющих выезды на магистральные улицы или дороги общегородского значения.</w:t>
      </w: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lastRenderedPageBreak/>
        <w:t xml:space="preserve">16.37. Пожарные депо необходимо располагать на участке с отступом от красной линии до фронта выезда пожарных автомобилей не менее чем на 15 м, для пожарных депо II, IV, V типов указанное расстояние допускается уменьшать до 10 м. </w:t>
      </w: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16.38. Расстояние от границ участка пожарного депо до жилых и общественных зданий должно быть не менее 15 м, а до границ земельных участков детских, образовательных и лечебных учреждений – не менее 30 м.</w:t>
      </w:r>
    </w:p>
    <w:p w:rsidR="006251D0" w:rsidRPr="00FA5D72" w:rsidRDefault="006251D0" w:rsidP="0049337F">
      <w:pPr>
        <w:ind w:firstLine="567"/>
        <w:jc w:val="both"/>
        <w:rPr>
          <w:rFonts w:ascii="Times New Roman" w:hAnsi="Times New Roman" w:cs="Times New Roman"/>
        </w:rPr>
      </w:pPr>
      <w:r w:rsidRPr="00FA5D72">
        <w:rPr>
          <w:rFonts w:ascii="Times New Roman" w:hAnsi="Times New Roman" w:cs="Times New Roman"/>
        </w:rPr>
        <w:t>16.39. Количество пожарных депо и пожарных автомобилей в населенном пункте принимается в соответствии с таблицей 1</w:t>
      </w:r>
      <w:r w:rsidR="00E66E57" w:rsidRPr="00FA5D72">
        <w:rPr>
          <w:rFonts w:ascii="Times New Roman" w:hAnsi="Times New Roman" w:cs="Times New Roman"/>
        </w:rPr>
        <w:t>2</w:t>
      </w:r>
      <w:r w:rsidRPr="00FA5D72">
        <w:rPr>
          <w:rFonts w:ascii="Times New Roman" w:hAnsi="Times New Roman" w:cs="Times New Roman"/>
        </w:rPr>
        <w:t>4.</w:t>
      </w:r>
    </w:p>
    <w:p w:rsidR="006251D0" w:rsidRPr="00FA5D72" w:rsidRDefault="006251D0" w:rsidP="006251D0">
      <w:pPr>
        <w:ind w:firstLine="567"/>
        <w:jc w:val="right"/>
        <w:rPr>
          <w:rFonts w:ascii="Times New Roman" w:hAnsi="Times New Roman" w:cs="Times New Roman"/>
        </w:rPr>
      </w:pPr>
      <w:r w:rsidRPr="00FA5D72">
        <w:rPr>
          <w:rFonts w:ascii="Times New Roman" w:hAnsi="Times New Roman" w:cs="Times New Roman"/>
        </w:rPr>
        <w:t>Таблица 1</w:t>
      </w:r>
      <w:r w:rsidR="00E66E57" w:rsidRPr="00FA5D72">
        <w:rPr>
          <w:rFonts w:ascii="Times New Roman" w:hAnsi="Times New Roman" w:cs="Times New Roman"/>
        </w:rPr>
        <w:t>2</w:t>
      </w:r>
      <w:r w:rsidRPr="00FA5D72">
        <w:rPr>
          <w:rFonts w:ascii="Times New Roman" w:hAnsi="Times New Roman" w:cs="Times New Roman"/>
        </w:rPr>
        <w:t>4</w:t>
      </w:r>
    </w:p>
    <w:tbl>
      <w:tblPr>
        <w:tblStyle w:val="a8"/>
        <w:tblW w:w="5000" w:type="pct"/>
        <w:tblLook w:val="04A0"/>
      </w:tblPr>
      <w:tblGrid>
        <w:gridCol w:w="1677"/>
        <w:gridCol w:w="1232"/>
        <w:gridCol w:w="1232"/>
        <w:gridCol w:w="1232"/>
        <w:gridCol w:w="1336"/>
        <w:gridCol w:w="1770"/>
        <w:gridCol w:w="1376"/>
      </w:tblGrid>
      <w:tr w:rsidR="00FA5D72" w:rsidRPr="00FA5D72" w:rsidTr="00E66E57">
        <w:tc>
          <w:tcPr>
            <w:tcW w:w="851" w:type="pct"/>
            <w:vMerge w:val="restart"/>
          </w:tcPr>
          <w:p w:rsidR="006251D0" w:rsidRPr="00FA5D72" w:rsidRDefault="006251D0" w:rsidP="00E66E57">
            <w:pPr>
              <w:rPr>
                <w:rFonts w:ascii="Times New Roman" w:hAnsi="Times New Roman" w:cs="Times New Roman"/>
                <w:sz w:val="24"/>
                <w:szCs w:val="24"/>
              </w:rPr>
            </w:pPr>
            <w:r w:rsidRPr="00FA5D72">
              <w:rPr>
                <w:rFonts w:ascii="Times New Roman" w:hAnsi="Times New Roman" w:cs="Times New Roman"/>
                <w:sz w:val="24"/>
                <w:szCs w:val="24"/>
              </w:rPr>
              <w:t>Площадь территории населенного пункта, тыс. га</w:t>
            </w:r>
          </w:p>
        </w:tc>
        <w:tc>
          <w:tcPr>
            <w:tcW w:w="4149" w:type="pct"/>
            <w:gridSpan w:val="6"/>
          </w:tcPr>
          <w:p w:rsidR="006251D0" w:rsidRPr="00FA5D72" w:rsidRDefault="006251D0" w:rsidP="00E66E57">
            <w:pPr>
              <w:rPr>
                <w:rFonts w:ascii="Times New Roman" w:hAnsi="Times New Roman" w:cs="Times New Roman"/>
                <w:sz w:val="24"/>
                <w:szCs w:val="24"/>
              </w:rPr>
            </w:pPr>
            <w:r w:rsidRPr="00FA5D72">
              <w:rPr>
                <w:rFonts w:ascii="Times New Roman" w:hAnsi="Times New Roman" w:cs="Times New Roman"/>
                <w:sz w:val="24"/>
                <w:szCs w:val="24"/>
              </w:rPr>
              <w:t>Население, тыс. чел.</w:t>
            </w:r>
          </w:p>
        </w:tc>
      </w:tr>
      <w:tr w:rsidR="00FA5D72" w:rsidRPr="00FA5D72" w:rsidTr="00E66E57">
        <w:tc>
          <w:tcPr>
            <w:tcW w:w="851" w:type="pct"/>
            <w:vMerge/>
          </w:tcPr>
          <w:p w:rsidR="006251D0" w:rsidRPr="00FA5D72" w:rsidRDefault="006251D0" w:rsidP="00E66E57">
            <w:pPr>
              <w:rPr>
                <w:rFonts w:ascii="Times New Roman" w:hAnsi="Times New Roman" w:cs="Times New Roman"/>
                <w:sz w:val="24"/>
                <w:szCs w:val="24"/>
              </w:rPr>
            </w:pPr>
          </w:p>
        </w:tc>
        <w:tc>
          <w:tcPr>
            <w:tcW w:w="625" w:type="pct"/>
            <w:vAlign w:val="center"/>
          </w:tcPr>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до 5</w:t>
            </w:r>
          </w:p>
        </w:tc>
        <w:tc>
          <w:tcPr>
            <w:tcW w:w="625" w:type="pct"/>
            <w:vAlign w:val="center"/>
          </w:tcPr>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св. 5 до 20</w:t>
            </w:r>
          </w:p>
        </w:tc>
        <w:tc>
          <w:tcPr>
            <w:tcW w:w="625" w:type="pct"/>
            <w:vAlign w:val="center"/>
          </w:tcPr>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св. 20 до 50</w:t>
            </w:r>
          </w:p>
        </w:tc>
        <w:tc>
          <w:tcPr>
            <w:tcW w:w="678" w:type="pct"/>
            <w:vAlign w:val="center"/>
          </w:tcPr>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св. 50 до 100</w:t>
            </w:r>
          </w:p>
        </w:tc>
        <w:tc>
          <w:tcPr>
            <w:tcW w:w="898" w:type="pct"/>
            <w:vAlign w:val="center"/>
          </w:tcPr>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св. 100 до 250</w:t>
            </w:r>
          </w:p>
        </w:tc>
        <w:tc>
          <w:tcPr>
            <w:tcW w:w="699" w:type="pct"/>
            <w:vAlign w:val="center"/>
          </w:tcPr>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св. 250 до 500</w:t>
            </w:r>
          </w:p>
        </w:tc>
      </w:tr>
      <w:tr w:rsidR="00FA5D72" w:rsidRPr="00FA5D72" w:rsidTr="00E66E57">
        <w:tc>
          <w:tcPr>
            <w:tcW w:w="851" w:type="pct"/>
            <w:vAlign w:val="center"/>
          </w:tcPr>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до 2</w:t>
            </w:r>
          </w:p>
        </w:tc>
        <w:tc>
          <w:tcPr>
            <w:tcW w:w="625" w:type="pct"/>
            <w:vAlign w:val="center"/>
          </w:tcPr>
          <w:p w:rsidR="006251D0" w:rsidRPr="00FA5D72" w:rsidRDefault="006251D0" w:rsidP="00E66E57">
            <w:pPr>
              <w:jc w:val="center"/>
              <w:rPr>
                <w:rFonts w:ascii="Times New Roman" w:hAnsi="Times New Roman" w:cs="Times New Roman"/>
                <w:sz w:val="24"/>
                <w:szCs w:val="24"/>
                <w:u w:val="single"/>
              </w:rPr>
            </w:pPr>
            <w:r w:rsidRPr="00FA5D72">
              <w:rPr>
                <w:rFonts w:ascii="Times New Roman" w:hAnsi="Times New Roman" w:cs="Times New Roman"/>
                <w:sz w:val="24"/>
                <w:szCs w:val="24"/>
                <w:u w:val="single"/>
              </w:rPr>
              <w:t>__1__</w:t>
            </w: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1×2</w:t>
            </w:r>
          </w:p>
        </w:tc>
        <w:tc>
          <w:tcPr>
            <w:tcW w:w="625" w:type="pct"/>
            <w:vAlign w:val="center"/>
          </w:tcPr>
          <w:p w:rsidR="006251D0" w:rsidRPr="00FA5D72" w:rsidRDefault="006251D0" w:rsidP="00E66E57">
            <w:pPr>
              <w:jc w:val="center"/>
              <w:rPr>
                <w:rFonts w:ascii="Times New Roman" w:hAnsi="Times New Roman" w:cs="Times New Roman"/>
                <w:sz w:val="24"/>
                <w:szCs w:val="24"/>
                <w:u w:val="single"/>
              </w:rPr>
            </w:pPr>
            <w:r w:rsidRPr="00FA5D72">
              <w:rPr>
                <w:rFonts w:ascii="Times New Roman" w:hAnsi="Times New Roman" w:cs="Times New Roman"/>
                <w:sz w:val="24"/>
                <w:szCs w:val="24"/>
                <w:u w:val="single"/>
              </w:rPr>
              <w:t>__1__</w:t>
            </w: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1×6</w:t>
            </w:r>
          </w:p>
        </w:tc>
        <w:tc>
          <w:tcPr>
            <w:tcW w:w="625" w:type="pct"/>
            <w:vAlign w:val="center"/>
          </w:tcPr>
          <w:p w:rsidR="006251D0" w:rsidRPr="00FA5D72" w:rsidRDefault="006251D0" w:rsidP="00E66E57">
            <w:pPr>
              <w:jc w:val="center"/>
              <w:rPr>
                <w:rFonts w:ascii="Times New Roman" w:hAnsi="Times New Roman" w:cs="Times New Roman"/>
                <w:sz w:val="24"/>
                <w:szCs w:val="24"/>
                <w:u w:val="single"/>
              </w:rPr>
            </w:pPr>
            <w:r w:rsidRPr="00FA5D72">
              <w:rPr>
                <w:rFonts w:ascii="Times New Roman" w:hAnsi="Times New Roman" w:cs="Times New Roman"/>
                <w:sz w:val="24"/>
                <w:szCs w:val="24"/>
                <w:u w:val="single"/>
              </w:rPr>
              <w:t>__2__</w:t>
            </w: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2×6</w:t>
            </w:r>
          </w:p>
        </w:tc>
        <w:tc>
          <w:tcPr>
            <w:tcW w:w="678" w:type="pct"/>
            <w:vAlign w:val="center"/>
          </w:tcPr>
          <w:p w:rsidR="006251D0" w:rsidRPr="00FA5D72" w:rsidRDefault="006251D0" w:rsidP="00E66E57">
            <w:pPr>
              <w:jc w:val="center"/>
              <w:rPr>
                <w:rFonts w:ascii="Times New Roman" w:hAnsi="Times New Roman" w:cs="Times New Roman"/>
                <w:sz w:val="24"/>
                <w:szCs w:val="24"/>
                <w:u w:val="single"/>
              </w:rPr>
            </w:pPr>
            <w:r w:rsidRPr="00FA5D72">
              <w:rPr>
                <w:rFonts w:ascii="Times New Roman" w:hAnsi="Times New Roman" w:cs="Times New Roman"/>
                <w:sz w:val="24"/>
                <w:szCs w:val="24"/>
                <w:u w:val="single"/>
              </w:rPr>
              <w:t>__2__</w:t>
            </w: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1×8+1×6</w:t>
            </w:r>
          </w:p>
        </w:tc>
        <w:tc>
          <w:tcPr>
            <w:tcW w:w="898" w:type="pct"/>
            <w:vAlign w:val="center"/>
          </w:tcPr>
          <w:p w:rsidR="006251D0" w:rsidRPr="00FA5D72" w:rsidRDefault="006251D0" w:rsidP="00E66E57">
            <w:pPr>
              <w:jc w:val="center"/>
              <w:rPr>
                <w:rFonts w:ascii="Times New Roman" w:hAnsi="Times New Roman" w:cs="Times New Roman"/>
                <w:sz w:val="24"/>
                <w:szCs w:val="24"/>
              </w:rPr>
            </w:pPr>
          </w:p>
        </w:tc>
        <w:tc>
          <w:tcPr>
            <w:tcW w:w="699" w:type="pct"/>
            <w:vAlign w:val="center"/>
          </w:tcPr>
          <w:p w:rsidR="006251D0" w:rsidRPr="00FA5D72" w:rsidRDefault="006251D0" w:rsidP="00E66E57">
            <w:pPr>
              <w:jc w:val="center"/>
              <w:rPr>
                <w:rFonts w:ascii="Times New Roman" w:hAnsi="Times New Roman" w:cs="Times New Roman"/>
                <w:sz w:val="24"/>
                <w:szCs w:val="24"/>
              </w:rPr>
            </w:pPr>
          </w:p>
        </w:tc>
      </w:tr>
      <w:tr w:rsidR="00FA5D72" w:rsidRPr="00FA5D72" w:rsidTr="00E66E57">
        <w:tc>
          <w:tcPr>
            <w:tcW w:w="851" w:type="pct"/>
            <w:vAlign w:val="center"/>
          </w:tcPr>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св. 2 до 4</w:t>
            </w: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78" w:type="pct"/>
            <w:vAlign w:val="center"/>
          </w:tcPr>
          <w:p w:rsidR="006251D0" w:rsidRPr="00FA5D72" w:rsidRDefault="006251D0" w:rsidP="00E66E57">
            <w:pPr>
              <w:jc w:val="center"/>
              <w:rPr>
                <w:rFonts w:ascii="Times New Roman" w:hAnsi="Times New Roman" w:cs="Times New Roman"/>
                <w:sz w:val="24"/>
                <w:szCs w:val="24"/>
                <w:u w:val="single"/>
              </w:rPr>
            </w:pPr>
            <w:r w:rsidRPr="00FA5D72">
              <w:rPr>
                <w:rFonts w:ascii="Times New Roman" w:hAnsi="Times New Roman" w:cs="Times New Roman"/>
                <w:sz w:val="24"/>
                <w:szCs w:val="24"/>
                <w:u w:val="single"/>
              </w:rPr>
              <w:t>___3___</w:t>
            </w: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1×8+1×6</w:t>
            </w:r>
          </w:p>
        </w:tc>
        <w:tc>
          <w:tcPr>
            <w:tcW w:w="898" w:type="pct"/>
            <w:vAlign w:val="center"/>
          </w:tcPr>
          <w:p w:rsidR="006251D0" w:rsidRPr="00FA5D72" w:rsidRDefault="006251D0" w:rsidP="00E66E57">
            <w:pPr>
              <w:jc w:val="center"/>
              <w:rPr>
                <w:rFonts w:ascii="Times New Roman" w:hAnsi="Times New Roman" w:cs="Times New Roman"/>
                <w:sz w:val="24"/>
                <w:szCs w:val="24"/>
                <w:u w:val="single"/>
              </w:rPr>
            </w:pPr>
            <w:r w:rsidRPr="00FA5D72">
              <w:rPr>
                <w:rFonts w:ascii="Times New Roman" w:hAnsi="Times New Roman" w:cs="Times New Roman"/>
                <w:sz w:val="24"/>
                <w:szCs w:val="24"/>
                <w:u w:val="single"/>
              </w:rPr>
              <w:t>___4___</w:t>
            </w: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2×8+2×6</w:t>
            </w:r>
          </w:p>
        </w:tc>
        <w:tc>
          <w:tcPr>
            <w:tcW w:w="699" w:type="pct"/>
            <w:vAlign w:val="center"/>
          </w:tcPr>
          <w:p w:rsidR="006251D0" w:rsidRPr="00FA5D72" w:rsidRDefault="006251D0" w:rsidP="00E66E57">
            <w:pPr>
              <w:jc w:val="center"/>
              <w:rPr>
                <w:rFonts w:ascii="Times New Roman" w:hAnsi="Times New Roman" w:cs="Times New Roman"/>
                <w:sz w:val="24"/>
                <w:szCs w:val="24"/>
              </w:rPr>
            </w:pPr>
          </w:p>
        </w:tc>
      </w:tr>
      <w:tr w:rsidR="00FA5D72" w:rsidRPr="00FA5D72" w:rsidTr="00E66E57">
        <w:tc>
          <w:tcPr>
            <w:tcW w:w="851" w:type="pct"/>
            <w:vAlign w:val="center"/>
          </w:tcPr>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св. 4 до 6</w:t>
            </w: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78" w:type="pct"/>
            <w:vAlign w:val="center"/>
          </w:tcPr>
          <w:p w:rsidR="006251D0" w:rsidRPr="00FA5D72" w:rsidRDefault="006251D0" w:rsidP="00E66E57">
            <w:pPr>
              <w:jc w:val="center"/>
              <w:rPr>
                <w:rFonts w:ascii="Times New Roman" w:hAnsi="Times New Roman" w:cs="Times New Roman"/>
                <w:sz w:val="24"/>
                <w:szCs w:val="24"/>
              </w:rPr>
            </w:pPr>
          </w:p>
        </w:tc>
        <w:tc>
          <w:tcPr>
            <w:tcW w:w="898" w:type="pct"/>
            <w:vAlign w:val="center"/>
          </w:tcPr>
          <w:p w:rsidR="006251D0" w:rsidRPr="00FA5D72" w:rsidRDefault="006251D0" w:rsidP="00E66E57">
            <w:pPr>
              <w:jc w:val="center"/>
              <w:rPr>
                <w:rFonts w:ascii="Times New Roman" w:hAnsi="Times New Roman" w:cs="Times New Roman"/>
                <w:sz w:val="24"/>
                <w:szCs w:val="24"/>
                <w:u w:val="single"/>
              </w:rPr>
            </w:pPr>
            <w:r w:rsidRPr="00FA5D72">
              <w:rPr>
                <w:rFonts w:ascii="Times New Roman" w:hAnsi="Times New Roman" w:cs="Times New Roman"/>
                <w:sz w:val="24"/>
                <w:szCs w:val="24"/>
                <w:u w:val="single"/>
              </w:rPr>
              <w:t>___5___</w:t>
            </w: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2×8+3×6</w:t>
            </w:r>
          </w:p>
        </w:tc>
        <w:tc>
          <w:tcPr>
            <w:tcW w:w="699" w:type="pct"/>
            <w:vAlign w:val="center"/>
          </w:tcPr>
          <w:p w:rsidR="006251D0" w:rsidRPr="00FA5D72" w:rsidRDefault="006251D0" w:rsidP="00E66E57">
            <w:pPr>
              <w:jc w:val="center"/>
              <w:rPr>
                <w:rFonts w:ascii="Times New Roman" w:hAnsi="Times New Roman" w:cs="Times New Roman"/>
                <w:sz w:val="24"/>
                <w:szCs w:val="24"/>
                <w:u w:val="single"/>
              </w:rPr>
            </w:pPr>
            <w:r w:rsidRPr="00FA5D72">
              <w:rPr>
                <w:rFonts w:ascii="Times New Roman" w:hAnsi="Times New Roman" w:cs="Times New Roman"/>
                <w:sz w:val="24"/>
                <w:szCs w:val="24"/>
                <w:u w:val="single"/>
              </w:rPr>
              <w:t>___6___</w:t>
            </w: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2×8+4×6</w:t>
            </w:r>
          </w:p>
        </w:tc>
      </w:tr>
      <w:tr w:rsidR="00FA5D72" w:rsidRPr="00FA5D72" w:rsidTr="00E66E57">
        <w:tc>
          <w:tcPr>
            <w:tcW w:w="851" w:type="pct"/>
            <w:vAlign w:val="center"/>
          </w:tcPr>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св. 6 до 8</w:t>
            </w: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78" w:type="pct"/>
            <w:vAlign w:val="center"/>
          </w:tcPr>
          <w:p w:rsidR="006251D0" w:rsidRPr="00FA5D72" w:rsidRDefault="006251D0" w:rsidP="00E66E57">
            <w:pPr>
              <w:jc w:val="center"/>
              <w:rPr>
                <w:rFonts w:ascii="Times New Roman" w:hAnsi="Times New Roman" w:cs="Times New Roman"/>
                <w:sz w:val="24"/>
                <w:szCs w:val="24"/>
              </w:rPr>
            </w:pPr>
          </w:p>
        </w:tc>
        <w:tc>
          <w:tcPr>
            <w:tcW w:w="898" w:type="pct"/>
            <w:vAlign w:val="center"/>
          </w:tcPr>
          <w:p w:rsidR="006251D0" w:rsidRPr="00FA5D72" w:rsidRDefault="006251D0" w:rsidP="00E66E57">
            <w:pPr>
              <w:jc w:val="center"/>
              <w:rPr>
                <w:rFonts w:ascii="Times New Roman" w:hAnsi="Times New Roman" w:cs="Times New Roman"/>
                <w:sz w:val="24"/>
                <w:szCs w:val="24"/>
                <w:u w:val="single"/>
              </w:rPr>
            </w:pPr>
            <w:r w:rsidRPr="00FA5D72">
              <w:rPr>
                <w:rFonts w:ascii="Times New Roman" w:hAnsi="Times New Roman" w:cs="Times New Roman"/>
                <w:sz w:val="24"/>
                <w:szCs w:val="24"/>
                <w:u w:val="single"/>
              </w:rPr>
              <w:t>_____6_____</w:t>
            </w: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2×8+3×8+1×4</w:t>
            </w:r>
          </w:p>
        </w:tc>
        <w:tc>
          <w:tcPr>
            <w:tcW w:w="699" w:type="pct"/>
            <w:vAlign w:val="center"/>
          </w:tcPr>
          <w:p w:rsidR="006251D0" w:rsidRPr="00FA5D72" w:rsidRDefault="006251D0" w:rsidP="00E66E57">
            <w:pPr>
              <w:jc w:val="center"/>
              <w:rPr>
                <w:rFonts w:ascii="Times New Roman" w:hAnsi="Times New Roman" w:cs="Times New Roman"/>
                <w:sz w:val="24"/>
                <w:szCs w:val="24"/>
                <w:u w:val="single"/>
              </w:rPr>
            </w:pPr>
            <w:r w:rsidRPr="00FA5D72">
              <w:rPr>
                <w:rFonts w:ascii="Times New Roman" w:hAnsi="Times New Roman" w:cs="Times New Roman"/>
                <w:sz w:val="24"/>
                <w:szCs w:val="24"/>
                <w:u w:val="single"/>
              </w:rPr>
              <w:t>___8___</w:t>
            </w: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3×8+5×6</w:t>
            </w:r>
          </w:p>
        </w:tc>
      </w:tr>
      <w:tr w:rsidR="00FA5D72" w:rsidRPr="00FA5D72" w:rsidTr="00E66E57">
        <w:tc>
          <w:tcPr>
            <w:tcW w:w="851" w:type="pct"/>
            <w:vAlign w:val="center"/>
          </w:tcPr>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св.8 до 10</w:t>
            </w: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78" w:type="pct"/>
            <w:vAlign w:val="center"/>
          </w:tcPr>
          <w:p w:rsidR="006251D0" w:rsidRPr="00FA5D72" w:rsidRDefault="006251D0" w:rsidP="00E66E57">
            <w:pPr>
              <w:jc w:val="center"/>
              <w:rPr>
                <w:rFonts w:ascii="Times New Roman" w:hAnsi="Times New Roman" w:cs="Times New Roman"/>
                <w:sz w:val="24"/>
                <w:szCs w:val="24"/>
              </w:rPr>
            </w:pPr>
          </w:p>
        </w:tc>
        <w:tc>
          <w:tcPr>
            <w:tcW w:w="898" w:type="pct"/>
            <w:vAlign w:val="center"/>
          </w:tcPr>
          <w:p w:rsidR="006251D0" w:rsidRPr="00FA5D72" w:rsidRDefault="006251D0" w:rsidP="00E66E57">
            <w:pPr>
              <w:jc w:val="center"/>
              <w:rPr>
                <w:rFonts w:ascii="Times New Roman" w:hAnsi="Times New Roman" w:cs="Times New Roman"/>
                <w:sz w:val="24"/>
                <w:szCs w:val="24"/>
              </w:rPr>
            </w:pPr>
          </w:p>
        </w:tc>
        <w:tc>
          <w:tcPr>
            <w:tcW w:w="699" w:type="pct"/>
            <w:vAlign w:val="center"/>
          </w:tcPr>
          <w:p w:rsidR="006251D0" w:rsidRPr="00FA5D72" w:rsidRDefault="006251D0" w:rsidP="00E66E57">
            <w:pPr>
              <w:jc w:val="center"/>
              <w:rPr>
                <w:rFonts w:ascii="Times New Roman" w:hAnsi="Times New Roman" w:cs="Times New Roman"/>
                <w:sz w:val="24"/>
                <w:szCs w:val="24"/>
                <w:u w:val="single"/>
              </w:rPr>
            </w:pPr>
            <w:r w:rsidRPr="00FA5D72">
              <w:rPr>
                <w:rFonts w:ascii="Times New Roman" w:hAnsi="Times New Roman" w:cs="Times New Roman"/>
                <w:sz w:val="24"/>
                <w:szCs w:val="24"/>
                <w:u w:val="single"/>
              </w:rPr>
              <w:t>___9___</w:t>
            </w: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3×8+6×6</w:t>
            </w:r>
          </w:p>
        </w:tc>
      </w:tr>
      <w:tr w:rsidR="00FA5D72" w:rsidRPr="00FA5D72" w:rsidTr="00E66E57">
        <w:tc>
          <w:tcPr>
            <w:tcW w:w="851" w:type="pct"/>
            <w:vAlign w:val="center"/>
          </w:tcPr>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св. 10 до 12</w:t>
            </w: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78" w:type="pct"/>
            <w:vAlign w:val="center"/>
          </w:tcPr>
          <w:p w:rsidR="006251D0" w:rsidRPr="00FA5D72" w:rsidRDefault="006251D0" w:rsidP="00E66E57">
            <w:pPr>
              <w:jc w:val="center"/>
              <w:rPr>
                <w:rFonts w:ascii="Times New Roman" w:hAnsi="Times New Roman" w:cs="Times New Roman"/>
                <w:sz w:val="24"/>
                <w:szCs w:val="24"/>
              </w:rPr>
            </w:pPr>
          </w:p>
        </w:tc>
        <w:tc>
          <w:tcPr>
            <w:tcW w:w="898" w:type="pct"/>
            <w:vAlign w:val="center"/>
          </w:tcPr>
          <w:p w:rsidR="006251D0" w:rsidRPr="00FA5D72" w:rsidRDefault="006251D0" w:rsidP="00E66E57">
            <w:pPr>
              <w:jc w:val="center"/>
              <w:rPr>
                <w:rFonts w:ascii="Times New Roman" w:hAnsi="Times New Roman" w:cs="Times New Roman"/>
                <w:sz w:val="24"/>
                <w:szCs w:val="24"/>
              </w:rPr>
            </w:pPr>
          </w:p>
        </w:tc>
        <w:tc>
          <w:tcPr>
            <w:tcW w:w="699" w:type="pct"/>
            <w:vAlign w:val="center"/>
          </w:tcPr>
          <w:p w:rsidR="006251D0" w:rsidRPr="00FA5D72" w:rsidRDefault="006251D0" w:rsidP="00E66E57">
            <w:pPr>
              <w:jc w:val="center"/>
              <w:rPr>
                <w:rFonts w:ascii="Times New Roman" w:hAnsi="Times New Roman" w:cs="Times New Roman"/>
                <w:sz w:val="24"/>
                <w:szCs w:val="24"/>
                <w:u w:val="single"/>
              </w:rPr>
            </w:pPr>
            <w:r w:rsidRPr="00FA5D72">
              <w:rPr>
                <w:rFonts w:ascii="Times New Roman" w:hAnsi="Times New Roman" w:cs="Times New Roman"/>
                <w:sz w:val="24"/>
                <w:szCs w:val="24"/>
                <w:u w:val="single"/>
              </w:rPr>
              <w:t>___11___</w:t>
            </w: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3×8+8×6</w:t>
            </w:r>
          </w:p>
        </w:tc>
      </w:tr>
      <w:tr w:rsidR="00FA5D72" w:rsidRPr="00FA5D72" w:rsidTr="00E66E57">
        <w:tc>
          <w:tcPr>
            <w:tcW w:w="851" w:type="pct"/>
            <w:vAlign w:val="center"/>
          </w:tcPr>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св. 12 до 14</w:t>
            </w: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25" w:type="pct"/>
            <w:vAlign w:val="center"/>
          </w:tcPr>
          <w:p w:rsidR="006251D0" w:rsidRPr="00FA5D72" w:rsidRDefault="006251D0" w:rsidP="00E66E57">
            <w:pPr>
              <w:jc w:val="center"/>
              <w:rPr>
                <w:rFonts w:ascii="Times New Roman" w:hAnsi="Times New Roman" w:cs="Times New Roman"/>
                <w:sz w:val="24"/>
                <w:szCs w:val="24"/>
              </w:rPr>
            </w:pPr>
          </w:p>
        </w:tc>
        <w:tc>
          <w:tcPr>
            <w:tcW w:w="678" w:type="pct"/>
            <w:vAlign w:val="center"/>
          </w:tcPr>
          <w:p w:rsidR="006251D0" w:rsidRPr="00FA5D72" w:rsidRDefault="006251D0" w:rsidP="00E66E57">
            <w:pPr>
              <w:jc w:val="center"/>
              <w:rPr>
                <w:rFonts w:ascii="Times New Roman" w:hAnsi="Times New Roman" w:cs="Times New Roman"/>
                <w:sz w:val="24"/>
                <w:szCs w:val="24"/>
              </w:rPr>
            </w:pPr>
          </w:p>
        </w:tc>
        <w:tc>
          <w:tcPr>
            <w:tcW w:w="898" w:type="pct"/>
            <w:vAlign w:val="center"/>
          </w:tcPr>
          <w:p w:rsidR="006251D0" w:rsidRPr="00FA5D72" w:rsidRDefault="006251D0" w:rsidP="00E66E57">
            <w:pPr>
              <w:jc w:val="center"/>
              <w:rPr>
                <w:rFonts w:ascii="Times New Roman" w:hAnsi="Times New Roman" w:cs="Times New Roman"/>
                <w:sz w:val="24"/>
                <w:szCs w:val="24"/>
              </w:rPr>
            </w:pPr>
          </w:p>
        </w:tc>
        <w:tc>
          <w:tcPr>
            <w:tcW w:w="699" w:type="pct"/>
            <w:vAlign w:val="center"/>
          </w:tcPr>
          <w:p w:rsidR="006251D0" w:rsidRPr="00FA5D72" w:rsidRDefault="006251D0" w:rsidP="00E66E57">
            <w:pPr>
              <w:jc w:val="center"/>
              <w:rPr>
                <w:rFonts w:ascii="Times New Roman" w:hAnsi="Times New Roman" w:cs="Times New Roman"/>
                <w:sz w:val="24"/>
                <w:szCs w:val="24"/>
                <w:u w:val="single"/>
              </w:rPr>
            </w:pPr>
            <w:r w:rsidRPr="00FA5D72">
              <w:rPr>
                <w:rFonts w:ascii="Times New Roman" w:hAnsi="Times New Roman" w:cs="Times New Roman"/>
                <w:sz w:val="24"/>
                <w:szCs w:val="24"/>
                <w:u w:val="single"/>
              </w:rPr>
              <w:t>___12___</w:t>
            </w: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4×8+8×6</w:t>
            </w:r>
          </w:p>
        </w:tc>
      </w:tr>
    </w:tbl>
    <w:p w:rsidR="006251D0" w:rsidRPr="00FA5D72" w:rsidRDefault="006251D0" w:rsidP="006251D0">
      <w:pPr>
        <w:pStyle w:val="Default"/>
        <w:ind w:firstLine="567"/>
        <w:rPr>
          <w:rFonts w:ascii="Times New Roman" w:hAnsi="Times New Roman" w:cs="Times New Roman"/>
          <w:color w:val="auto"/>
          <w:sz w:val="20"/>
        </w:rPr>
      </w:pPr>
      <w:r w:rsidRPr="00FA5D72">
        <w:rPr>
          <w:rFonts w:ascii="Times New Roman" w:hAnsi="Times New Roman" w:cs="Times New Roman"/>
          <w:color w:val="auto"/>
          <w:sz w:val="20"/>
          <w:u w:val="single"/>
        </w:rPr>
        <w:t>Примечание</w:t>
      </w:r>
      <w:r w:rsidRPr="00FA5D72">
        <w:rPr>
          <w:rFonts w:ascii="Times New Roman" w:hAnsi="Times New Roman" w:cs="Times New Roman"/>
          <w:color w:val="auto"/>
          <w:sz w:val="20"/>
        </w:rPr>
        <w:t xml:space="preserve">: В числителе - общее количество пожарных депо в населенном пункте; в знаменателе - количество пожарных депо x количество пожарных автомобилей. </w:t>
      </w:r>
    </w:p>
    <w:p w:rsidR="006251D0" w:rsidRPr="00FA5D72" w:rsidRDefault="006251D0" w:rsidP="006251D0">
      <w:pPr>
        <w:pStyle w:val="Default"/>
        <w:ind w:firstLine="567"/>
        <w:rPr>
          <w:rFonts w:ascii="Times New Roman" w:hAnsi="Times New Roman" w:cs="Times New Roman"/>
          <w:color w:val="auto"/>
        </w:rPr>
      </w:pPr>
    </w:p>
    <w:p w:rsidR="006251D0" w:rsidRPr="00FA5D72" w:rsidRDefault="006251D0" w:rsidP="006251D0">
      <w:pPr>
        <w:ind w:firstLine="567"/>
        <w:rPr>
          <w:rFonts w:ascii="Times New Roman" w:hAnsi="Times New Roman" w:cs="Times New Roman"/>
        </w:rPr>
      </w:pPr>
      <w:r w:rsidRPr="00FA5D72">
        <w:rPr>
          <w:rFonts w:ascii="Times New Roman" w:hAnsi="Times New Roman" w:cs="Times New Roman"/>
        </w:rPr>
        <w:t xml:space="preserve">16.40. Количество специальных пожарных автомобилей принимается по таблице </w:t>
      </w:r>
      <w:r w:rsidR="00E66E57" w:rsidRPr="00FA5D72">
        <w:rPr>
          <w:rFonts w:ascii="Times New Roman" w:hAnsi="Times New Roman" w:cs="Times New Roman"/>
        </w:rPr>
        <w:t>12</w:t>
      </w:r>
      <w:r w:rsidRPr="00FA5D72">
        <w:rPr>
          <w:rFonts w:ascii="Times New Roman" w:hAnsi="Times New Roman" w:cs="Times New Roman"/>
        </w:rPr>
        <w:t>5.</w:t>
      </w:r>
    </w:p>
    <w:p w:rsidR="006251D0" w:rsidRPr="00FA5D72" w:rsidRDefault="006251D0" w:rsidP="006251D0">
      <w:pPr>
        <w:ind w:firstLine="567"/>
        <w:jc w:val="right"/>
        <w:rPr>
          <w:rFonts w:ascii="Times New Roman" w:hAnsi="Times New Roman" w:cs="Times New Roman"/>
        </w:rPr>
      </w:pPr>
      <w:r w:rsidRPr="00FA5D72">
        <w:rPr>
          <w:rFonts w:ascii="Times New Roman" w:hAnsi="Times New Roman" w:cs="Times New Roman"/>
        </w:rPr>
        <w:t>Таблица 1</w:t>
      </w:r>
      <w:r w:rsidR="00E66E57" w:rsidRPr="00FA5D72">
        <w:rPr>
          <w:rFonts w:ascii="Times New Roman" w:hAnsi="Times New Roman" w:cs="Times New Roman"/>
        </w:rPr>
        <w:t>2</w:t>
      </w:r>
      <w:r w:rsidRPr="00FA5D72">
        <w:rPr>
          <w:rFonts w:ascii="Times New Roman" w:hAnsi="Times New Roman" w:cs="Times New Roman"/>
        </w:rPr>
        <w:t>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7"/>
        <w:gridCol w:w="1328"/>
        <w:gridCol w:w="1772"/>
        <w:gridCol w:w="1918"/>
      </w:tblGrid>
      <w:tr w:rsidR="00FA5D72" w:rsidRPr="00FA5D72" w:rsidTr="00E66E57">
        <w:trPr>
          <w:trHeight w:val="863"/>
        </w:trPr>
        <w:tc>
          <w:tcPr>
            <w:tcW w:w="2454" w:type="pct"/>
            <w:vMerge w:val="restar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Наименование специальных автомобилей</w:t>
            </w:r>
          </w:p>
        </w:tc>
        <w:tc>
          <w:tcPr>
            <w:tcW w:w="2546" w:type="pct"/>
            <w:gridSpan w:val="3"/>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Число жителей в населенном пункте,</w:t>
            </w:r>
          </w:p>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тыс. чел.</w:t>
            </w:r>
          </w:p>
        </w:tc>
      </w:tr>
      <w:tr w:rsidR="00FA5D72" w:rsidRPr="00FA5D72" w:rsidTr="00E66E57">
        <w:trPr>
          <w:trHeight w:val="489"/>
        </w:trPr>
        <w:tc>
          <w:tcPr>
            <w:tcW w:w="2454" w:type="pct"/>
            <w:vMerge/>
          </w:tcPr>
          <w:p w:rsidR="006251D0" w:rsidRPr="00FA5D72" w:rsidRDefault="006251D0" w:rsidP="00E66E57">
            <w:pPr>
              <w:pStyle w:val="Default"/>
              <w:rPr>
                <w:rFonts w:ascii="Times New Roman" w:hAnsi="Times New Roman" w:cs="Times New Roman"/>
                <w:color w:val="auto"/>
              </w:rPr>
            </w:pPr>
          </w:p>
        </w:tc>
        <w:tc>
          <w:tcPr>
            <w:tcW w:w="674" w:type="pct"/>
            <w:vAlign w:val="center"/>
          </w:tcPr>
          <w:p w:rsidR="006251D0" w:rsidRPr="00FA5D72" w:rsidRDefault="006251D0" w:rsidP="00E66E57">
            <w:pPr>
              <w:jc w:val="center"/>
              <w:rPr>
                <w:rFonts w:ascii="Times New Roman" w:hAnsi="Times New Roman" w:cs="Times New Roman"/>
              </w:rPr>
            </w:pPr>
            <w:r w:rsidRPr="00FA5D72">
              <w:rPr>
                <w:rFonts w:ascii="Times New Roman" w:hAnsi="Times New Roman" w:cs="Times New Roman"/>
              </w:rPr>
              <w:t>до 50</w:t>
            </w:r>
          </w:p>
        </w:tc>
        <w:tc>
          <w:tcPr>
            <w:tcW w:w="899"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свыше 50 до 100</w:t>
            </w:r>
          </w:p>
        </w:tc>
        <w:tc>
          <w:tcPr>
            <w:tcW w:w="974"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свыше 100 до 350</w:t>
            </w:r>
          </w:p>
        </w:tc>
      </w:tr>
      <w:tr w:rsidR="00FA5D72" w:rsidRPr="00FA5D72" w:rsidTr="00E66E57">
        <w:trPr>
          <w:trHeight w:val="489"/>
        </w:trPr>
        <w:tc>
          <w:tcPr>
            <w:tcW w:w="2454" w:type="pct"/>
            <w:vAlign w:val="center"/>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Автолестницы и автоподъемники </w:t>
            </w:r>
          </w:p>
        </w:tc>
        <w:tc>
          <w:tcPr>
            <w:tcW w:w="674"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1 &lt;*&gt;</w:t>
            </w:r>
          </w:p>
        </w:tc>
        <w:tc>
          <w:tcPr>
            <w:tcW w:w="899"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2</w:t>
            </w:r>
          </w:p>
        </w:tc>
        <w:tc>
          <w:tcPr>
            <w:tcW w:w="974"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3</w:t>
            </w:r>
          </w:p>
        </w:tc>
      </w:tr>
      <w:tr w:rsidR="00FA5D72" w:rsidRPr="00FA5D72" w:rsidTr="00E66E57">
        <w:trPr>
          <w:trHeight w:val="489"/>
        </w:trPr>
        <w:tc>
          <w:tcPr>
            <w:tcW w:w="2454" w:type="pct"/>
            <w:vAlign w:val="center"/>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Автомобили газодымозащитной службы </w:t>
            </w:r>
          </w:p>
        </w:tc>
        <w:tc>
          <w:tcPr>
            <w:tcW w:w="674"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1</w:t>
            </w:r>
          </w:p>
        </w:tc>
        <w:tc>
          <w:tcPr>
            <w:tcW w:w="899"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1</w:t>
            </w:r>
          </w:p>
        </w:tc>
        <w:tc>
          <w:tcPr>
            <w:tcW w:w="974"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2</w:t>
            </w:r>
          </w:p>
        </w:tc>
      </w:tr>
      <w:tr w:rsidR="00FA5D72" w:rsidRPr="00FA5D72" w:rsidTr="00E66E57">
        <w:trPr>
          <w:trHeight w:val="489"/>
        </w:trPr>
        <w:tc>
          <w:tcPr>
            <w:tcW w:w="2454" w:type="pct"/>
            <w:vAlign w:val="center"/>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 xml:space="preserve">Автомобили связи и освещения </w:t>
            </w:r>
          </w:p>
        </w:tc>
        <w:tc>
          <w:tcPr>
            <w:tcW w:w="674"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w:t>
            </w:r>
          </w:p>
        </w:tc>
        <w:tc>
          <w:tcPr>
            <w:tcW w:w="899"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1</w:t>
            </w:r>
          </w:p>
        </w:tc>
        <w:tc>
          <w:tcPr>
            <w:tcW w:w="974"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1</w:t>
            </w:r>
          </w:p>
        </w:tc>
      </w:tr>
    </w:tbl>
    <w:p w:rsidR="006251D0" w:rsidRPr="00FA5D72" w:rsidRDefault="006251D0" w:rsidP="0049337F">
      <w:pPr>
        <w:ind w:firstLine="567"/>
        <w:jc w:val="both"/>
        <w:rPr>
          <w:rFonts w:ascii="Times New Roman" w:hAnsi="Times New Roman" w:cs="Times New Roman"/>
          <w:sz w:val="20"/>
        </w:rPr>
      </w:pPr>
      <w:r w:rsidRPr="00FA5D72">
        <w:rPr>
          <w:rFonts w:ascii="Times New Roman" w:hAnsi="Times New Roman" w:cs="Times New Roman"/>
          <w:sz w:val="20"/>
        </w:rPr>
        <w:t>&lt;*&gt; При наличии зданий высотой 4 этажа и более.</w:t>
      </w:r>
    </w:p>
    <w:p w:rsidR="006251D0" w:rsidRPr="00FA5D72" w:rsidRDefault="006251D0" w:rsidP="0049337F">
      <w:pPr>
        <w:pStyle w:val="Default"/>
        <w:ind w:firstLine="567"/>
        <w:jc w:val="both"/>
        <w:rPr>
          <w:rFonts w:ascii="Times New Roman" w:hAnsi="Times New Roman" w:cs="Times New Roman"/>
          <w:color w:val="auto"/>
          <w:sz w:val="20"/>
        </w:rPr>
      </w:pPr>
      <w:r w:rsidRPr="00FA5D72">
        <w:rPr>
          <w:rFonts w:ascii="Times New Roman" w:hAnsi="Times New Roman" w:cs="Times New Roman"/>
          <w:color w:val="auto"/>
          <w:sz w:val="20"/>
        </w:rPr>
        <w:t xml:space="preserve">Примечания: </w:t>
      </w:r>
    </w:p>
    <w:p w:rsidR="006251D0" w:rsidRPr="00FA5D72" w:rsidRDefault="006251D0" w:rsidP="0049337F">
      <w:pPr>
        <w:pStyle w:val="Default"/>
        <w:ind w:firstLine="567"/>
        <w:jc w:val="both"/>
        <w:rPr>
          <w:rFonts w:ascii="Times New Roman" w:hAnsi="Times New Roman" w:cs="Times New Roman"/>
          <w:color w:val="auto"/>
          <w:sz w:val="20"/>
        </w:rPr>
      </w:pPr>
      <w:r w:rsidRPr="00FA5D72">
        <w:rPr>
          <w:rFonts w:ascii="Times New Roman" w:hAnsi="Times New Roman" w:cs="Times New Roman"/>
          <w:color w:val="auto"/>
          <w:sz w:val="20"/>
        </w:rPr>
        <w:t xml:space="preserve">1. Количество специальных автомобилей, не указанных в таблице, определяется исходя из местных условий в каждом конкретном случае. </w:t>
      </w:r>
    </w:p>
    <w:p w:rsidR="006251D0" w:rsidRPr="00FA5D72" w:rsidRDefault="006251D0" w:rsidP="0049337F">
      <w:pPr>
        <w:pStyle w:val="Default"/>
        <w:ind w:firstLine="567"/>
        <w:jc w:val="both"/>
        <w:rPr>
          <w:rFonts w:ascii="Times New Roman" w:hAnsi="Times New Roman" w:cs="Times New Roman"/>
          <w:color w:val="auto"/>
          <w:sz w:val="20"/>
        </w:rPr>
      </w:pPr>
      <w:r w:rsidRPr="00FA5D72">
        <w:rPr>
          <w:rFonts w:ascii="Times New Roman" w:hAnsi="Times New Roman" w:cs="Times New Roman"/>
          <w:color w:val="auto"/>
          <w:sz w:val="20"/>
        </w:rPr>
        <w:t xml:space="preserve">2. Количество специальных автомобилей следует предусматривать с учетом 50% резерва. </w:t>
      </w:r>
    </w:p>
    <w:p w:rsidR="006251D0" w:rsidRPr="00FA5D72" w:rsidRDefault="006251D0" w:rsidP="0049337F">
      <w:pPr>
        <w:pStyle w:val="Default"/>
        <w:ind w:firstLine="567"/>
        <w:jc w:val="both"/>
        <w:rPr>
          <w:rFonts w:ascii="Times New Roman" w:hAnsi="Times New Roman" w:cs="Times New Roman"/>
          <w:color w:val="auto"/>
          <w:sz w:val="20"/>
        </w:rPr>
      </w:pPr>
      <w:r w:rsidRPr="00FA5D72">
        <w:rPr>
          <w:rFonts w:ascii="Times New Roman" w:hAnsi="Times New Roman" w:cs="Times New Roman"/>
          <w:color w:val="auto"/>
          <w:sz w:val="20"/>
        </w:rPr>
        <w:t xml:space="preserve">3. При планируемой застройке высотными зданиями и зданиями повышенной этажности должны быть предусмотрены специальные автолестницы (типа АЛ-50) и пожарные депо соответствующего типа для размещения указанных автолестниц. </w:t>
      </w:r>
    </w:p>
    <w:p w:rsidR="006251D0" w:rsidRPr="00FA5D72" w:rsidRDefault="006251D0" w:rsidP="0049337F">
      <w:pPr>
        <w:pStyle w:val="Default"/>
        <w:ind w:firstLine="567"/>
        <w:jc w:val="both"/>
        <w:rPr>
          <w:rFonts w:ascii="Times New Roman" w:hAnsi="Times New Roman" w:cs="Times New Roman"/>
          <w:color w:val="auto"/>
        </w:rPr>
      </w:pP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16.41. Площадь земельных участков в зависимости от типа пожарного депо определяется в соответствии с таблицей 1</w:t>
      </w:r>
      <w:r w:rsidR="00E66E57" w:rsidRPr="00FA5D72">
        <w:rPr>
          <w:rFonts w:ascii="Times New Roman" w:hAnsi="Times New Roman" w:cs="Times New Roman"/>
          <w:color w:val="auto"/>
        </w:rPr>
        <w:t>2</w:t>
      </w:r>
      <w:r w:rsidRPr="00FA5D72">
        <w:rPr>
          <w:rFonts w:ascii="Times New Roman" w:hAnsi="Times New Roman" w:cs="Times New Roman"/>
          <w:color w:val="auto"/>
        </w:rPr>
        <w:t xml:space="preserve">6. </w:t>
      </w:r>
    </w:p>
    <w:p w:rsidR="00E66E57" w:rsidRPr="00FA5D72" w:rsidRDefault="00E66E57" w:rsidP="006251D0">
      <w:pPr>
        <w:ind w:firstLine="567"/>
        <w:jc w:val="right"/>
        <w:rPr>
          <w:rFonts w:ascii="Times New Roman" w:hAnsi="Times New Roman" w:cs="Times New Roman"/>
        </w:rPr>
      </w:pPr>
    </w:p>
    <w:p w:rsidR="006251D0" w:rsidRPr="00FA5D72" w:rsidRDefault="006251D0" w:rsidP="006251D0">
      <w:pPr>
        <w:ind w:firstLine="567"/>
        <w:jc w:val="right"/>
        <w:rPr>
          <w:rFonts w:ascii="Times New Roman" w:hAnsi="Times New Roman" w:cs="Times New Roman"/>
        </w:rPr>
      </w:pPr>
      <w:r w:rsidRPr="00FA5D72">
        <w:rPr>
          <w:rFonts w:ascii="Times New Roman" w:hAnsi="Times New Roman" w:cs="Times New Roman"/>
        </w:rPr>
        <w:lastRenderedPageBreak/>
        <w:t>Таблица 1</w:t>
      </w:r>
      <w:r w:rsidR="00E66E57" w:rsidRPr="00FA5D72">
        <w:rPr>
          <w:rFonts w:ascii="Times New Roman" w:hAnsi="Times New Roman" w:cs="Times New Roman"/>
        </w:rPr>
        <w:t>2</w:t>
      </w:r>
      <w:r w:rsidRPr="00FA5D72">
        <w:rPr>
          <w:rFonts w:ascii="Times New Roman" w:hAnsi="Times New Roman" w:cs="Times New Roman"/>
        </w:rPr>
        <w:t>6</w:t>
      </w:r>
    </w:p>
    <w:tbl>
      <w:tblPr>
        <w:tblStyle w:val="a8"/>
        <w:tblW w:w="5000" w:type="pct"/>
        <w:tblLook w:val="04A0"/>
      </w:tblPr>
      <w:tblGrid>
        <w:gridCol w:w="1570"/>
        <w:gridCol w:w="571"/>
        <w:gridCol w:w="618"/>
        <w:gridCol w:w="618"/>
        <w:gridCol w:w="508"/>
        <w:gridCol w:w="507"/>
        <w:gridCol w:w="337"/>
        <w:gridCol w:w="507"/>
        <w:gridCol w:w="507"/>
        <w:gridCol w:w="507"/>
        <w:gridCol w:w="507"/>
        <w:gridCol w:w="507"/>
        <w:gridCol w:w="507"/>
        <w:gridCol w:w="337"/>
        <w:gridCol w:w="507"/>
        <w:gridCol w:w="619"/>
        <w:gridCol w:w="621"/>
      </w:tblGrid>
      <w:tr w:rsidR="00FA5D72" w:rsidRPr="00FA5D72" w:rsidTr="00E66E57">
        <w:tc>
          <w:tcPr>
            <w:tcW w:w="797" w:type="pct"/>
            <w:vMerge w:val="restart"/>
          </w:tcPr>
          <w:p w:rsidR="006251D0" w:rsidRPr="00FA5D72" w:rsidRDefault="006251D0" w:rsidP="00E66E57">
            <w:pPr>
              <w:rPr>
                <w:rFonts w:ascii="Times New Roman" w:hAnsi="Times New Roman" w:cs="Times New Roman"/>
                <w:sz w:val="20"/>
                <w:szCs w:val="20"/>
              </w:rPr>
            </w:pPr>
            <w:r w:rsidRPr="00FA5D72">
              <w:rPr>
                <w:rFonts w:ascii="Times New Roman" w:hAnsi="Times New Roman" w:cs="Times New Roman"/>
                <w:sz w:val="20"/>
                <w:szCs w:val="20"/>
              </w:rPr>
              <w:t>Наименование</w:t>
            </w:r>
          </w:p>
        </w:tc>
        <w:tc>
          <w:tcPr>
            <w:tcW w:w="4203" w:type="pct"/>
            <w:gridSpan w:val="16"/>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Тип пожарного депо</w:t>
            </w:r>
          </w:p>
        </w:tc>
      </w:tr>
      <w:tr w:rsidR="00FA5D72" w:rsidRPr="00FA5D72" w:rsidTr="00E66E57">
        <w:tc>
          <w:tcPr>
            <w:tcW w:w="797" w:type="pct"/>
            <w:vMerge/>
          </w:tcPr>
          <w:p w:rsidR="006251D0" w:rsidRPr="00FA5D72" w:rsidRDefault="006251D0" w:rsidP="00E66E57">
            <w:pPr>
              <w:rPr>
                <w:rFonts w:ascii="Times New Roman" w:hAnsi="Times New Roman" w:cs="Times New Roman"/>
                <w:sz w:val="20"/>
                <w:szCs w:val="20"/>
              </w:rPr>
            </w:pPr>
          </w:p>
        </w:tc>
        <w:tc>
          <w:tcPr>
            <w:tcW w:w="1176" w:type="pct"/>
            <w:gridSpan w:val="4"/>
            <w:vAlign w:val="center"/>
          </w:tcPr>
          <w:p w:rsidR="006251D0" w:rsidRPr="00FA5D72" w:rsidRDefault="006251D0" w:rsidP="00E66E57">
            <w:pPr>
              <w:jc w:val="center"/>
              <w:rPr>
                <w:rFonts w:ascii="Times New Roman" w:hAnsi="Times New Roman" w:cs="Times New Roman"/>
                <w:sz w:val="20"/>
                <w:szCs w:val="20"/>
                <w:lang w:val="en-US"/>
              </w:rPr>
            </w:pPr>
            <w:r w:rsidRPr="00FA5D72">
              <w:rPr>
                <w:rFonts w:ascii="Times New Roman" w:hAnsi="Times New Roman" w:cs="Times New Roman"/>
                <w:sz w:val="20"/>
                <w:szCs w:val="20"/>
                <w:lang w:val="en-US"/>
              </w:rPr>
              <w:t>I</w:t>
            </w:r>
          </w:p>
        </w:tc>
        <w:tc>
          <w:tcPr>
            <w:tcW w:w="685" w:type="pct"/>
            <w:gridSpan w:val="3"/>
            <w:vAlign w:val="center"/>
          </w:tcPr>
          <w:p w:rsidR="006251D0" w:rsidRPr="00FA5D72" w:rsidRDefault="006251D0" w:rsidP="00E66E57">
            <w:pPr>
              <w:jc w:val="center"/>
              <w:rPr>
                <w:rFonts w:ascii="Times New Roman" w:hAnsi="Times New Roman" w:cs="Times New Roman"/>
                <w:sz w:val="20"/>
                <w:szCs w:val="20"/>
                <w:lang w:val="en-US"/>
              </w:rPr>
            </w:pPr>
            <w:r w:rsidRPr="00FA5D72">
              <w:rPr>
                <w:rFonts w:ascii="Times New Roman" w:hAnsi="Times New Roman" w:cs="Times New Roman"/>
                <w:sz w:val="20"/>
                <w:szCs w:val="20"/>
                <w:lang w:val="en-US"/>
              </w:rPr>
              <w:t>II</w:t>
            </w:r>
          </w:p>
        </w:tc>
        <w:tc>
          <w:tcPr>
            <w:tcW w:w="1028" w:type="pct"/>
            <w:gridSpan w:val="4"/>
            <w:vAlign w:val="center"/>
          </w:tcPr>
          <w:p w:rsidR="006251D0" w:rsidRPr="00FA5D72" w:rsidRDefault="006251D0" w:rsidP="00E66E57">
            <w:pPr>
              <w:jc w:val="center"/>
              <w:rPr>
                <w:rFonts w:ascii="Times New Roman" w:hAnsi="Times New Roman" w:cs="Times New Roman"/>
                <w:sz w:val="20"/>
                <w:szCs w:val="20"/>
                <w:lang w:val="en-US"/>
              </w:rPr>
            </w:pPr>
            <w:r w:rsidRPr="00FA5D72">
              <w:rPr>
                <w:rFonts w:ascii="Times New Roman" w:hAnsi="Times New Roman" w:cs="Times New Roman"/>
                <w:sz w:val="20"/>
                <w:szCs w:val="20"/>
                <w:lang w:val="en-US"/>
              </w:rPr>
              <w:t>III</w:t>
            </w:r>
          </w:p>
        </w:tc>
        <w:tc>
          <w:tcPr>
            <w:tcW w:w="685" w:type="pct"/>
            <w:gridSpan w:val="3"/>
            <w:vAlign w:val="center"/>
          </w:tcPr>
          <w:p w:rsidR="006251D0" w:rsidRPr="00FA5D72" w:rsidRDefault="006251D0" w:rsidP="00E66E57">
            <w:pPr>
              <w:jc w:val="center"/>
              <w:rPr>
                <w:rFonts w:ascii="Times New Roman" w:hAnsi="Times New Roman" w:cs="Times New Roman"/>
                <w:sz w:val="20"/>
                <w:szCs w:val="20"/>
                <w:lang w:val="en-US"/>
              </w:rPr>
            </w:pPr>
            <w:r w:rsidRPr="00FA5D72">
              <w:rPr>
                <w:rFonts w:ascii="Times New Roman" w:hAnsi="Times New Roman" w:cs="Times New Roman"/>
                <w:sz w:val="20"/>
                <w:szCs w:val="20"/>
                <w:lang w:val="en-US"/>
              </w:rPr>
              <w:t>IV</w:t>
            </w:r>
          </w:p>
        </w:tc>
        <w:tc>
          <w:tcPr>
            <w:tcW w:w="629" w:type="pct"/>
            <w:gridSpan w:val="2"/>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lang w:val="en-US"/>
              </w:rPr>
              <w:t>V</w:t>
            </w:r>
          </w:p>
        </w:tc>
      </w:tr>
      <w:tr w:rsidR="00FA5D72" w:rsidRPr="00FA5D72" w:rsidTr="00E66E57">
        <w:tc>
          <w:tcPr>
            <w:tcW w:w="797" w:type="pct"/>
          </w:tcPr>
          <w:p w:rsidR="006251D0" w:rsidRPr="00FA5D72" w:rsidRDefault="006251D0" w:rsidP="00E66E57">
            <w:pPr>
              <w:rPr>
                <w:rFonts w:ascii="Times New Roman" w:hAnsi="Times New Roman" w:cs="Times New Roman"/>
                <w:sz w:val="20"/>
                <w:szCs w:val="20"/>
              </w:rPr>
            </w:pPr>
            <w:r w:rsidRPr="00FA5D72">
              <w:rPr>
                <w:rFonts w:ascii="Times New Roman" w:hAnsi="Times New Roman" w:cs="Times New Roman"/>
                <w:sz w:val="20"/>
                <w:szCs w:val="20"/>
              </w:rPr>
              <w:t>Количество пожарных автомобилей в депо, шт.</w:t>
            </w:r>
          </w:p>
        </w:tc>
        <w:tc>
          <w:tcPr>
            <w:tcW w:w="290"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12</w:t>
            </w:r>
          </w:p>
        </w:tc>
        <w:tc>
          <w:tcPr>
            <w:tcW w:w="314"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10</w:t>
            </w:r>
          </w:p>
        </w:tc>
        <w:tc>
          <w:tcPr>
            <w:tcW w:w="314"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8</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6</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6</w:t>
            </w:r>
          </w:p>
        </w:tc>
        <w:tc>
          <w:tcPr>
            <w:tcW w:w="171"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4</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2</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12</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10</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8</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6</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6</w:t>
            </w:r>
          </w:p>
        </w:tc>
        <w:tc>
          <w:tcPr>
            <w:tcW w:w="171"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4</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2</w:t>
            </w:r>
          </w:p>
        </w:tc>
        <w:tc>
          <w:tcPr>
            <w:tcW w:w="314"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4</w:t>
            </w:r>
          </w:p>
        </w:tc>
        <w:tc>
          <w:tcPr>
            <w:tcW w:w="314"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2</w:t>
            </w:r>
          </w:p>
        </w:tc>
      </w:tr>
      <w:tr w:rsidR="006251D0" w:rsidRPr="00FA5D72" w:rsidTr="00E66E57">
        <w:tc>
          <w:tcPr>
            <w:tcW w:w="797" w:type="pct"/>
          </w:tcPr>
          <w:p w:rsidR="006251D0" w:rsidRPr="00FA5D72" w:rsidRDefault="006251D0" w:rsidP="00E66E57">
            <w:pPr>
              <w:rPr>
                <w:rFonts w:ascii="Times New Roman" w:hAnsi="Times New Roman" w:cs="Times New Roman"/>
                <w:sz w:val="20"/>
                <w:szCs w:val="20"/>
              </w:rPr>
            </w:pPr>
            <w:r w:rsidRPr="00FA5D72">
              <w:rPr>
                <w:rFonts w:ascii="Times New Roman" w:hAnsi="Times New Roman" w:cs="Times New Roman"/>
                <w:sz w:val="20"/>
                <w:szCs w:val="20"/>
              </w:rPr>
              <w:t xml:space="preserve">Площадь земельного участка, </w:t>
            </w:r>
            <w:proofErr w:type="gramStart"/>
            <w:r w:rsidRPr="00FA5D72">
              <w:rPr>
                <w:rFonts w:ascii="Times New Roman" w:hAnsi="Times New Roman" w:cs="Times New Roman"/>
                <w:sz w:val="20"/>
                <w:szCs w:val="20"/>
              </w:rPr>
              <w:t>га</w:t>
            </w:r>
            <w:proofErr w:type="gramEnd"/>
          </w:p>
        </w:tc>
        <w:tc>
          <w:tcPr>
            <w:tcW w:w="290"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2,2</w:t>
            </w:r>
          </w:p>
        </w:tc>
        <w:tc>
          <w:tcPr>
            <w:tcW w:w="314"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1,95</w:t>
            </w:r>
          </w:p>
        </w:tc>
        <w:tc>
          <w:tcPr>
            <w:tcW w:w="314"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1,75</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1,6</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1,2</w:t>
            </w:r>
          </w:p>
        </w:tc>
        <w:tc>
          <w:tcPr>
            <w:tcW w:w="171"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0,8</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1,7</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1,6</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1,5</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1,3</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1,2</w:t>
            </w:r>
          </w:p>
        </w:tc>
        <w:tc>
          <w:tcPr>
            <w:tcW w:w="171"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1</w:t>
            </w:r>
          </w:p>
        </w:tc>
        <w:tc>
          <w:tcPr>
            <w:tcW w:w="257"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0,8</w:t>
            </w:r>
          </w:p>
        </w:tc>
        <w:tc>
          <w:tcPr>
            <w:tcW w:w="314"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0,85</w:t>
            </w:r>
          </w:p>
        </w:tc>
        <w:tc>
          <w:tcPr>
            <w:tcW w:w="314" w:type="pct"/>
            <w:vAlign w:val="center"/>
          </w:tcPr>
          <w:p w:rsidR="006251D0" w:rsidRPr="00FA5D72" w:rsidRDefault="006251D0" w:rsidP="00E66E57">
            <w:pPr>
              <w:jc w:val="center"/>
              <w:rPr>
                <w:rFonts w:ascii="Times New Roman" w:hAnsi="Times New Roman" w:cs="Times New Roman"/>
                <w:sz w:val="20"/>
                <w:szCs w:val="20"/>
              </w:rPr>
            </w:pPr>
            <w:r w:rsidRPr="00FA5D72">
              <w:rPr>
                <w:rFonts w:ascii="Times New Roman" w:hAnsi="Times New Roman" w:cs="Times New Roman"/>
                <w:sz w:val="20"/>
                <w:szCs w:val="20"/>
              </w:rPr>
              <w:t>0,55</w:t>
            </w:r>
          </w:p>
        </w:tc>
      </w:tr>
    </w:tbl>
    <w:p w:rsidR="006251D0" w:rsidRPr="00FA5D72" w:rsidRDefault="006251D0" w:rsidP="006251D0">
      <w:pPr>
        <w:ind w:firstLine="567"/>
        <w:rPr>
          <w:rFonts w:ascii="Times New Roman" w:hAnsi="Times New Roman" w:cs="Times New Roman"/>
        </w:rPr>
      </w:pP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16.42. Состав и площади зданий и сооружений, размещаемых на территории пожарного депо, определяются согласно Федеральному закону "Технический регламент о требованиях пожарной безопасности". </w:t>
      </w: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16.43. Территория пожарного депо подразделяется на производственную, учебно-спортивную и жилую зоны. </w:t>
      </w: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16.44. В производственной зоне следует размещать: здание пожарного депо, закрытую автостоянку резервной техники и складские помещения. </w:t>
      </w: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16.45. В учебно-спортивной зоне пожарного депо следует размещать: подземный резервуар и пожарный гидрант, площадку для стоянки автомобилей, учебные и спортивные сооружения. </w:t>
      </w:r>
    </w:p>
    <w:p w:rsidR="006251D0" w:rsidRPr="00FA5D72" w:rsidRDefault="006251D0" w:rsidP="0049337F">
      <w:pPr>
        <w:ind w:firstLine="567"/>
        <w:jc w:val="both"/>
        <w:rPr>
          <w:rFonts w:ascii="Times New Roman" w:hAnsi="Times New Roman" w:cs="Times New Roman"/>
        </w:rPr>
      </w:pPr>
      <w:r w:rsidRPr="00FA5D72">
        <w:rPr>
          <w:rFonts w:ascii="Times New Roman" w:hAnsi="Times New Roman" w:cs="Times New Roman"/>
        </w:rPr>
        <w:t xml:space="preserve">16.46. В жилой зоне </w:t>
      </w:r>
      <w:proofErr w:type="gramStart"/>
      <w:r w:rsidRPr="00FA5D72">
        <w:rPr>
          <w:rFonts w:ascii="Times New Roman" w:hAnsi="Times New Roman" w:cs="Times New Roman"/>
        </w:rPr>
        <w:t>размещаются: жилая часть здания</w:t>
      </w:r>
      <w:proofErr w:type="gramEnd"/>
      <w:r w:rsidRPr="00FA5D72">
        <w:rPr>
          <w:rFonts w:ascii="Times New Roman" w:hAnsi="Times New Roman" w:cs="Times New Roman"/>
        </w:rPr>
        <w:t xml:space="preserve"> пожарного депо или жилое здание, площадки для отдыха. Вход в жилую часть здания пожарного депо должен быть расположен на расстоянии не менее 15 м от помещения пожарной техники. С учетом местных условий жилое здание может располагаться вне территории пожарного депо.</w:t>
      </w:r>
    </w:p>
    <w:p w:rsidR="006251D0" w:rsidRPr="00FA5D72" w:rsidRDefault="006251D0" w:rsidP="0049337F">
      <w:pPr>
        <w:ind w:firstLine="567"/>
        <w:jc w:val="both"/>
        <w:rPr>
          <w:rFonts w:ascii="Times New Roman" w:hAnsi="Times New Roman" w:cs="Times New Roman"/>
        </w:rPr>
      </w:pPr>
      <w:r w:rsidRPr="00FA5D72">
        <w:rPr>
          <w:rFonts w:ascii="Times New Roman" w:hAnsi="Times New Roman" w:cs="Times New Roman"/>
        </w:rPr>
        <w:t xml:space="preserve">16.47. Радиус обслуживания пожарного депо не должен превышать значений, приведенных в таблице 117, при этом время следования пожарной техники к месту пожара не должно превышать 6 мин. </w:t>
      </w:r>
    </w:p>
    <w:p w:rsidR="006251D0" w:rsidRPr="00FA5D72" w:rsidRDefault="006251D0" w:rsidP="006251D0">
      <w:pPr>
        <w:ind w:firstLine="567"/>
        <w:jc w:val="right"/>
        <w:rPr>
          <w:rFonts w:ascii="Times New Roman" w:hAnsi="Times New Roman" w:cs="Times New Roman"/>
        </w:rPr>
      </w:pPr>
      <w:r w:rsidRPr="00FA5D72">
        <w:rPr>
          <w:rFonts w:ascii="Times New Roman" w:hAnsi="Times New Roman" w:cs="Times New Roman"/>
        </w:rPr>
        <w:t>Таблица 1</w:t>
      </w:r>
      <w:r w:rsidR="00E66E57" w:rsidRPr="00FA5D72">
        <w:rPr>
          <w:rFonts w:ascii="Times New Roman" w:hAnsi="Times New Roman" w:cs="Times New Roman"/>
        </w:rPr>
        <w:t>2</w:t>
      </w:r>
      <w:r w:rsidRPr="00FA5D72">
        <w:rPr>
          <w:rFonts w:ascii="Times New Roman" w:hAnsi="Times New Roman" w:cs="Times New Roman"/>
        </w:rPr>
        <w:t>7</w:t>
      </w:r>
    </w:p>
    <w:tbl>
      <w:tblPr>
        <w:tblStyle w:val="a8"/>
        <w:tblW w:w="5000" w:type="pct"/>
        <w:tblLook w:val="04A0"/>
      </w:tblPr>
      <w:tblGrid>
        <w:gridCol w:w="4927"/>
        <w:gridCol w:w="4928"/>
      </w:tblGrid>
      <w:tr w:rsidR="00FA5D72" w:rsidRPr="00FA5D72" w:rsidTr="00E66E57">
        <w:tc>
          <w:tcPr>
            <w:tcW w:w="2500" w:type="pct"/>
          </w:tcPr>
          <w:p w:rsidR="006251D0" w:rsidRPr="00FA5D72" w:rsidRDefault="006251D0" w:rsidP="00E66E57">
            <w:pPr>
              <w:rPr>
                <w:rFonts w:ascii="Times New Roman" w:hAnsi="Times New Roman" w:cs="Times New Roman"/>
                <w:sz w:val="24"/>
                <w:szCs w:val="24"/>
              </w:rPr>
            </w:pPr>
            <w:r w:rsidRPr="00FA5D72">
              <w:rPr>
                <w:rFonts w:ascii="Times New Roman" w:hAnsi="Times New Roman" w:cs="Times New Roman"/>
                <w:sz w:val="24"/>
                <w:szCs w:val="24"/>
              </w:rPr>
              <w:t>Территория</w:t>
            </w:r>
          </w:p>
        </w:tc>
        <w:tc>
          <w:tcPr>
            <w:tcW w:w="2500" w:type="pct"/>
          </w:tcPr>
          <w:p w:rsidR="006251D0" w:rsidRPr="00FA5D72" w:rsidRDefault="006251D0" w:rsidP="00E66E57">
            <w:pPr>
              <w:rPr>
                <w:rFonts w:ascii="Times New Roman" w:hAnsi="Times New Roman" w:cs="Times New Roman"/>
                <w:sz w:val="24"/>
                <w:szCs w:val="24"/>
              </w:rPr>
            </w:pPr>
            <w:r w:rsidRPr="00FA5D72">
              <w:rPr>
                <w:rFonts w:ascii="Times New Roman" w:hAnsi="Times New Roman" w:cs="Times New Roman"/>
                <w:sz w:val="24"/>
                <w:szCs w:val="24"/>
              </w:rPr>
              <w:t xml:space="preserve">Радиус обслуживания, </w:t>
            </w:r>
            <w:proofErr w:type="gramStart"/>
            <w:r w:rsidRPr="00FA5D72">
              <w:rPr>
                <w:rFonts w:ascii="Times New Roman" w:hAnsi="Times New Roman" w:cs="Times New Roman"/>
                <w:sz w:val="24"/>
                <w:szCs w:val="24"/>
              </w:rPr>
              <w:t>км</w:t>
            </w:r>
            <w:proofErr w:type="gramEnd"/>
            <w:r w:rsidRPr="00FA5D72">
              <w:rPr>
                <w:rFonts w:ascii="Times New Roman" w:hAnsi="Times New Roman" w:cs="Times New Roman"/>
                <w:sz w:val="24"/>
                <w:szCs w:val="24"/>
              </w:rPr>
              <w:t>, не более</w:t>
            </w:r>
          </w:p>
        </w:tc>
      </w:tr>
      <w:tr w:rsidR="00FA5D72" w:rsidRPr="00FA5D72" w:rsidTr="00E66E57">
        <w:tc>
          <w:tcPr>
            <w:tcW w:w="2500" w:type="pct"/>
          </w:tcPr>
          <w:p w:rsidR="006251D0" w:rsidRPr="00FA5D72" w:rsidRDefault="006251D0" w:rsidP="00E66E57">
            <w:pPr>
              <w:rPr>
                <w:rFonts w:ascii="Times New Roman" w:hAnsi="Times New Roman" w:cs="Times New Roman"/>
                <w:sz w:val="24"/>
                <w:szCs w:val="24"/>
              </w:rPr>
            </w:pPr>
            <w:r w:rsidRPr="00FA5D72">
              <w:rPr>
                <w:rFonts w:ascii="Times New Roman" w:hAnsi="Times New Roman" w:cs="Times New Roman"/>
                <w:sz w:val="24"/>
                <w:szCs w:val="24"/>
              </w:rPr>
              <w:t>Жилая застройка</w:t>
            </w:r>
          </w:p>
        </w:tc>
        <w:tc>
          <w:tcPr>
            <w:tcW w:w="2500" w:type="pct"/>
          </w:tcPr>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3</w:t>
            </w:r>
          </w:p>
        </w:tc>
      </w:tr>
      <w:tr w:rsidR="00FA5D72" w:rsidRPr="00FA5D72" w:rsidTr="00E66E57">
        <w:tc>
          <w:tcPr>
            <w:tcW w:w="2500" w:type="pct"/>
          </w:tcPr>
          <w:p w:rsidR="006251D0" w:rsidRPr="00FA5D72" w:rsidRDefault="006251D0" w:rsidP="00E66E57">
            <w:pPr>
              <w:rPr>
                <w:rFonts w:ascii="Times New Roman" w:hAnsi="Times New Roman" w:cs="Times New Roman"/>
                <w:sz w:val="24"/>
                <w:szCs w:val="24"/>
              </w:rPr>
            </w:pPr>
            <w:r w:rsidRPr="00FA5D72">
              <w:rPr>
                <w:rFonts w:ascii="Times New Roman" w:hAnsi="Times New Roman" w:cs="Times New Roman"/>
                <w:sz w:val="24"/>
                <w:szCs w:val="24"/>
              </w:rPr>
              <w:t>Промышленные предприятия:</w:t>
            </w:r>
          </w:p>
          <w:p w:rsidR="006251D0" w:rsidRPr="00FA5D72" w:rsidRDefault="006251D0" w:rsidP="00E66E57">
            <w:pPr>
              <w:rPr>
                <w:rFonts w:ascii="Times New Roman" w:hAnsi="Times New Roman" w:cs="Times New Roman"/>
                <w:sz w:val="24"/>
                <w:szCs w:val="24"/>
              </w:rPr>
            </w:pPr>
            <w:r w:rsidRPr="00FA5D72">
              <w:rPr>
                <w:rFonts w:ascii="Times New Roman" w:hAnsi="Times New Roman" w:cs="Times New Roman"/>
                <w:sz w:val="24"/>
                <w:szCs w:val="24"/>
              </w:rPr>
              <w:t xml:space="preserve">   - с производствами категорий</w:t>
            </w:r>
            <w:proofErr w:type="gramStart"/>
            <w:r w:rsidRPr="00FA5D72">
              <w:rPr>
                <w:rFonts w:ascii="Times New Roman" w:hAnsi="Times New Roman" w:cs="Times New Roman"/>
                <w:sz w:val="24"/>
                <w:szCs w:val="24"/>
              </w:rPr>
              <w:t xml:space="preserve"> А</w:t>
            </w:r>
            <w:proofErr w:type="gramEnd"/>
            <w:r w:rsidRPr="00FA5D72">
              <w:rPr>
                <w:rFonts w:ascii="Times New Roman" w:hAnsi="Times New Roman" w:cs="Times New Roman"/>
                <w:sz w:val="24"/>
                <w:szCs w:val="24"/>
              </w:rPr>
              <w:t>, Б, В, занимающих более 50% всей площади застройки</w:t>
            </w:r>
          </w:p>
          <w:p w:rsidR="006251D0" w:rsidRPr="00FA5D72" w:rsidRDefault="006251D0" w:rsidP="00E66E57">
            <w:pPr>
              <w:rPr>
                <w:rFonts w:ascii="Times New Roman" w:hAnsi="Times New Roman" w:cs="Times New Roman"/>
                <w:sz w:val="24"/>
                <w:szCs w:val="24"/>
              </w:rPr>
            </w:pPr>
            <w:r w:rsidRPr="00FA5D72">
              <w:rPr>
                <w:rFonts w:ascii="Times New Roman" w:hAnsi="Times New Roman" w:cs="Times New Roman"/>
                <w:sz w:val="24"/>
                <w:szCs w:val="24"/>
              </w:rPr>
              <w:t xml:space="preserve">   - с производствами категорий</w:t>
            </w:r>
            <w:proofErr w:type="gramStart"/>
            <w:r w:rsidRPr="00FA5D72">
              <w:rPr>
                <w:rFonts w:ascii="Times New Roman" w:hAnsi="Times New Roman" w:cs="Times New Roman"/>
                <w:sz w:val="24"/>
                <w:szCs w:val="24"/>
              </w:rPr>
              <w:t xml:space="preserve"> А</w:t>
            </w:r>
            <w:proofErr w:type="gramEnd"/>
            <w:r w:rsidRPr="00FA5D72">
              <w:rPr>
                <w:rFonts w:ascii="Times New Roman" w:hAnsi="Times New Roman" w:cs="Times New Roman"/>
                <w:sz w:val="24"/>
                <w:szCs w:val="24"/>
              </w:rPr>
              <w:t>, Б, В, занимающих до 50% всей площади застройки и предприятий с производствами категорий Г и Д</w:t>
            </w:r>
          </w:p>
        </w:tc>
        <w:tc>
          <w:tcPr>
            <w:tcW w:w="2500" w:type="pct"/>
          </w:tcPr>
          <w:p w:rsidR="006251D0" w:rsidRPr="00FA5D72" w:rsidRDefault="006251D0" w:rsidP="00E66E57">
            <w:pPr>
              <w:jc w:val="center"/>
              <w:rPr>
                <w:rFonts w:ascii="Times New Roman" w:hAnsi="Times New Roman" w:cs="Times New Roman"/>
                <w:sz w:val="24"/>
                <w:szCs w:val="24"/>
              </w:rPr>
            </w:pP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2</w:t>
            </w:r>
          </w:p>
          <w:p w:rsidR="006251D0" w:rsidRPr="00FA5D72" w:rsidRDefault="006251D0" w:rsidP="00E66E57">
            <w:pPr>
              <w:jc w:val="center"/>
              <w:rPr>
                <w:rFonts w:ascii="Times New Roman" w:hAnsi="Times New Roman" w:cs="Times New Roman"/>
                <w:sz w:val="24"/>
                <w:szCs w:val="24"/>
              </w:rPr>
            </w:pPr>
          </w:p>
          <w:p w:rsidR="006251D0" w:rsidRPr="00FA5D72" w:rsidRDefault="006251D0" w:rsidP="00E66E57">
            <w:pPr>
              <w:jc w:val="center"/>
              <w:rPr>
                <w:rFonts w:ascii="Times New Roman" w:hAnsi="Times New Roman" w:cs="Times New Roman"/>
                <w:sz w:val="24"/>
                <w:szCs w:val="24"/>
              </w:rPr>
            </w:pP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4</w:t>
            </w:r>
          </w:p>
        </w:tc>
      </w:tr>
      <w:tr w:rsidR="00FA5D72" w:rsidRPr="00FA5D72" w:rsidTr="00E66E57">
        <w:tc>
          <w:tcPr>
            <w:tcW w:w="2500" w:type="pct"/>
          </w:tcPr>
          <w:p w:rsidR="006251D0" w:rsidRPr="00FA5D72" w:rsidRDefault="006251D0" w:rsidP="00E66E57">
            <w:pPr>
              <w:rPr>
                <w:rFonts w:ascii="Times New Roman" w:hAnsi="Times New Roman" w:cs="Times New Roman"/>
                <w:sz w:val="24"/>
                <w:szCs w:val="24"/>
              </w:rPr>
            </w:pPr>
            <w:r w:rsidRPr="00FA5D72">
              <w:rPr>
                <w:rFonts w:ascii="Times New Roman" w:hAnsi="Times New Roman" w:cs="Times New Roman"/>
                <w:sz w:val="24"/>
                <w:szCs w:val="24"/>
              </w:rPr>
              <w:t>Сельскохозяйственные предприятия:</w:t>
            </w:r>
          </w:p>
          <w:p w:rsidR="006251D0" w:rsidRPr="00FA5D72" w:rsidRDefault="006251D0" w:rsidP="00E66E57">
            <w:pPr>
              <w:rPr>
                <w:rFonts w:ascii="Times New Roman" w:hAnsi="Times New Roman" w:cs="Times New Roman"/>
                <w:sz w:val="24"/>
                <w:szCs w:val="24"/>
              </w:rPr>
            </w:pPr>
            <w:r w:rsidRPr="00FA5D72">
              <w:rPr>
                <w:rFonts w:ascii="Times New Roman" w:hAnsi="Times New Roman" w:cs="Times New Roman"/>
                <w:sz w:val="24"/>
                <w:szCs w:val="24"/>
              </w:rPr>
              <w:t xml:space="preserve">    - с преобладающими производствами категорий</w:t>
            </w:r>
            <w:proofErr w:type="gramStart"/>
            <w:r w:rsidRPr="00FA5D72">
              <w:rPr>
                <w:rFonts w:ascii="Times New Roman" w:hAnsi="Times New Roman" w:cs="Times New Roman"/>
                <w:sz w:val="24"/>
                <w:szCs w:val="24"/>
              </w:rPr>
              <w:t xml:space="preserve"> А</w:t>
            </w:r>
            <w:proofErr w:type="gramEnd"/>
            <w:r w:rsidRPr="00FA5D72">
              <w:rPr>
                <w:rFonts w:ascii="Times New Roman" w:hAnsi="Times New Roman" w:cs="Times New Roman"/>
                <w:sz w:val="24"/>
                <w:szCs w:val="24"/>
              </w:rPr>
              <w:t>, Б и В</w:t>
            </w:r>
          </w:p>
          <w:p w:rsidR="006251D0" w:rsidRPr="00FA5D72" w:rsidRDefault="006251D0" w:rsidP="00E66E57">
            <w:pPr>
              <w:rPr>
                <w:rFonts w:ascii="Times New Roman" w:hAnsi="Times New Roman" w:cs="Times New Roman"/>
                <w:sz w:val="24"/>
                <w:szCs w:val="24"/>
              </w:rPr>
            </w:pPr>
            <w:r w:rsidRPr="00FA5D72">
              <w:rPr>
                <w:rFonts w:ascii="Times New Roman" w:hAnsi="Times New Roman" w:cs="Times New Roman"/>
                <w:sz w:val="24"/>
                <w:szCs w:val="24"/>
              </w:rPr>
              <w:t xml:space="preserve">    - с преобладающими производствами категорий Г и</w:t>
            </w:r>
            <w:proofErr w:type="gramStart"/>
            <w:r w:rsidRPr="00FA5D72">
              <w:rPr>
                <w:rFonts w:ascii="Times New Roman" w:hAnsi="Times New Roman" w:cs="Times New Roman"/>
                <w:sz w:val="24"/>
                <w:szCs w:val="24"/>
              </w:rPr>
              <w:t xml:space="preserve"> Д</w:t>
            </w:r>
            <w:proofErr w:type="gramEnd"/>
          </w:p>
        </w:tc>
        <w:tc>
          <w:tcPr>
            <w:tcW w:w="2500" w:type="pct"/>
          </w:tcPr>
          <w:p w:rsidR="006251D0" w:rsidRPr="00FA5D72" w:rsidRDefault="006251D0" w:rsidP="00E66E57">
            <w:pPr>
              <w:jc w:val="center"/>
              <w:rPr>
                <w:rFonts w:ascii="Times New Roman" w:hAnsi="Times New Roman" w:cs="Times New Roman"/>
                <w:sz w:val="24"/>
                <w:szCs w:val="24"/>
              </w:rPr>
            </w:pP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2</w:t>
            </w:r>
          </w:p>
          <w:p w:rsidR="006251D0" w:rsidRPr="00FA5D72" w:rsidRDefault="006251D0" w:rsidP="00E66E57">
            <w:pPr>
              <w:jc w:val="center"/>
              <w:rPr>
                <w:rFonts w:ascii="Times New Roman" w:hAnsi="Times New Roman" w:cs="Times New Roman"/>
                <w:sz w:val="24"/>
                <w:szCs w:val="24"/>
              </w:rPr>
            </w:pPr>
          </w:p>
          <w:p w:rsidR="006251D0" w:rsidRPr="00FA5D72" w:rsidRDefault="006251D0" w:rsidP="00E66E57">
            <w:pPr>
              <w:jc w:val="center"/>
              <w:rPr>
                <w:rFonts w:ascii="Times New Roman" w:hAnsi="Times New Roman" w:cs="Times New Roman"/>
                <w:sz w:val="24"/>
                <w:szCs w:val="24"/>
              </w:rPr>
            </w:pPr>
            <w:r w:rsidRPr="00FA5D72">
              <w:rPr>
                <w:rFonts w:ascii="Times New Roman" w:hAnsi="Times New Roman" w:cs="Times New Roman"/>
                <w:sz w:val="24"/>
                <w:szCs w:val="24"/>
              </w:rPr>
              <w:t>4</w:t>
            </w:r>
          </w:p>
        </w:tc>
      </w:tr>
    </w:tbl>
    <w:p w:rsidR="006251D0" w:rsidRPr="00FA5D72" w:rsidRDefault="006251D0" w:rsidP="0049337F">
      <w:pPr>
        <w:ind w:firstLine="567"/>
        <w:jc w:val="both"/>
        <w:rPr>
          <w:rFonts w:ascii="Times New Roman" w:hAnsi="Times New Roman" w:cs="Times New Roman"/>
          <w:sz w:val="20"/>
        </w:rPr>
      </w:pPr>
      <w:r w:rsidRPr="00FA5D72">
        <w:rPr>
          <w:rFonts w:ascii="Times New Roman" w:hAnsi="Times New Roman" w:cs="Times New Roman"/>
          <w:sz w:val="20"/>
          <w:u w:val="single"/>
        </w:rPr>
        <w:t>Примечания</w:t>
      </w:r>
      <w:r w:rsidRPr="00FA5D72">
        <w:rPr>
          <w:rFonts w:ascii="Times New Roman" w:hAnsi="Times New Roman" w:cs="Times New Roman"/>
          <w:sz w:val="20"/>
        </w:rPr>
        <w:t>:</w:t>
      </w:r>
    </w:p>
    <w:p w:rsidR="006251D0" w:rsidRPr="00FA5D72" w:rsidRDefault="006251D0" w:rsidP="0049337F">
      <w:pPr>
        <w:ind w:firstLine="567"/>
        <w:jc w:val="both"/>
        <w:rPr>
          <w:rFonts w:ascii="Times New Roman" w:hAnsi="Times New Roman" w:cs="Times New Roman"/>
          <w:sz w:val="20"/>
        </w:rPr>
      </w:pPr>
      <w:r w:rsidRPr="00FA5D72">
        <w:rPr>
          <w:rFonts w:ascii="Times New Roman" w:hAnsi="Times New Roman" w:cs="Times New Roman"/>
          <w:sz w:val="20"/>
        </w:rPr>
        <w:t>1 Радиус обслуживания пожарного депо (поста) должен определяться из условия пути следования до наиболее удаленного здания или сооружения по дорогам общего пользования или проездам. В случае превышения указанного радиуса на территории промышленных и сельскохозяйственных предприятий необходимо предусматривать дополнительные пожарные посты.</w:t>
      </w:r>
    </w:p>
    <w:p w:rsidR="006251D0" w:rsidRPr="00FA5D72" w:rsidRDefault="006251D0" w:rsidP="0049337F">
      <w:pPr>
        <w:ind w:firstLine="567"/>
        <w:jc w:val="both"/>
        <w:rPr>
          <w:rFonts w:ascii="Times New Roman" w:hAnsi="Times New Roman" w:cs="Times New Roman"/>
          <w:sz w:val="20"/>
        </w:rPr>
      </w:pPr>
      <w:r w:rsidRPr="00FA5D72">
        <w:rPr>
          <w:rFonts w:ascii="Times New Roman" w:hAnsi="Times New Roman" w:cs="Times New Roman"/>
          <w:sz w:val="20"/>
        </w:rPr>
        <w:t>2</w:t>
      </w:r>
      <w:proofErr w:type="gramStart"/>
      <w:r w:rsidRPr="00FA5D72">
        <w:rPr>
          <w:rFonts w:ascii="Times New Roman" w:hAnsi="Times New Roman" w:cs="Times New Roman"/>
          <w:sz w:val="20"/>
        </w:rPr>
        <w:t xml:space="preserve"> П</w:t>
      </w:r>
      <w:proofErr w:type="gramEnd"/>
      <w:r w:rsidRPr="00FA5D72">
        <w:rPr>
          <w:rFonts w:ascii="Times New Roman" w:hAnsi="Times New Roman" w:cs="Times New Roman"/>
          <w:sz w:val="20"/>
        </w:rPr>
        <w:t xml:space="preserve">ри наличии на площадках промышленных предприятий зданий и сооружений  </w:t>
      </w:r>
      <w:r w:rsidRPr="00FA5D72">
        <w:rPr>
          <w:rFonts w:ascii="Times New Roman" w:hAnsi="Times New Roman" w:cs="Times New Roman"/>
          <w:sz w:val="20"/>
          <w:lang w:val="en-US"/>
        </w:rPr>
        <w:t>III</w:t>
      </w:r>
      <w:r w:rsidRPr="00FA5D72">
        <w:rPr>
          <w:rFonts w:ascii="Times New Roman" w:hAnsi="Times New Roman" w:cs="Times New Roman"/>
          <w:sz w:val="20"/>
        </w:rPr>
        <w:t xml:space="preserve">, </w:t>
      </w:r>
      <w:r w:rsidRPr="00FA5D72">
        <w:rPr>
          <w:rFonts w:ascii="Times New Roman" w:hAnsi="Times New Roman" w:cs="Times New Roman"/>
          <w:sz w:val="20"/>
          <w:lang w:val="en-US"/>
        </w:rPr>
        <w:t>IV</w:t>
      </w:r>
      <w:r w:rsidRPr="00FA5D72">
        <w:rPr>
          <w:rFonts w:ascii="Times New Roman" w:hAnsi="Times New Roman" w:cs="Times New Roman"/>
          <w:sz w:val="20"/>
        </w:rPr>
        <w:t xml:space="preserve">, </w:t>
      </w:r>
      <w:r w:rsidRPr="00FA5D72">
        <w:rPr>
          <w:rFonts w:ascii="Times New Roman" w:hAnsi="Times New Roman" w:cs="Times New Roman"/>
          <w:sz w:val="20"/>
          <w:lang w:val="en-US"/>
        </w:rPr>
        <w:t>V</w:t>
      </w:r>
      <w:r w:rsidRPr="00FA5D72">
        <w:rPr>
          <w:rFonts w:ascii="Times New Roman" w:hAnsi="Times New Roman" w:cs="Times New Roman"/>
          <w:sz w:val="20"/>
        </w:rPr>
        <w:t xml:space="preserve"> степеней огнестойкости с площадью застройки составляющей 50% всей площади застройки предприятия, радиусы обслуживания пожарного депо и постами следует уменьшать на 40%.</w:t>
      </w:r>
    </w:p>
    <w:p w:rsidR="006251D0" w:rsidRPr="00FA5D72" w:rsidRDefault="006251D0" w:rsidP="0049337F">
      <w:pPr>
        <w:ind w:firstLine="567"/>
        <w:jc w:val="both"/>
        <w:rPr>
          <w:rFonts w:ascii="Times New Roman" w:hAnsi="Times New Roman" w:cs="Times New Roman"/>
          <w:sz w:val="20"/>
        </w:rPr>
      </w:pPr>
      <w:r w:rsidRPr="00FA5D72">
        <w:rPr>
          <w:rFonts w:ascii="Times New Roman" w:hAnsi="Times New Roman" w:cs="Times New Roman"/>
          <w:sz w:val="20"/>
        </w:rPr>
        <w:t>3 Пожарные посты допускается встраивать в производственные и вспомогательные здания с производствами категорий</w:t>
      </w:r>
      <w:proofErr w:type="gramStart"/>
      <w:r w:rsidRPr="00FA5D72">
        <w:rPr>
          <w:rFonts w:ascii="Times New Roman" w:hAnsi="Times New Roman" w:cs="Times New Roman"/>
          <w:sz w:val="20"/>
        </w:rPr>
        <w:t xml:space="preserve"> В</w:t>
      </w:r>
      <w:proofErr w:type="gramEnd"/>
      <w:r w:rsidRPr="00FA5D72">
        <w:rPr>
          <w:rFonts w:ascii="Times New Roman" w:hAnsi="Times New Roman" w:cs="Times New Roman"/>
          <w:sz w:val="20"/>
        </w:rPr>
        <w:t>, Г и Д. При этом они должны быть отделены  от основного здания противопожарными перегородками 1-го типа и противопожарными перекрытиями 3-го типа.</w:t>
      </w:r>
    </w:p>
    <w:p w:rsidR="006251D0" w:rsidRPr="00FA5D72" w:rsidRDefault="006251D0" w:rsidP="0049337F">
      <w:pPr>
        <w:ind w:firstLine="567"/>
        <w:jc w:val="both"/>
        <w:rPr>
          <w:rFonts w:ascii="Times New Roman" w:hAnsi="Times New Roman" w:cs="Times New Roman"/>
          <w:sz w:val="20"/>
        </w:rPr>
      </w:pPr>
      <w:r w:rsidRPr="00FA5D72">
        <w:rPr>
          <w:rFonts w:ascii="Times New Roman" w:hAnsi="Times New Roman" w:cs="Times New Roman"/>
          <w:sz w:val="20"/>
        </w:rPr>
        <w:t>4 Выезды из пожарных депо и постов должны быть расположены так, чтобы выезжающие пожарные автомобили не пересекали основных потоков транспорта и пешеходов (в сельских поселениях – скотопрогонов).</w:t>
      </w: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lastRenderedPageBreak/>
        <w:t>16.48. В соответствии с заданием на проектирование на территории центральных пожарных депо (I и III типов) размещаются объекты пожарной охраны, указанные в таблице 1</w:t>
      </w:r>
      <w:r w:rsidR="00E66E57" w:rsidRPr="00FA5D72">
        <w:rPr>
          <w:rFonts w:ascii="Times New Roman" w:hAnsi="Times New Roman" w:cs="Times New Roman"/>
          <w:color w:val="auto"/>
        </w:rPr>
        <w:t>2</w:t>
      </w:r>
      <w:r w:rsidRPr="00FA5D72">
        <w:rPr>
          <w:rFonts w:ascii="Times New Roman" w:hAnsi="Times New Roman" w:cs="Times New Roman"/>
          <w:color w:val="auto"/>
        </w:rPr>
        <w:t xml:space="preserve">8. </w:t>
      </w:r>
    </w:p>
    <w:p w:rsidR="006251D0" w:rsidRPr="00FA5D72" w:rsidRDefault="006251D0" w:rsidP="006251D0">
      <w:pPr>
        <w:ind w:firstLine="567"/>
        <w:jc w:val="right"/>
        <w:rPr>
          <w:rFonts w:ascii="Times New Roman" w:hAnsi="Times New Roman" w:cs="Times New Roman"/>
        </w:rPr>
      </w:pPr>
      <w:r w:rsidRPr="00FA5D72">
        <w:rPr>
          <w:rFonts w:ascii="Times New Roman" w:hAnsi="Times New Roman" w:cs="Times New Roman"/>
        </w:rPr>
        <w:t>Таблица 1</w:t>
      </w:r>
      <w:r w:rsidR="00E66E57" w:rsidRPr="00FA5D72">
        <w:rPr>
          <w:rFonts w:ascii="Times New Roman" w:hAnsi="Times New Roman" w:cs="Times New Roman"/>
        </w:rPr>
        <w:t>2</w:t>
      </w:r>
      <w:r w:rsidRPr="00FA5D72">
        <w:rPr>
          <w:rFonts w:ascii="Times New Roman" w:hAnsi="Times New Roman" w:cs="Times New Roman"/>
        </w:rPr>
        <w:t>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54"/>
        <w:gridCol w:w="3396"/>
        <w:gridCol w:w="2805"/>
      </w:tblGrid>
      <w:tr w:rsidR="00FA5D72" w:rsidRPr="00FA5D72" w:rsidTr="00E66E57">
        <w:trPr>
          <w:trHeight w:val="463"/>
        </w:trPr>
        <w:tc>
          <w:tcPr>
            <w:tcW w:w="1854" w:type="pct"/>
            <w:vMerge w:val="restar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Наименование зданий и сооружений</w:t>
            </w:r>
          </w:p>
        </w:tc>
        <w:tc>
          <w:tcPr>
            <w:tcW w:w="3146" w:type="pct"/>
            <w:gridSpan w:val="2"/>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Площадь, кв. м</w:t>
            </w:r>
          </w:p>
        </w:tc>
      </w:tr>
      <w:tr w:rsidR="00FA5D72" w:rsidRPr="00FA5D72" w:rsidTr="00E66E57">
        <w:trPr>
          <w:trHeight w:val="220"/>
        </w:trPr>
        <w:tc>
          <w:tcPr>
            <w:tcW w:w="1854" w:type="pct"/>
            <w:vMerge/>
            <w:vAlign w:val="center"/>
          </w:tcPr>
          <w:p w:rsidR="006251D0" w:rsidRPr="00FA5D72" w:rsidRDefault="006251D0" w:rsidP="00E66E57">
            <w:pPr>
              <w:pStyle w:val="Default"/>
              <w:jc w:val="center"/>
              <w:rPr>
                <w:rFonts w:ascii="Times New Roman" w:hAnsi="Times New Roman" w:cs="Times New Roman"/>
                <w:color w:val="auto"/>
              </w:rPr>
            </w:pPr>
          </w:p>
        </w:tc>
        <w:tc>
          <w:tcPr>
            <w:tcW w:w="1723"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I тип</w:t>
            </w:r>
          </w:p>
        </w:tc>
        <w:tc>
          <w:tcPr>
            <w:tcW w:w="1423"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III тип</w:t>
            </w:r>
          </w:p>
        </w:tc>
      </w:tr>
      <w:tr w:rsidR="00FA5D72" w:rsidRPr="00FA5D72" w:rsidTr="00E66E57">
        <w:trPr>
          <w:trHeight w:val="220"/>
        </w:trPr>
        <w:tc>
          <w:tcPr>
            <w:tcW w:w="1854" w:type="pct"/>
            <w:vAlign w:val="center"/>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Отряд (часть, пост) технической службы</w:t>
            </w:r>
          </w:p>
        </w:tc>
        <w:tc>
          <w:tcPr>
            <w:tcW w:w="1723"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10000</w:t>
            </w:r>
          </w:p>
        </w:tc>
        <w:tc>
          <w:tcPr>
            <w:tcW w:w="1423"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4500</w:t>
            </w:r>
          </w:p>
        </w:tc>
      </w:tr>
      <w:tr w:rsidR="006251D0" w:rsidRPr="00FA5D72" w:rsidTr="00E66E57">
        <w:trPr>
          <w:trHeight w:val="220"/>
        </w:trPr>
        <w:tc>
          <w:tcPr>
            <w:tcW w:w="1854" w:type="pct"/>
            <w:vAlign w:val="center"/>
          </w:tcPr>
          <w:p w:rsidR="006251D0" w:rsidRPr="00FA5D72" w:rsidRDefault="006251D0" w:rsidP="00E66E57">
            <w:pPr>
              <w:pStyle w:val="Default"/>
              <w:rPr>
                <w:rFonts w:ascii="Times New Roman" w:hAnsi="Times New Roman" w:cs="Times New Roman"/>
                <w:color w:val="auto"/>
              </w:rPr>
            </w:pPr>
            <w:r w:rsidRPr="00FA5D72">
              <w:rPr>
                <w:rFonts w:ascii="Times New Roman" w:hAnsi="Times New Roman" w:cs="Times New Roman"/>
                <w:color w:val="auto"/>
              </w:rPr>
              <w:t>Опорный пункт пожаротушения</w:t>
            </w:r>
          </w:p>
        </w:tc>
        <w:tc>
          <w:tcPr>
            <w:tcW w:w="1723"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15000</w:t>
            </w:r>
          </w:p>
        </w:tc>
        <w:tc>
          <w:tcPr>
            <w:tcW w:w="1423" w:type="pct"/>
            <w:vAlign w:val="center"/>
          </w:tcPr>
          <w:p w:rsidR="006251D0" w:rsidRPr="00FA5D72" w:rsidRDefault="006251D0" w:rsidP="00E66E57">
            <w:pPr>
              <w:pStyle w:val="Default"/>
              <w:jc w:val="center"/>
              <w:rPr>
                <w:rFonts w:ascii="Times New Roman" w:hAnsi="Times New Roman" w:cs="Times New Roman"/>
                <w:color w:val="auto"/>
              </w:rPr>
            </w:pPr>
            <w:r w:rsidRPr="00FA5D72">
              <w:rPr>
                <w:rFonts w:ascii="Times New Roman" w:hAnsi="Times New Roman" w:cs="Times New Roman"/>
                <w:color w:val="auto"/>
              </w:rPr>
              <w:t>5000</w:t>
            </w:r>
          </w:p>
        </w:tc>
      </w:tr>
    </w:tbl>
    <w:p w:rsidR="006251D0" w:rsidRPr="00FA5D72" w:rsidRDefault="006251D0" w:rsidP="0049337F">
      <w:pPr>
        <w:ind w:firstLine="567"/>
        <w:jc w:val="both"/>
        <w:rPr>
          <w:rFonts w:ascii="Times New Roman" w:hAnsi="Times New Roman" w:cs="Times New Roman"/>
        </w:rPr>
      </w:pP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16.49. Площадь озеленения территории пожарного депо должна составлять не менее 15% площади участка. </w:t>
      </w: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16.50. Территория пожарного депо должна иметь ограждение высотой не менее 2 м. </w:t>
      </w: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16.51. Подъездные пути, дороги и площадки на территории пожарного депо должны иметь твердое покрытие и соответствовать требованиям подраздела 3.5 "Зоны транспортной инфраструктуры" Нормативов. </w:t>
      </w: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16.52. Проезжая часть улицы и тротуар против выездной площади пожарного депо должны быть оборудованы светофором и световым указателем с акустическим сигналом, позволяющим останавливать движение транспорта и пешеходов во время выезда пожарных автомобилей по сигналу тревоги. Включение и выключение светофора следует предусматривать дистанционно из пункта связи части. </w:t>
      </w: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16.53. Здание пожарного депо должно быть оборудовано канализацией, холодным и горячим водоснабжением, центральным отоплением, автоматическими устройствами в соответствии с требованиями подраздела 3.4 "Зоны инженерной инфраструктуры" настоящих нормативов. </w:t>
      </w: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16.54. Электроснабжение пожарных депо I - IV типов следует предусматривать по I категории надежности. Помещения пункта связи, пожарной техники, дежурной смены и коридоры, соединяющие их, оборудуются аварийным освещением от независимого стационарного источника питания. </w:t>
      </w:r>
    </w:p>
    <w:p w:rsidR="006251D0" w:rsidRPr="00FA5D72" w:rsidRDefault="006251D0"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16.55. Здания пожарных депо I - IV типов оборудуются охранно-пожарной сигнализацией и административно-управленческой связью. </w:t>
      </w:r>
    </w:p>
    <w:p w:rsidR="006251D0" w:rsidRPr="00FA5D72" w:rsidRDefault="006251D0" w:rsidP="0049337F">
      <w:pPr>
        <w:ind w:firstLine="567"/>
        <w:jc w:val="both"/>
        <w:rPr>
          <w:rFonts w:ascii="Times New Roman" w:hAnsi="Times New Roman" w:cs="Times New Roman"/>
        </w:rPr>
      </w:pPr>
      <w:r w:rsidRPr="00FA5D72">
        <w:rPr>
          <w:rFonts w:ascii="Times New Roman" w:hAnsi="Times New Roman" w:cs="Times New Roman"/>
        </w:rPr>
        <w:t>16.56. Здание пожарного депо оборудуется сетью телефонной связи и спецлиниями "01", а помещения пожарной техники и дежурной смены - установками тревожной сигнализации.</w:t>
      </w:r>
    </w:p>
    <w:p w:rsidR="00E66E57" w:rsidRPr="00FA5D72" w:rsidRDefault="00E66E57" w:rsidP="0049337F">
      <w:pPr>
        <w:jc w:val="both"/>
        <w:rPr>
          <w:rFonts w:ascii="Times New Roman" w:hAnsi="Times New Roman" w:cs="Times New Roman"/>
        </w:rPr>
      </w:pPr>
      <w:r w:rsidRPr="00FA5D72">
        <w:rPr>
          <w:rFonts w:ascii="Times New Roman" w:hAnsi="Times New Roman" w:cs="Times New Roman"/>
        </w:rPr>
        <w:br w:type="page"/>
      </w:r>
    </w:p>
    <w:p w:rsidR="003C69BD" w:rsidRPr="00FA5D72" w:rsidRDefault="003C69BD" w:rsidP="003C69BD">
      <w:pPr>
        <w:ind w:firstLine="567"/>
        <w:rPr>
          <w:rFonts w:ascii="Times New Roman" w:hAnsi="Times New Roman" w:cs="Times New Roman"/>
          <w:b/>
        </w:rPr>
      </w:pPr>
      <w:r w:rsidRPr="00FA5D72">
        <w:rPr>
          <w:rFonts w:ascii="Times New Roman" w:hAnsi="Times New Roman" w:cs="Times New Roman"/>
          <w:b/>
        </w:rPr>
        <w:lastRenderedPageBreak/>
        <w:t>17. ПРИЛОЖЕНИЯ</w:t>
      </w:r>
    </w:p>
    <w:p w:rsidR="003C69BD" w:rsidRPr="00FA5D72" w:rsidRDefault="003C69BD" w:rsidP="003C69BD">
      <w:pPr>
        <w:ind w:firstLine="567"/>
        <w:rPr>
          <w:rFonts w:ascii="Times New Roman" w:hAnsi="Times New Roman" w:cs="Times New Roman"/>
        </w:rPr>
      </w:pPr>
    </w:p>
    <w:p w:rsidR="003C69BD" w:rsidRPr="00FA5D72" w:rsidRDefault="003C69BD" w:rsidP="003C69BD">
      <w:pPr>
        <w:ind w:firstLine="567"/>
        <w:rPr>
          <w:rFonts w:ascii="Times New Roman" w:hAnsi="Times New Roman" w:cs="Times New Roman"/>
          <w:b/>
        </w:rPr>
      </w:pPr>
      <w:r w:rsidRPr="00FA5D72">
        <w:rPr>
          <w:rFonts w:ascii="Times New Roman" w:hAnsi="Times New Roman" w:cs="Times New Roman"/>
          <w:b/>
        </w:rPr>
        <w:t>17.1. Термины и определения</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Обязательные нормативные требования - положения, применение которых обязательно в соответствии с системой нормативных документов в строительстве, приведены в основном тексте.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Рекомендуемые нормативные требования - положения, имеющие рекомендательный характер; допускаются отступления при соответствующем обосновании при разработке генеральных планов и документации по планировке территории. </w:t>
      </w:r>
      <w:proofErr w:type="gramStart"/>
      <w:r w:rsidRPr="00FA5D72">
        <w:rPr>
          <w:rFonts w:ascii="Times New Roman" w:hAnsi="Times New Roman" w:cs="Times New Roman"/>
          <w:color w:val="auto"/>
        </w:rPr>
        <w:t>Приведены</w:t>
      </w:r>
      <w:proofErr w:type="gramEnd"/>
      <w:r w:rsidRPr="00FA5D72">
        <w:rPr>
          <w:rFonts w:ascii="Times New Roman" w:hAnsi="Times New Roman" w:cs="Times New Roman"/>
          <w:color w:val="auto"/>
        </w:rPr>
        <w:t xml:space="preserve"> в рекомендуемых таблицах и приложениях.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Справочные приложения - приложения, содержащие описания, показатели и другую информацию.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Муниципальное образование - муниципальный район, городское или сельское поселение, городской округ. </w:t>
      </w:r>
    </w:p>
    <w:p w:rsidR="003C69BD" w:rsidRPr="00FA5D72" w:rsidRDefault="003C69BD" w:rsidP="0049337F">
      <w:pPr>
        <w:pStyle w:val="Default"/>
        <w:ind w:firstLine="567"/>
        <w:jc w:val="both"/>
        <w:rPr>
          <w:rFonts w:ascii="Times New Roman" w:hAnsi="Times New Roman" w:cs="Times New Roman"/>
          <w:color w:val="auto"/>
        </w:rPr>
      </w:pPr>
      <w:proofErr w:type="gramStart"/>
      <w:r w:rsidRPr="00FA5D72">
        <w:rPr>
          <w:rFonts w:ascii="Times New Roman" w:hAnsi="Times New Roman" w:cs="Times New Roman"/>
          <w:color w:val="auto"/>
        </w:rPr>
        <w:t xml:space="preserve">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roofErr w:type="gramEnd"/>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Сельское поселение - один или несколько объединенных общей территорией сельских населенных пунктов (поселков, сел, деревень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Городское поселение - город или поселок, в котором местное самоуправление осуществляется населением непосредственно и (или) через выборные и иные органы местного самоуправления.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Городской округ - городское поселение, которое не входит в состав муниципального района и органы </w:t>
      </w:r>
      <w:proofErr w:type="gramStart"/>
      <w:r w:rsidRPr="00FA5D72">
        <w:rPr>
          <w:rFonts w:ascii="Times New Roman" w:hAnsi="Times New Roman" w:cs="Times New Roman"/>
          <w:color w:val="auto"/>
        </w:rPr>
        <w:t>местного</w:t>
      </w:r>
      <w:proofErr w:type="gramEnd"/>
      <w:r w:rsidRPr="00FA5D72">
        <w:rPr>
          <w:rFonts w:ascii="Times New Roman" w:hAnsi="Times New Roman" w:cs="Times New Roman"/>
          <w:color w:val="auto"/>
        </w:rPr>
        <w:t xml:space="preserve"> самоуправления которого осуществляют полномочия по решению установленных Федеральным законом "Об общих принципах организации местного самоуправления в Российской Федерации" вопросов местного значения поселения и вопросов местного значения муниципального района, а также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Населенный пункт - часть территории муниципального образования республики, имеющая сосредоточенную застройку в пределах границ, установленных в соответствии с действующим законодательством, и предназначенная для постоянного или преимущественного проживания и жизнедеятельности населения республики. К населенным пунктам на территории республики относятся города, поселки городского типа, не отнесенные к категории городов, поселки, села, деревни, выселки.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Система расселения - территориальное сочетание населенных мест, между которыми существует более или менее четкое распределение функций, производственные и социальные связи.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Граница населенного пункта - внешние границы земель населенного пункта, отделяющие эти земли от земель иных категорий.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Городская агломерация - развитая территориальная система городского округа, городского поселения, объединенная с сельскими поселениями в одно целое устойчивыми производственными, трудовыми, культурно-бытовыми, рекреационными и другими связями и обладающая определенной территориальной целостностью.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Межселенная территория - территория, находящаяся вне границ поселений (территории, занятые сельскохозяйственными угодьями, лесами, другими незастроенными ландшафтами и расположенные за пределами границ поселений).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lastRenderedPageBreak/>
        <w:t xml:space="preserve">Градостроительная деятельность -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территорий, архитектурно-строительного проектирования, строительства, капитального ремонта, реконструкции объектов капитального строительства.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Градостроительная ценность территории - мера способности территории удовлетворять определенные общественные требования к ее состоянию и использованию.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Устойчивое развитие территорий - обеспечение при осуществлении градостроительной деятельности безопасности и благоприятных условий жизнедеятельности человека,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Градостроительное зонирование - зонирование территорий муниципальных образований в целях определения территориальных зон и установления градостроительных регламентов.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Правила землепользования и застройки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Территориальное планирование - планирование развития территорий, в том числе для установления функциональных зон, определения планируемого решения объектов федерального значения, объектов регионального значения, объектов местного значения.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Территориальные зоны - зоны, для которых в правилах землепользования и застройки определены границы и установлены градостроительные регламенты. </w:t>
      </w:r>
    </w:p>
    <w:p w:rsidR="003C69BD" w:rsidRPr="00FA5D72" w:rsidRDefault="003C69BD" w:rsidP="0049337F">
      <w:pPr>
        <w:pStyle w:val="Default"/>
        <w:ind w:firstLine="567"/>
        <w:jc w:val="both"/>
        <w:rPr>
          <w:rFonts w:ascii="Times New Roman" w:hAnsi="Times New Roman" w:cs="Times New Roman"/>
          <w:color w:val="auto"/>
        </w:rPr>
      </w:pPr>
      <w:proofErr w:type="gramStart"/>
      <w:r w:rsidRPr="00FA5D72">
        <w:rPr>
          <w:rFonts w:ascii="Times New Roman" w:hAnsi="Times New Roman" w:cs="Times New Roman"/>
          <w:color w:val="auto"/>
        </w:rPr>
        <w:t>Градостроительный регламент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 земельных участков</w:t>
      </w:r>
      <w:proofErr w:type="gramEnd"/>
      <w:r w:rsidRPr="00FA5D72">
        <w:rPr>
          <w:rFonts w:ascii="Times New Roman" w:hAnsi="Times New Roman" w:cs="Times New Roman"/>
          <w:color w:val="auto"/>
        </w:rPr>
        <w:t xml:space="preserve"> и объектов капитального строительства.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Генеральный план городского округа, генеральный план поселения - вид документа территориального планирования муниципальных образований, определяющий цели, задачи и направления территориального планирования городского округа или поселения и этапы их реализации; разрабатываемый для обеспечения устойчивого развития территории.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Функциональное зонирование территории -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Функциональные зоны - зоны, для которых документами территориального планирования определены границы и функциональное назначение.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Функционально-планировочное образование - часть территории города, представляющая собой целостное градостроительное образование, для которого установлены территориальные границы и градостроительные регламенты, обеспечивающие комплекс социально-гарантированных условий жизнедеятельности в зависимости от функционального назначения территорий.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Зона (район) застройки - застроенная или подлежащая застройке территория, имеющая установленные документом территориального планирования планировочные границы и режим целевого функционального использования. </w:t>
      </w:r>
    </w:p>
    <w:p w:rsidR="003C69BD" w:rsidRPr="00FA5D72" w:rsidRDefault="003C69BD" w:rsidP="0049337F">
      <w:pPr>
        <w:ind w:firstLine="567"/>
        <w:jc w:val="both"/>
        <w:rPr>
          <w:rFonts w:ascii="Times New Roman" w:hAnsi="Times New Roman" w:cs="Times New Roman"/>
        </w:rPr>
      </w:pPr>
      <w:r w:rsidRPr="00FA5D72">
        <w:rPr>
          <w:rFonts w:ascii="Times New Roman" w:hAnsi="Times New Roman" w:cs="Times New Roman"/>
        </w:rPr>
        <w:t>Малоэтажная жилая застройка - жилая застройка этажностью до 4 этажей включительно с обеспечением, как правило, непосредственной связи квартир с земельным участком.</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lastRenderedPageBreak/>
        <w:t xml:space="preserve">Среднеэтажная жилая застройка - жилая застройка многоквартирными зданиями этажностью 4 - 5 этажей.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Многоэтажная жилая застройка - жилая застройка многоквартирными зданиями высотой до 75 метров.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Микрорайон (квартал) - структурный элемент территории жилой застройки.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Жилой район - структурный элемент селитебной территории.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Индивидуальное жилищное строительство - форма обеспечения граждан жилищем путем строительства домов на праве личной собственности, выполняемого при непосредственном участии граждан или за их счет.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Усадебный жилой дом - одноквартирный, дом с приквартирным участком, постройками, для подсобного хозяйства.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Дом коттеджного типа - малоэтажный одноквартирный индивидуальный или блокированный, в том числе двухквартирный, жилой дом.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Блокированный жилой дом - дом, состоящий из двух и более квартир, каждая из которых имеет непосредственный выход на свой приквартирный участок (кроме блокированных жилых домов, состоящих из автономных жилых блоков, проектируемых по СНиП 31-02-2001).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Секционный жилой дом (жилое здание секционного типа) - здание, состоящее из одной или нескольких секций, отделенных друг от друга стенами без проемов, с квартирами одной секции, имеющими выход на одну лестничную клетку непосредственно или через коридор.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Земельный участок - часть поверхности земли (в том числе почвенный слой), </w:t>
      </w:r>
      <w:proofErr w:type="gramStart"/>
      <w:r w:rsidRPr="00FA5D72">
        <w:rPr>
          <w:rFonts w:ascii="Times New Roman" w:hAnsi="Times New Roman" w:cs="Times New Roman"/>
          <w:color w:val="auto"/>
        </w:rPr>
        <w:t>границы</w:t>
      </w:r>
      <w:proofErr w:type="gramEnd"/>
      <w:r w:rsidRPr="00FA5D72">
        <w:rPr>
          <w:rFonts w:ascii="Times New Roman" w:hAnsi="Times New Roman" w:cs="Times New Roman"/>
          <w:color w:val="auto"/>
        </w:rPr>
        <w:t xml:space="preserve"> которой описаны и удостоверены в установленном порядке. </w:t>
      </w:r>
    </w:p>
    <w:p w:rsidR="003C69BD" w:rsidRPr="00FA5D72" w:rsidRDefault="003C69BD" w:rsidP="0049337F">
      <w:pPr>
        <w:pStyle w:val="Default"/>
        <w:ind w:firstLine="567"/>
        <w:jc w:val="both"/>
        <w:rPr>
          <w:rFonts w:ascii="Times New Roman" w:hAnsi="Times New Roman" w:cs="Times New Roman"/>
          <w:color w:val="auto"/>
        </w:rPr>
      </w:pPr>
      <w:proofErr w:type="gramStart"/>
      <w:r w:rsidRPr="00FA5D72">
        <w:rPr>
          <w:rFonts w:ascii="Times New Roman" w:hAnsi="Times New Roman" w:cs="Times New Roman"/>
          <w:color w:val="auto"/>
        </w:rPr>
        <w:t xml:space="preserve">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 </w:t>
      </w:r>
      <w:proofErr w:type="gramEnd"/>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Личное подсобное хозяйство - форма непредпринимательской деятельности по производству и переработке сельскохозяйственной продукции.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общего пользования).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Улица - путь сообщения на территории населенного пункта, предназначенный преимущественно для общественного и индивидуального легкового транспорта, а также пешеходного движения, расположенный между кварталами застройки и ограниченный красными линиями улично-дорожной сети.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Дорога (городская) - путь сообщения на территории городского округа, поселения, предназначенный для движения автомобильного транспорта, как правило, изолированный от пешеходов, жилой и общественной застройки, обеспечивающий выход на внешние автомобильные дороги и ограниченный красными линиями улично-дорожной сети.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Пешеходная зона - территория, предназначенная для передвижения пешеходов, на ней не допускается движение транспорта за исключением специального, обслуживающего эту территорию.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Пригородные зоны - земли, находящиеся за пределами границ городов, составляющие с городами единую социальную, природную и хозяйственную территорию и не входящие в состав земель иных населенных пунктов.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Пригородная зеленая зона - территория за пределами границы населенного пункта,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 </w:t>
      </w:r>
    </w:p>
    <w:p w:rsidR="003C69BD" w:rsidRPr="00FA5D72" w:rsidRDefault="003C69BD" w:rsidP="0049337F">
      <w:pPr>
        <w:pStyle w:val="Default"/>
        <w:ind w:firstLine="567"/>
        <w:jc w:val="both"/>
        <w:rPr>
          <w:rFonts w:ascii="Times New Roman" w:hAnsi="Times New Roman" w:cs="Times New Roman"/>
          <w:color w:val="auto"/>
        </w:rPr>
      </w:pPr>
      <w:proofErr w:type="gramStart"/>
      <w:r w:rsidRPr="00FA5D72">
        <w:rPr>
          <w:rFonts w:ascii="Times New Roman" w:hAnsi="Times New Roman" w:cs="Times New Roman"/>
          <w:color w:val="auto"/>
        </w:rPr>
        <w:lastRenderedPageBreak/>
        <w:t xml:space="preserve">Озелененные территории - часть территории природного комплекса, на которой располагаются искусственно созданные садово-парковые комплексы и объекты - парк, сад, сквер, бульвар; застроенные территории жилого, общественного, делового, коммунального, производственного назначения, в пределах которой часть поверхности занята растительным покровом. </w:t>
      </w:r>
      <w:proofErr w:type="gramEnd"/>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Парк - озелененная территория общего пользования площадью от 10 га, представляющая собой самостоятельный архитектурно-ландшафтный объект. В зависимости от преобладающих элементов ландшафтной композиции и функций выделяют луговой, </w:t>
      </w:r>
      <w:proofErr w:type="gramStart"/>
      <w:r w:rsidRPr="00FA5D72">
        <w:rPr>
          <w:rFonts w:ascii="Times New Roman" w:hAnsi="Times New Roman" w:cs="Times New Roman"/>
          <w:color w:val="auto"/>
        </w:rPr>
        <w:t>нагорный</w:t>
      </w:r>
      <w:proofErr w:type="gramEnd"/>
      <w:r w:rsidRPr="00FA5D72">
        <w:rPr>
          <w:rFonts w:ascii="Times New Roman" w:hAnsi="Times New Roman" w:cs="Times New Roman"/>
          <w:color w:val="auto"/>
        </w:rPr>
        <w:t xml:space="preserve">, водный, детский, спортивный, этнографический парки и др.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Сад - озелененная территория общего пользования площадью от 3 га в селитебной зоне с возможным насыщением зрелищными, спортивно-оздоровительными и игровыми сооружениями.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Сквер - озелененная территория общего пользования небольшого размера, являющаяся элементом оформления площади, общественного центра, магистрали, используемая для кратковременного отдыха и пешеходного транзитного движения.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Бульвар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Коэффициент озеленения - отношение территории земельного участка, которая должна быть занята зелеными насаждениями, ко всей площади участка (в процентах).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Градостроительная емкость (интенсивность использования) территории - объем застройки, который соответствует роли и месту территории в планировочной структуре города. Определяется нормативной плотностью застройки и величиной застраиваемой территории в соответствии с видом объекта градостроительного нормирования, проектируемого на данной территории.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Интенсивность использования территории (интенсивность застройки) городского округа, поселения характеризуется показателями плотности застройки, коэффициентом (в процентах) застройки территории.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Плотность застройки - суммарная поэтажная площадь застройки наземной части зданий и сооружений в габаритах наружных стен, приходящаяся на единицу территории участка (квартала) (тыс. кв. м/</w:t>
      </w:r>
      <w:proofErr w:type="gramStart"/>
      <w:r w:rsidRPr="00FA5D72">
        <w:rPr>
          <w:rFonts w:ascii="Times New Roman" w:hAnsi="Times New Roman" w:cs="Times New Roman"/>
          <w:color w:val="auto"/>
        </w:rPr>
        <w:t>га</w:t>
      </w:r>
      <w:proofErr w:type="gramEnd"/>
      <w:r w:rsidRPr="00FA5D72">
        <w:rPr>
          <w:rFonts w:ascii="Times New Roman" w:hAnsi="Times New Roman" w:cs="Times New Roman"/>
          <w:color w:val="auto"/>
        </w:rPr>
        <w:t xml:space="preserve">).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Суммарная поэтажная площадь - суммарная площадь всех надземных этажей здания, включая площади всех помещений этажа (в том числе лоджий, лестничных клеток, лифтовых шахт и др.).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Коэффициент застройки</w:t>
      </w:r>
      <w:proofErr w:type="gramStart"/>
      <w:r w:rsidRPr="00FA5D72">
        <w:rPr>
          <w:rFonts w:ascii="Times New Roman" w:hAnsi="Times New Roman" w:cs="Times New Roman"/>
          <w:color w:val="auto"/>
        </w:rPr>
        <w:t xml:space="preserve"> () - </w:t>
      </w:r>
      <w:proofErr w:type="gramEnd"/>
      <w:r w:rsidRPr="00FA5D72">
        <w:rPr>
          <w:rFonts w:ascii="Times New Roman" w:hAnsi="Times New Roman" w:cs="Times New Roman"/>
          <w:color w:val="auto"/>
        </w:rPr>
        <w:t>отношение территории земельного участка, которая может быть занята зданиями, ко всей площади участка (в процентах). КЗ</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Коэффициент плотности застройки</w:t>
      </w:r>
      <w:proofErr w:type="gramStart"/>
      <w:r w:rsidRPr="00FA5D72">
        <w:rPr>
          <w:rFonts w:ascii="Times New Roman" w:hAnsi="Times New Roman" w:cs="Times New Roman"/>
          <w:color w:val="auto"/>
        </w:rPr>
        <w:t xml:space="preserve"> () - </w:t>
      </w:r>
      <w:proofErr w:type="gramEnd"/>
      <w:r w:rsidRPr="00FA5D72">
        <w:rPr>
          <w:rFonts w:ascii="Times New Roman" w:hAnsi="Times New Roman" w:cs="Times New Roman"/>
          <w:color w:val="auto"/>
        </w:rPr>
        <w:t>отношение площади всех этажей зданий и сооружений к площади участка. КПЗ</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Социально-гарантированные условия жизнедеятельности - состояние среды территорий городских округов и поселений, отвечающее современным социальным, гигиеническим и градостроительным требованиям, достигаемое соблюдением при проектировании (реконструкции) территории нормативных параметров функционально-планировочной организации объектов градостроительного нормирования.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Специальное регулирование - устанавливается на основании санитарно-экологических, противопожарных, технических и иных нормативных требований, ограничивающих использование территорий для хозяйственной и иной деятельности.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Зоны с особыми условиями использования территорий - охранные, санитарно-защитные зоны, зоны охраны объектов культурного наследия (памятники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Санитарно-защитная зона - территория с особым режимом использования, размер которой обеспечивает уменьшение воздействия загрязнения на атмосферный воздух </w:t>
      </w:r>
      <w:r w:rsidRPr="00FA5D72">
        <w:rPr>
          <w:rFonts w:ascii="Times New Roman" w:hAnsi="Times New Roman" w:cs="Times New Roman"/>
          <w:color w:val="auto"/>
        </w:rPr>
        <w:lastRenderedPageBreak/>
        <w:t xml:space="preserve">(химического,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Охранная зона -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 Зоны охраны памятников устанавливаются как для отдельных памятников истории и культуры, так и для их ансамблей и комплексов, а также при особых обоснованиях - для целостных памятников градостроительства (исторических зон городских округов и поселений и других объектов).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Квартал сохраняемой застройки - квартал, на территории которого при проектировании планировки и застройки замена и (или) новое строительство составляют не более 25% фонда существующей застройки. </w:t>
      </w:r>
    </w:p>
    <w:p w:rsidR="003C69BD" w:rsidRPr="00FA5D72" w:rsidRDefault="003C69BD" w:rsidP="0049337F">
      <w:pPr>
        <w:pStyle w:val="Default"/>
        <w:ind w:firstLine="567"/>
        <w:jc w:val="both"/>
        <w:rPr>
          <w:rFonts w:ascii="Times New Roman" w:hAnsi="Times New Roman" w:cs="Times New Roman"/>
          <w:color w:val="auto"/>
        </w:rPr>
      </w:pPr>
      <w:proofErr w:type="gramStart"/>
      <w:r w:rsidRPr="00FA5D72">
        <w:rPr>
          <w:rFonts w:ascii="Times New Roman" w:hAnsi="Times New Roman" w:cs="Times New Roman"/>
          <w:color w:val="auto"/>
        </w:rPr>
        <w:t xml:space="preserve">Историческое поселение - населенный пункт, в границах территории которого расположены объекты культурного наследия: памятники, ансамбли, достопримечательные места, а также иные культурные ценности, созданные в прошлом, представляющие собой археологическую, историческую, архитектурную, градостроительную, эстетическую, научную, социально-культурную ценность, имеющие важное значение для сохранения самобытности народов Российской Федерации, их вклада в мировую цивилизацию. </w:t>
      </w:r>
      <w:proofErr w:type="gramEnd"/>
    </w:p>
    <w:p w:rsidR="003C69BD" w:rsidRPr="00FA5D72" w:rsidRDefault="003C69BD" w:rsidP="0049337F">
      <w:pPr>
        <w:pStyle w:val="Default"/>
        <w:ind w:firstLine="567"/>
        <w:jc w:val="both"/>
        <w:rPr>
          <w:rFonts w:ascii="Times New Roman" w:hAnsi="Times New Roman" w:cs="Times New Roman"/>
          <w:color w:val="auto"/>
        </w:rPr>
      </w:pPr>
      <w:proofErr w:type="gramStart"/>
      <w:r w:rsidRPr="00FA5D72">
        <w:rPr>
          <w:rFonts w:ascii="Times New Roman" w:hAnsi="Times New Roman" w:cs="Times New Roman"/>
          <w:color w:val="auto"/>
        </w:rPr>
        <w:t xml:space="preserve">Стоянка для автомобилей (автостоянка) - здание, сооружение (часть здания, сооружения) или специальная открытая площадка, предназначенные только для хранения (стоянки) автомобилей. </w:t>
      </w:r>
      <w:proofErr w:type="gramEnd"/>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Надземная автостоянка закрытого типа - автостоянка с наружными стеновыми ограждениями.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Автостоянка открытого типа - автостоянка без наружных стеновых ограждений. Автостоянкой открытого типа считается также такое сооружение, которое открыто, по крайней мере, с двух противоположных сторон наибольшей протяженности. Сторона считается открытой, если общая площадь отверстий, распределенных по стороне, составляет не менее 50% наружной поверхности этой стороны в каждом ярусе (этаже).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Механизированная автостоянка - автостоянка, в которой транспортировка автомобилей в места (ячейки) хранения осуществляется специальными механизированными устройствами (без участия водителей).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Гостевая автостоянка - открытая площадка, предназначенная для кратковременного хранения (стоянки) легковых автомобилей.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Строительство - создание зданий, строений, сооружений (в том числе на месте сносимых объектов капитального строительства).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Объект капитального строительства - здание, строение, сооружение, объекты, строительство которых не завершено, за исключением временных построек, киосков, навесов и других подобных построек. </w:t>
      </w:r>
    </w:p>
    <w:p w:rsidR="003C69BD" w:rsidRPr="00FA5D72" w:rsidRDefault="003C69BD" w:rsidP="0049337F">
      <w:pPr>
        <w:pStyle w:val="Default"/>
        <w:ind w:firstLine="567"/>
        <w:jc w:val="both"/>
        <w:rPr>
          <w:rFonts w:ascii="Times New Roman" w:hAnsi="Times New Roman" w:cs="Times New Roman"/>
          <w:color w:val="auto"/>
        </w:rPr>
      </w:pPr>
      <w:proofErr w:type="gramStart"/>
      <w:r w:rsidRPr="00FA5D72">
        <w:rPr>
          <w:rFonts w:ascii="Times New Roman" w:hAnsi="Times New Roman" w:cs="Times New Roman"/>
          <w:color w:val="auto"/>
        </w:rPr>
        <w:t>Реконструкция объектов капитального строительства (за исключением линейных объектов) - изменение параметров объектов капитального строительства, его частей (высоты, количества этажей, площади, объема) и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w:t>
      </w:r>
      <w:proofErr w:type="gramEnd"/>
      <w:r w:rsidRPr="00FA5D72">
        <w:rPr>
          <w:rFonts w:ascii="Times New Roman" w:hAnsi="Times New Roman" w:cs="Times New Roman"/>
          <w:color w:val="auto"/>
        </w:rPr>
        <w:t xml:space="preserve">) восстановления указанных элементов.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Реконструкция линейных объектов - 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w:t>
      </w:r>
      <w:proofErr w:type="gramStart"/>
      <w:r w:rsidRPr="00FA5D72">
        <w:rPr>
          <w:rFonts w:ascii="Times New Roman" w:hAnsi="Times New Roman" w:cs="Times New Roman"/>
          <w:color w:val="auto"/>
        </w:rPr>
        <w:t>котором</w:t>
      </w:r>
      <w:proofErr w:type="gramEnd"/>
      <w:r w:rsidRPr="00FA5D72">
        <w:rPr>
          <w:rFonts w:ascii="Times New Roman" w:hAnsi="Times New Roman" w:cs="Times New Roman"/>
          <w:color w:val="auto"/>
        </w:rPr>
        <w:t xml:space="preserve"> требуется изменение границ полос отвода и (или) охранных зон таких объектов. </w:t>
      </w:r>
    </w:p>
    <w:p w:rsidR="003C69BD" w:rsidRPr="00FA5D72" w:rsidRDefault="003C69BD" w:rsidP="0049337F">
      <w:pPr>
        <w:pStyle w:val="Default"/>
        <w:ind w:firstLine="567"/>
        <w:jc w:val="both"/>
        <w:rPr>
          <w:rFonts w:ascii="Times New Roman" w:hAnsi="Times New Roman" w:cs="Times New Roman"/>
          <w:color w:val="auto"/>
        </w:rPr>
      </w:pPr>
      <w:proofErr w:type="gramStart"/>
      <w:r w:rsidRPr="00FA5D72">
        <w:rPr>
          <w:rFonts w:ascii="Times New Roman" w:hAnsi="Times New Roman" w:cs="Times New Roman"/>
          <w:color w:val="auto"/>
        </w:rPr>
        <w:lastRenderedPageBreak/>
        <w:t>Капитальный ремонт объектов капитального строительства (за исключением линейных объектов) - 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w:t>
      </w:r>
      <w:proofErr w:type="gramEnd"/>
      <w:r w:rsidRPr="00FA5D72">
        <w:rPr>
          <w:rFonts w:ascii="Times New Roman" w:hAnsi="Times New Roman" w:cs="Times New Roman"/>
          <w:color w:val="auto"/>
        </w:rPr>
        <w:t xml:space="preserve"> элементы и (или) восстановление указанных элементов. </w:t>
      </w:r>
    </w:p>
    <w:p w:rsidR="003C69BD" w:rsidRPr="00FA5D72" w:rsidRDefault="003C69BD" w:rsidP="0049337F">
      <w:pPr>
        <w:ind w:firstLine="567"/>
        <w:jc w:val="both"/>
        <w:rPr>
          <w:rFonts w:ascii="Times New Roman" w:hAnsi="Times New Roman" w:cs="Times New Roman"/>
        </w:rPr>
      </w:pPr>
      <w:r w:rsidRPr="00FA5D72">
        <w:rPr>
          <w:rFonts w:ascii="Times New Roman" w:hAnsi="Times New Roman" w:cs="Times New Roman"/>
        </w:rPr>
        <w:t>Капитальный ремонт линейных объектов - 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Инженерные изыскания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 </w:t>
      </w:r>
    </w:p>
    <w:p w:rsidR="003C69BD" w:rsidRPr="00FA5D72" w:rsidRDefault="003C69BD" w:rsidP="0049337F">
      <w:pPr>
        <w:pStyle w:val="Default"/>
        <w:ind w:firstLine="567"/>
        <w:jc w:val="both"/>
        <w:rPr>
          <w:rFonts w:ascii="Times New Roman" w:hAnsi="Times New Roman" w:cs="Times New Roman"/>
          <w:color w:val="auto"/>
        </w:rPr>
      </w:pPr>
      <w:proofErr w:type="gramStart"/>
      <w:r w:rsidRPr="00FA5D72">
        <w:rPr>
          <w:rFonts w:ascii="Times New Roman" w:hAnsi="Times New Roman" w:cs="Times New Roman"/>
          <w:color w:val="auto"/>
        </w:rPr>
        <w:t>Объекты федерального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Российской Федерации, органов государственной власти Российской Федерации Конституцией Российской Федерации, федеральными конституционными законами, федеральными законами, решениями Президента Российской Федерации, решениями Правительства Российской Федерации, и оказывают существенное влияние на социально-экономическое развитие Российской Федерации.</w:t>
      </w:r>
      <w:proofErr w:type="gramEnd"/>
      <w:r w:rsidRPr="00FA5D72">
        <w:rPr>
          <w:rFonts w:ascii="Times New Roman" w:hAnsi="Times New Roman" w:cs="Times New Roman"/>
          <w:color w:val="auto"/>
        </w:rPr>
        <w:t xml:space="preserve"> </w:t>
      </w:r>
      <w:proofErr w:type="gramStart"/>
      <w:r w:rsidRPr="00FA5D72">
        <w:rPr>
          <w:rFonts w:ascii="Times New Roman" w:hAnsi="Times New Roman" w:cs="Times New Roman"/>
          <w:color w:val="auto"/>
        </w:rPr>
        <w:t>Виды объектов федерального значения, подлежащих отображению на схемах территориального планирования Российской Федерации в указанных в части 1 статьи 10 Градостроительного кодекса областях, определяются Правительством Российской Федерации, за исключением объектов федерального значения в области обороны страны и безопасности государства.</w:t>
      </w:r>
      <w:proofErr w:type="gramEnd"/>
      <w:r w:rsidRPr="00FA5D72">
        <w:rPr>
          <w:rFonts w:ascii="Times New Roman" w:hAnsi="Times New Roman" w:cs="Times New Roman"/>
          <w:color w:val="auto"/>
        </w:rPr>
        <w:t xml:space="preserve"> Виды объектов федерального значения в области обороны страны и безопасности государства, подлежащих отображению на схемах территориального планирования Российской Федерации, определяются Президентом Российской Федерации. </w:t>
      </w:r>
    </w:p>
    <w:p w:rsidR="003C69BD" w:rsidRPr="00FA5D72" w:rsidRDefault="003C69BD" w:rsidP="0049337F">
      <w:pPr>
        <w:pStyle w:val="Default"/>
        <w:ind w:firstLine="567"/>
        <w:jc w:val="both"/>
        <w:rPr>
          <w:rFonts w:ascii="Times New Roman" w:hAnsi="Times New Roman" w:cs="Times New Roman"/>
          <w:color w:val="auto"/>
        </w:rPr>
      </w:pPr>
      <w:proofErr w:type="gramStart"/>
      <w:r w:rsidRPr="00FA5D72">
        <w:rPr>
          <w:rFonts w:ascii="Times New Roman" w:hAnsi="Times New Roman" w:cs="Times New Roman"/>
          <w:color w:val="auto"/>
        </w:rPr>
        <w:t>Объекты регионального значения - объекты капитального строительства, иные 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субъекта Российской Федерации Конституцией Российской Федерации, федеральными 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исполнительного органа государственной власти субъекта Российской Федерации, и оказывают существенное влияние на социально-экономическое</w:t>
      </w:r>
      <w:proofErr w:type="gramEnd"/>
      <w:r w:rsidRPr="00FA5D72">
        <w:rPr>
          <w:rFonts w:ascii="Times New Roman" w:hAnsi="Times New Roman" w:cs="Times New Roman"/>
          <w:color w:val="auto"/>
        </w:rPr>
        <w:t xml:space="preserve"> развитие субъекта Российской Федерации. </w:t>
      </w:r>
      <w:proofErr w:type="gramStart"/>
      <w:r w:rsidRPr="00FA5D72">
        <w:rPr>
          <w:rFonts w:ascii="Times New Roman" w:hAnsi="Times New Roman" w:cs="Times New Roman"/>
          <w:color w:val="auto"/>
        </w:rPr>
        <w:t xml:space="preserve">Виды объектов регионального значения в указанных в части 3 статьи 14 Градостроительного кодекса областях, подлежащих отображению на схеме территориального планирования субъекта Российской Федерации, определяются законом субъекта Российской Федерации </w:t>
      </w:r>
      <w:proofErr w:type="gramEnd"/>
    </w:p>
    <w:p w:rsidR="003C69BD" w:rsidRPr="00FA5D72" w:rsidRDefault="003C69BD" w:rsidP="0049337F">
      <w:pPr>
        <w:pStyle w:val="Default"/>
        <w:ind w:firstLine="567"/>
        <w:jc w:val="both"/>
        <w:rPr>
          <w:rFonts w:ascii="Times New Roman" w:hAnsi="Times New Roman" w:cs="Times New Roman"/>
          <w:color w:val="auto"/>
        </w:rPr>
      </w:pPr>
      <w:proofErr w:type="gramStart"/>
      <w:r w:rsidRPr="00FA5D72">
        <w:rPr>
          <w:rFonts w:ascii="Times New Roman" w:hAnsi="Times New Roman" w:cs="Times New Roman"/>
          <w:color w:val="auto"/>
        </w:rPr>
        <w:t>Объекты местного значения -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муниципальных районов, поселений, городских округов.</w:t>
      </w:r>
      <w:proofErr w:type="gramEnd"/>
      <w:r w:rsidRPr="00FA5D72">
        <w:rPr>
          <w:rFonts w:ascii="Times New Roman" w:hAnsi="Times New Roman" w:cs="Times New Roman"/>
          <w:color w:val="auto"/>
        </w:rPr>
        <w:t xml:space="preserve"> </w:t>
      </w:r>
      <w:proofErr w:type="gramStart"/>
      <w:r w:rsidRPr="00FA5D72">
        <w:rPr>
          <w:rFonts w:ascii="Times New Roman" w:hAnsi="Times New Roman" w:cs="Times New Roman"/>
          <w:color w:val="auto"/>
        </w:rPr>
        <w:t xml:space="preserve">Виды объектов местного значения муниципального района, поселения, городского округа в указанных в пункте 1 части 3 статьи 19 и пункте 1 части 5 статьи 23 Градостроительного кодекса областях, подлежащих отображению на схеме территориального планирования муниципального района, генеральном плане поселения, генеральном плане городского округа, определяются законом субъекта Российской Федерации. </w:t>
      </w:r>
      <w:proofErr w:type="gramEnd"/>
    </w:p>
    <w:p w:rsidR="003C69BD" w:rsidRPr="00FA5D72" w:rsidRDefault="003C69BD" w:rsidP="0049337F">
      <w:pPr>
        <w:ind w:firstLine="567"/>
        <w:jc w:val="both"/>
        <w:rPr>
          <w:rFonts w:ascii="Times New Roman" w:hAnsi="Times New Roman" w:cs="Times New Roman"/>
        </w:rPr>
      </w:pPr>
      <w:r w:rsidRPr="00FA5D72">
        <w:rPr>
          <w:rFonts w:ascii="Times New Roman" w:hAnsi="Times New Roman" w:cs="Times New Roman"/>
        </w:rPr>
        <w:lastRenderedPageBreak/>
        <w:t xml:space="preserve">Парковка (парковочное место) - специально обозначенное и при необходимости обустроенное и оборудованное место, </w:t>
      </w:r>
      <w:proofErr w:type="gramStart"/>
      <w:r w:rsidRPr="00FA5D72">
        <w:rPr>
          <w:rFonts w:ascii="Times New Roman" w:hAnsi="Times New Roman" w:cs="Times New Roman"/>
        </w:rPr>
        <w:t>являющееся</w:t>
      </w:r>
      <w:proofErr w:type="gramEnd"/>
      <w:r w:rsidRPr="00FA5D72">
        <w:rPr>
          <w:rFonts w:ascii="Times New Roman" w:hAnsi="Times New Roman" w:cs="Times New Roman"/>
        </w:rPr>
        <w:t xml:space="preserve">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3C69BD" w:rsidRPr="00FA5D72" w:rsidRDefault="003C69BD" w:rsidP="003C69BD">
      <w:pPr>
        <w:ind w:firstLine="567"/>
        <w:rPr>
          <w:rFonts w:ascii="Times New Roman" w:hAnsi="Times New Roman" w:cs="Times New Roman"/>
        </w:rPr>
      </w:pPr>
    </w:p>
    <w:p w:rsidR="003C69BD" w:rsidRPr="00FA5D72" w:rsidRDefault="003C69BD" w:rsidP="0049337F">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t>ПЕРЕЧЕНЬ ЛИНИЙ ГРАДОСТРОИТЕЛЬНОГО РЕГУЛИРОВАНИЯ</w:t>
      </w:r>
    </w:p>
    <w:p w:rsidR="003C69BD" w:rsidRPr="00FA5D72" w:rsidRDefault="003C69BD" w:rsidP="003C69BD">
      <w:pPr>
        <w:pStyle w:val="Default"/>
        <w:ind w:firstLine="567"/>
        <w:rPr>
          <w:rFonts w:ascii="Times New Roman" w:hAnsi="Times New Roman" w:cs="Times New Roman"/>
          <w:color w:val="auto"/>
        </w:rPr>
      </w:pPr>
    </w:p>
    <w:p w:rsidR="003C69BD" w:rsidRPr="00FA5D72" w:rsidRDefault="003C69BD" w:rsidP="0049337F">
      <w:pPr>
        <w:pStyle w:val="Default"/>
        <w:ind w:firstLine="567"/>
        <w:jc w:val="both"/>
        <w:rPr>
          <w:rFonts w:ascii="Times New Roman" w:hAnsi="Times New Roman" w:cs="Times New Roman"/>
          <w:color w:val="auto"/>
        </w:rPr>
      </w:pPr>
      <w:proofErr w:type="gramStart"/>
      <w:r w:rsidRPr="00FA5D72">
        <w:rPr>
          <w:rFonts w:ascii="Times New Roman" w:hAnsi="Times New Roman" w:cs="Times New Roman"/>
          <w:color w:val="auto"/>
        </w:rPr>
        <w:t xml:space="preserve">Красные линии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сети инженерно-технического обеспечения,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 (далее - линейные объекты). </w:t>
      </w:r>
      <w:proofErr w:type="gramEnd"/>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За пределы красных линий в сторону улицы или площади не должны выступать здания и сооружения. В пределах красных линий допускается размещение конструктивных элементов дорожно-транспортных сооружений (опор путепроводов, лестничных и пандусных сходов подземных пешеходных переходов, павильонов на остановочных пунктах городского общественного транспорта).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В исключительных случаях с учетом действующих особенностей участка (поперечных профилей и режимов градостроительной деятельности) в пределах красных линий допускается размещение: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объектов транспортной инфраструктуры (площадки отстоя и кольцевания общественного транспорта, разворотные площадки, площадки для размещения диспетчерских пунктов);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отдельных нестационарных объектов автосервиса для попутного обслуживания (АЗС, минимойки, посты проверки </w:t>
      </w:r>
      <w:proofErr w:type="gramStart"/>
      <w:r w:rsidRPr="00FA5D72">
        <w:rPr>
          <w:rFonts w:ascii="Times New Roman" w:hAnsi="Times New Roman" w:cs="Times New Roman"/>
          <w:color w:val="auto"/>
        </w:rPr>
        <w:t>СО</w:t>
      </w:r>
      <w:proofErr w:type="gramEnd"/>
      <w:r w:rsidRPr="00FA5D72">
        <w:rPr>
          <w:rFonts w:ascii="Times New Roman" w:hAnsi="Times New Roman" w:cs="Times New Roman"/>
          <w:color w:val="auto"/>
        </w:rPr>
        <w:t xml:space="preserve">);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отдельных нестационарных объектов для попутного обслуживания пешеходов (мелкорозничная торговля и бытовое обслуживание).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Линии застройки - условные линии, устанавливающие границы застройки при размещении зданий, строений, сооружений с отступом от красных линий или от границ земельного участка.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Отступ застройки - расстояние между красной линией или границей земельного участка и стеной здания, строения, сооружения.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Синие линии - границы акваторий рек, а также существующих и проектируемых открытых водоемов, устанавливаемые по нормальному подпорному горизонту.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Желтые линии - максимально допустимые границы зон возможного распространения завалов жилой и общественной застройки категорированных городов, промышленных, коммунально-складских зданий, расположенных, как правило, вдоль городских магистралей устойчивого функционирования на территории категорированных городов.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Границы полосы отвода железных дорог - границы территории, предназначенной для размещения существующих и проектируемых железнодорожных путей, станций и других железнодорожных сооружений, ширина которых нормируется в зависимости от категории железных дорог, конструкции земляного полотна и др., и на которой не допускается строительство зданий и сооружений, не имеющих отношения к эксплуатации железнодорожного транспорта.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Границы полосы отвода автомобильных дорог - границы территорий, занятых автомобильными дорогами, их конструктивными элементами и дорожными сооружениями. Ширина полосы отвода нормируется в зависимости от категории дороги, конструкции земляного полотна и других технических характеристик.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lastRenderedPageBreak/>
        <w:t xml:space="preserve">Границы технических (охранных) зон инженерных сооружений и коммуникаций - границы территорий, предназначенных для обеспечения обслуживания и безопасной эксплуатации наземных и подземных транспортных и инженерных сооружений и коммуникаций.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Границы территорий памятников и ансамблей - границы земельных участков памятников градостроительства и архитектуры, памятников истории, археологии и монументального искусства, состоящих на государственной охране.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Границы зон охраны объекта культурного наследия - границы территорий, установленные на основании проекта зон охраны объекта культурного наследия, разработанного в соответствии с требованиями законодательства Российской Федерации об охране объектов культурного наследия.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Граница историко-культурного заповедника - граница территории, установленная на основании историко-культурного опорного плана и (или) иных документов, установленных законодательством Российской Федерации об охране объектов культурного наследия, на которой расположен выдающийся историко-культурный и природный комплекс, нуждающийся в особом режиме содержания.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Границы охранных зон особо охраняемых природных территорий - границы зон с ограниченным режимом природопользования, устанавливаемые в особо охраняемых природных территориях, участках земли и водного пространства.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Границы территорий природного комплекса, не являющихся особо охраняемыми, - границы территорий городских лесов и лесопарков, долин малых рек, парков, скверов, озелененных и лесных территорий, объектов спортивного, медицинского, специализированного и иного назначения, а также резервных территорий, предназначенных для воссоздания утраченных или формирования новых территорий природного комплекса.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Границы озелененных территорий, не входящих в природный комплекс городских округов и поселений - границы участков внутриквартального озеленения общего пользования и трасс внутриквартальных транспортных коммуникаций.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Границы водоохранных зон - границы территорий, прилегающих к акваториям рек, озер, водохранилищ и других поверхностных водных объектов, на которых устанавливается специальный режим хозяйственной и иных видов деятельности в целях предотвращения загрязнения, засорения, заиления и истощения водных объектов, а также сохранения среды обитания объектов животного и растительного мира.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Границы прибрежных зон (полос) - границы территорий внутри водоохранных зон, на которых в соответствии с Водным кодексом Российской Федерации вводятся дополнительные ограничения природопользования. В границах прибрежных зон допускается размещение объектов, перечень и порядок размещения которых устанавливается Правительством Российской Федерации.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Границы зон санитарной охраны источников питьевого водоснабжения - границы зон трех поясов санитарной охраны: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границы первого пояса (строгого режима) - границы территории расположения водозаборов, площадок всех водопроводных сооружений и водопроводящего канала, на которых установлен строгий охранный режим и не допускается размещение зданий, сооружений и коммуникаций, не связанных с эксплуатацией водоисточника. В границах первого пояса санитарной охраны запрещается постоянное и временное проживание людей, не связанных непосредственно с работой на водопроводных сооружениях;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границы второго пояса - границы территории, непосредственно окружающей не только источники, но и их притоки, на которой установлен режим ограничения строительства и хозяйственного пользования земель и водных объектов;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границы третьего пояса - границы территории, непосредственно прилегающей к акватории водоисточников и выделяемой в пределах территории второго пояса по границам прибрежной полосы с режимом ограничения хозяйственной деятельности. </w:t>
      </w:r>
    </w:p>
    <w:p w:rsidR="003C69BD" w:rsidRPr="00FA5D72" w:rsidRDefault="003C69BD" w:rsidP="0049337F">
      <w:pPr>
        <w:pStyle w:val="Default"/>
        <w:ind w:firstLine="567"/>
        <w:jc w:val="both"/>
        <w:rPr>
          <w:rFonts w:ascii="Times New Roman" w:hAnsi="Times New Roman" w:cs="Times New Roman"/>
          <w:color w:val="auto"/>
        </w:rPr>
      </w:pPr>
      <w:r w:rsidRPr="00FA5D72">
        <w:rPr>
          <w:rFonts w:ascii="Times New Roman" w:hAnsi="Times New Roman" w:cs="Times New Roman"/>
          <w:color w:val="auto"/>
        </w:rPr>
        <w:t xml:space="preserve">Границы санитарно-защитной зоны устанавливаются от источников химического, биологического и/или физического воздействия либо от границы земельного участка, принадлежащего промышленному производству и объекту для ведения хозяйственной </w:t>
      </w:r>
      <w:r w:rsidRPr="00FA5D72">
        <w:rPr>
          <w:rFonts w:ascii="Times New Roman" w:hAnsi="Times New Roman" w:cs="Times New Roman"/>
          <w:color w:val="auto"/>
        </w:rPr>
        <w:lastRenderedPageBreak/>
        <w:t xml:space="preserve">деятельности и оформленного в установленном порядке (промышленная площадка) до ее внешней границы в заданном направлении. </w:t>
      </w:r>
    </w:p>
    <w:p w:rsidR="003C69BD" w:rsidRPr="00FA5D72" w:rsidRDefault="003C69BD" w:rsidP="0049337F">
      <w:pPr>
        <w:ind w:firstLine="567"/>
        <w:jc w:val="both"/>
        <w:rPr>
          <w:rFonts w:ascii="Times New Roman" w:hAnsi="Times New Roman" w:cs="Times New Roman"/>
        </w:rPr>
      </w:pPr>
      <w:r w:rsidRPr="00FA5D72">
        <w:rPr>
          <w:rFonts w:ascii="Times New Roman" w:hAnsi="Times New Roman" w:cs="Times New Roman"/>
        </w:rPr>
        <w:t>Граница санитарно-защитной зоны на графических материалах (генеральный план городского округа, поселения, схема территориального планирования и др.) за пределами промышленной площадки обозначается специальными информационными знаками.</w:t>
      </w:r>
    </w:p>
    <w:p w:rsidR="003C69BD" w:rsidRPr="00FA5D72" w:rsidRDefault="003C69BD" w:rsidP="0049337F">
      <w:pPr>
        <w:ind w:firstLine="567"/>
        <w:jc w:val="both"/>
        <w:rPr>
          <w:rFonts w:ascii="Times New Roman" w:hAnsi="Times New Roman" w:cs="Times New Roman"/>
          <w:b/>
        </w:rPr>
      </w:pPr>
    </w:p>
    <w:p w:rsidR="003C69BD" w:rsidRPr="00FA5D72" w:rsidRDefault="003C69BD">
      <w:pPr>
        <w:rPr>
          <w:rFonts w:ascii="Times New Roman" w:hAnsi="Times New Roman" w:cs="Times New Roman"/>
          <w:b/>
        </w:rPr>
      </w:pPr>
      <w:r w:rsidRPr="00FA5D72">
        <w:rPr>
          <w:rFonts w:ascii="Times New Roman" w:hAnsi="Times New Roman" w:cs="Times New Roman"/>
          <w:b/>
        </w:rPr>
        <w:br w:type="page"/>
      </w:r>
    </w:p>
    <w:p w:rsidR="003C69BD" w:rsidRPr="00FA5D72" w:rsidRDefault="003C69BD" w:rsidP="003C69BD">
      <w:pPr>
        <w:ind w:firstLine="567"/>
        <w:rPr>
          <w:rFonts w:ascii="Times New Roman" w:hAnsi="Times New Roman" w:cs="Times New Roman"/>
          <w:b/>
        </w:rPr>
      </w:pPr>
      <w:r w:rsidRPr="00FA5D72">
        <w:rPr>
          <w:rFonts w:ascii="Times New Roman" w:hAnsi="Times New Roman" w:cs="Times New Roman"/>
          <w:b/>
        </w:rPr>
        <w:lastRenderedPageBreak/>
        <w:t>17.2. Перечень законодательных и нормативных документов.</w:t>
      </w:r>
    </w:p>
    <w:p w:rsidR="003C69BD" w:rsidRPr="00FA5D72" w:rsidRDefault="003C69BD" w:rsidP="003C69BD">
      <w:pPr>
        <w:ind w:firstLine="567"/>
        <w:rPr>
          <w:rFonts w:ascii="Times New Roman" w:hAnsi="Times New Roman" w:cs="Times New Roman"/>
        </w:rPr>
      </w:pPr>
      <w:r w:rsidRPr="00FA5D72">
        <w:rPr>
          <w:rFonts w:ascii="Times New Roman" w:hAnsi="Times New Roman" w:cs="Times New Roman"/>
        </w:rPr>
        <w:t>Республиканские нормативы градостроительного проектирования Республики Башкортостан «Градостроительство, планировка и застройка городских округов городских и сельских поселений Республики Башкортостан»</w:t>
      </w:r>
    </w:p>
    <w:p w:rsidR="003C69BD" w:rsidRPr="00FA5D72" w:rsidRDefault="003C69BD" w:rsidP="003C69BD">
      <w:pPr>
        <w:ind w:firstLine="567"/>
        <w:jc w:val="center"/>
        <w:rPr>
          <w:rFonts w:ascii="Times New Roman" w:hAnsi="Times New Roman" w:cs="Times New Roman"/>
        </w:rPr>
      </w:pPr>
      <w:r w:rsidRPr="00FA5D72">
        <w:rPr>
          <w:rFonts w:ascii="Times New Roman" w:hAnsi="Times New Roman" w:cs="Times New Roman"/>
        </w:rPr>
        <w:t>Федеральные законы</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Конституция Российской Федерации;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Градостроительный кодекс Российской Федерации;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Земельный кодекс Российской Федерации;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Жилищный кодекс Российской Федерации;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Водный кодекс Российской Федерации;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Лесной кодекс Российской Федерации;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Воздушный кодекс Российской Федерации;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Кодекс внутреннего водного транспорта Российской Федерации;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Закон Российской Федерации "О недрах";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 защите населения и территорий от чрезвычайных ситуаций природного и техногенного характера";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"Об особо охраняемых природных территориях";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 природных лечебных ресурсах, лечебно-оздоровительных местностях и курортах";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 социальном обслуживании граждан пожилого возраста и инвалидов";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"Об архитектурной деятельности в Российской Федерации";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"Об экологической экспертизе";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 социальной защите инвалидов в Российской Федерации";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 безопасности дорожного движения";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"Об отходах производства и потребления";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 санитарно-эпидемиологическом благополучии населения";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"Об охране атмосферного воздуха";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"Об охране окружающей среды";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 техническом регулировании";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"Об общих принципах организации местного самоуправления в Российской Федерации";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 переводе земель или земельных участков из одной категории в другую";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"Об особо охраняемых природных территориях";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"Технический регламент о требованиях пожарной безопасности" (с изменениями, внесенными Федеральным законом от 10 июля 2012 года N 117-ФЗ);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"Технический регламент о безопасности зданий и сооружений";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 введении в действие Лесного кодекса Российской Федерации"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"Об объектах культурного наследия (памятниках истории и культуры) народов Российской Федерации"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Федеральный закон "Об обращении с радиоактивными отходами и о внесении изменений в отдельные законодательные акты Российской Федерации"; </w:t>
      </w:r>
    </w:p>
    <w:p w:rsidR="003C69BD" w:rsidRPr="00FA5D72" w:rsidRDefault="003C69BD" w:rsidP="003C69BD">
      <w:pPr>
        <w:ind w:firstLine="567"/>
        <w:rPr>
          <w:rFonts w:ascii="Times New Roman" w:hAnsi="Times New Roman" w:cs="Times New Roman"/>
        </w:rPr>
      </w:pPr>
      <w:r w:rsidRPr="00FA5D72">
        <w:rPr>
          <w:rFonts w:ascii="Times New Roman" w:hAnsi="Times New Roman" w:cs="Times New Roman"/>
        </w:rPr>
        <w:t>Федеральный закон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(с последующими изменениями).</w:t>
      </w:r>
    </w:p>
    <w:p w:rsidR="003C69BD" w:rsidRPr="00FA5D72" w:rsidRDefault="003C69BD" w:rsidP="003C69BD">
      <w:pPr>
        <w:ind w:firstLine="567"/>
        <w:rPr>
          <w:rFonts w:ascii="Times New Roman" w:hAnsi="Times New Roman" w:cs="Times New Roman"/>
        </w:rPr>
      </w:pPr>
      <w:r w:rsidRPr="00FA5D72">
        <w:rPr>
          <w:rFonts w:ascii="Times New Roman" w:hAnsi="Times New Roman" w:cs="Times New Roman"/>
        </w:rPr>
        <w:br w:type="page"/>
      </w:r>
    </w:p>
    <w:p w:rsidR="003C69BD" w:rsidRPr="00FA5D72" w:rsidRDefault="003C69BD" w:rsidP="003C69BD">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lastRenderedPageBreak/>
        <w:t>Нормативные правовые акты Российской Федерации</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Указ Президента Российской Федерации от 2 октября 1992 года N 1156 "О мерах по формированию доступной для инвалидов среды жизнедеятельности" (с изменениями и дополнениями);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Указ Президента Российской Федерации от 30 ноября 1992 года N 1487 "Об особо ценных объектах культурного наследия народов Российской Федерации"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Постановление Правительства Российской Федерации от 7 декабря 1996 года N 1449 "О мерах по обеспечению беспрепятственного доступа инвалидов к информации и объектам социальной инфраструктуры";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Постановление Правительства Российской Федерации от 14 декабря 2009 года N 1007 "Об утверждении Положения об определении функциональных зон в лесопарковых зонах, площади и границ лесопарковых зон, зеленых зон"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Постановление Министерства строительства Российской Федерации и Министерства социальной защиты населения Российской Федерации от 11 ноября 1994 года N 18-27/1-4403-15 "О дополнительных мерах по обеспечению жизнедеятельности престарелых и инвалидов при проектировании, строительстве и реконструкции зданий и сооружений";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Приказ Министерства культуры СССР от 24 января 1986 года N 33 "Об утверждении "Инструкции по организации зон охраны недвижимых памятников истории и культуры СССР";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Приказ Министерства культуры СССР от 13 мая 1986 года N 203 "Об утверждении "Инструкции о порядке учета, обеспечения сохранности, содержания, использования и реставрации недвижимых памятников истории и культуры"; </w:t>
      </w:r>
    </w:p>
    <w:p w:rsidR="003C69BD" w:rsidRPr="00FA5D72" w:rsidRDefault="003C69BD" w:rsidP="003C69BD">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Приказ Федерального агентства по техническому регулированию и метрологии от 18 мая 2011 года N 2244 "О внесении изменений в Перечень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30 декабря 2009 г. N 384-ФЗ "Технический регламент о безопасности зданий и сооружений", утвержденный Приказом Федерального агентства от 1 июня 2010 г. N</w:t>
      </w:r>
      <w:proofErr w:type="gramEnd"/>
      <w:r w:rsidRPr="00FA5D72">
        <w:rPr>
          <w:rFonts w:ascii="Times New Roman" w:hAnsi="Times New Roman" w:cs="Times New Roman"/>
          <w:color w:val="auto"/>
        </w:rPr>
        <w:t xml:space="preserve"> 2079".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Нормативные правовые акты Республики Башкортостан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Закон Республики Башкортостан "О регулировании градостроительной деятельности в Республике Башкортостан"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Закон Республики Башкортостан "О границах, статусе и административных центрах муниципальных образований в Республике Башкортостан"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Закон Республики Башкортостан "О регулировании земельных отношений в Республике Башкортостан"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Закон Республики Башкортостан "О санитарно-эпидемиологическом благополучии населения Республики Башкортостан" (с изменениями, внесенными Законом Республики Башкортостан от 20 декабря 2011 года N 489-з);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Закон Республики Башкортостан "Об объектах культурного наследия (памятниках истории и культуры) народов Республики Башкортостан"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Экологический кодекс Республики Башкортостан;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Схема территориального планирования Республики Башкортостан. </w:t>
      </w:r>
    </w:p>
    <w:p w:rsidR="003C69BD" w:rsidRPr="00FA5D72" w:rsidRDefault="003C69BD" w:rsidP="003C69BD">
      <w:pPr>
        <w:pStyle w:val="Default"/>
        <w:ind w:firstLine="567"/>
        <w:rPr>
          <w:rFonts w:ascii="Times New Roman" w:hAnsi="Times New Roman" w:cs="Times New Roman"/>
          <w:color w:val="auto"/>
        </w:rPr>
      </w:pPr>
    </w:p>
    <w:p w:rsidR="003C69BD" w:rsidRPr="00FA5D72" w:rsidRDefault="003C69BD">
      <w:pPr>
        <w:rPr>
          <w:rFonts w:ascii="Times New Roman" w:hAnsi="Times New Roman" w:cs="Times New Roman"/>
        </w:rPr>
      </w:pPr>
      <w:r w:rsidRPr="00FA5D72">
        <w:rPr>
          <w:rFonts w:ascii="Times New Roman" w:hAnsi="Times New Roman" w:cs="Times New Roman"/>
        </w:rPr>
        <w:br w:type="page"/>
      </w:r>
    </w:p>
    <w:p w:rsidR="003C69BD" w:rsidRPr="00FA5D72" w:rsidRDefault="003C69BD" w:rsidP="003C69BD">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lastRenderedPageBreak/>
        <w:t>Государственные стандарты Российской Федерации (ГОСТ)</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17.0.0.01-76 "Система стандартов в области охраны природы и улучшения использования природных ресурсов. Основные положения";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17.1.3.05-82 "Охрана природы. Гидросфера. Общие требования к охране поверхностных и подземных вод от загрязнения нефтью и нефтепродуктами";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17.1.3.06-82 "Охрана природы. Гидросфера. Общие требования к охране подземных вод";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17.1.3.10-83 "Охрана природы. Гидросфера. Общие требования к охране поверхностных и подземных вод от загрязнения нефтью и нефтепродуктами при транспортировании по трубопроводу";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17.1.3.13-86 "Охрана природы. Гидросфера. Общие требования к охране поверхностных вод от загрязнения";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17.1.5.02-80 "Охрана природы. Гидросфера. Гигиенические требования к зонам рекреации водных объектов";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ГОСТ 17.2.3.02-78 "Охрана природы. Атмосфера. Правила установления допустимых выбросов вредных веще</w:t>
      </w:r>
      <w:proofErr w:type="gramStart"/>
      <w:r w:rsidRPr="00FA5D72">
        <w:rPr>
          <w:rFonts w:ascii="Times New Roman" w:hAnsi="Times New Roman" w:cs="Times New Roman"/>
          <w:color w:val="auto"/>
        </w:rPr>
        <w:t>ств пр</w:t>
      </w:r>
      <w:proofErr w:type="gramEnd"/>
      <w:r w:rsidRPr="00FA5D72">
        <w:rPr>
          <w:rFonts w:ascii="Times New Roman" w:hAnsi="Times New Roman" w:cs="Times New Roman"/>
          <w:color w:val="auto"/>
        </w:rPr>
        <w:t xml:space="preserve">омышленными предприятиями"; </w:t>
      </w:r>
    </w:p>
    <w:p w:rsidR="003C69BD" w:rsidRPr="00FA5D72" w:rsidRDefault="003C69BD" w:rsidP="003C69BD">
      <w:pPr>
        <w:ind w:firstLine="567"/>
        <w:rPr>
          <w:rFonts w:ascii="Times New Roman" w:hAnsi="Times New Roman" w:cs="Times New Roman"/>
        </w:rPr>
      </w:pPr>
      <w:r w:rsidRPr="00FA5D72">
        <w:rPr>
          <w:rFonts w:ascii="Times New Roman" w:hAnsi="Times New Roman" w:cs="Times New Roman"/>
        </w:rPr>
        <w:t>ГОСТ 17.5.1.02-85 "Охрана природы. Земли. Классификация нарушенных земель для рекультивации";</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17.5.3.01-78 "Охрана природы. Земли. Состав и размер зеленых зон городов";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17.5.3.02-90 "Охрана природы. Земли. Нормы выделения на землях государственного лесного фонда защитных полос лесов вдоль железных и автомобильных дорог";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17.5.3.03-80 "Охрана природы. Земли. Общие требования к гидролесомелиорации";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ГОСТ 17.5.3.04-83 (</w:t>
      </w:r>
      <w:proofErr w:type="gramStart"/>
      <w:r w:rsidRPr="00FA5D72">
        <w:rPr>
          <w:rFonts w:ascii="Times New Roman" w:hAnsi="Times New Roman" w:cs="Times New Roman"/>
          <w:color w:val="auto"/>
        </w:rPr>
        <w:t>СТ</w:t>
      </w:r>
      <w:proofErr w:type="gramEnd"/>
      <w:r w:rsidRPr="00FA5D72">
        <w:rPr>
          <w:rFonts w:ascii="Times New Roman" w:hAnsi="Times New Roman" w:cs="Times New Roman"/>
          <w:color w:val="auto"/>
        </w:rPr>
        <w:t xml:space="preserve"> СЭВ 5302-85) "Охрана природы. Земли. Общие требования к рекультивации земель";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17.6.3.01-78 "Охрана природы. Флора. Охрана и рациональное использование лесов, зеленых зон городов. Общие требования";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20444-85 "Шум. Транспортные потоки. Методы измерения шумовой характеристики";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22283-88 "Шум авиационный. Допустимые уровни шума на территории жилой застройки и методы его измерения";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ГОСТ 23337-78* (</w:t>
      </w:r>
      <w:proofErr w:type="gramStart"/>
      <w:r w:rsidRPr="00FA5D72">
        <w:rPr>
          <w:rFonts w:ascii="Times New Roman" w:hAnsi="Times New Roman" w:cs="Times New Roman"/>
          <w:color w:val="auto"/>
        </w:rPr>
        <w:t>СТ</w:t>
      </w:r>
      <w:proofErr w:type="gramEnd"/>
      <w:r w:rsidRPr="00FA5D72">
        <w:rPr>
          <w:rFonts w:ascii="Times New Roman" w:hAnsi="Times New Roman" w:cs="Times New Roman"/>
          <w:color w:val="auto"/>
        </w:rPr>
        <w:t xml:space="preserve"> СЭВ 2600-80) "Шум. Методы измерения шума на селитебной территории и в помещениях жилых и общественных зданий";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28329-89 "Озеленение городов. Термины и определения";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w:t>
      </w:r>
      <w:proofErr w:type="gramStart"/>
      <w:r w:rsidRPr="00FA5D72">
        <w:rPr>
          <w:rFonts w:ascii="Times New Roman" w:hAnsi="Times New Roman" w:cs="Times New Roman"/>
          <w:color w:val="auto"/>
        </w:rPr>
        <w:t>Р</w:t>
      </w:r>
      <w:proofErr w:type="gramEnd"/>
      <w:r w:rsidRPr="00FA5D72">
        <w:rPr>
          <w:rFonts w:ascii="Times New Roman" w:hAnsi="Times New Roman" w:cs="Times New Roman"/>
          <w:color w:val="auto"/>
        </w:rPr>
        <w:t xml:space="preserve"> 22.0.03-95 "Безопасность в чрезвычайных ситуациях. Природные чрезвычайные ситуации";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w:t>
      </w:r>
      <w:proofErr w:type="gramStart"/>
      <w:r w:rsidRPr="00FA5D72">
        <w:rPr>
          <w:rFonts w:ascii="Times New Roman" w:hAnsi="Times New Roman" w:cs="Times New Roman"/>
          <w:color w:val="auto"/>
        </w:rPr>
        <w:t>Р</w:t>
      </w:r>
      <w:proofErr w:type="gramEnd"/>
      <w:r w:rsidRPr="00FA5D72">
        <w:rPr>
          <w:rFonts w:ascii="Times New Roman" w:hAnsi="Times New Roman" w:cs="Times New Roman"/>
          <w:color w:val="auto"/>
        </w:rPr>
        <w:t xml:space="preserve"> 22.0.05-94 "Безопасность в чрезвычайных ситуациях. Техногенные чрезвычайные ситуации. Термины и определения";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w:t>
      </w:r>
      <w:proofErr w:type="gramStart"/>
      <w:r w:rsidRPr="00FA5D72">
        <w:rPr>
          <w:rFonts w:ascii="Times New Roman" w:hAnsi="Times New Roman" w:cs="Times New Roman"/>
          <w:color w:val="auto"/>
        </w:rPr>
        <w:t>Р</w:t>
      </w:r>
      <w:proofErr w:type="gramEnd"/>
      <w:r w:rsidRPr="00FA5D72">
        <w:rPr>
          <w:rFonts w:ascii="Times New Roman" w:hAnsi="Times New Roman" w:cs="Times New Roman"/>
          <w:color w:val="auto"/>
        </w:rPr>
        <w:t xml:space="preserve"> 22.1.02-95 "Безопасность в чрезвычайных ситуациях. Мониторинг и прогнозирование. Термины и определения";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w:t>
      </w:r>
      <w:proofErr w:type="gramStart"/>
      <w:r w:rsidRPr="00FA5D72">
        <w:rPr>
          <w:rFonts w:ascii="Times New Roman" w:hAnsi="Times New Roman" w:cs="Times New Roman"/>
          <w:color w:val="auto"/>
        </w:rPr>
        <w:t>Р</w:t>
      </w:r>
      <w:proofErr w:type="gramEnd"/>
      <w:r w:rsidRPr="00FA5D72">
        <w:rPr>
          <w:rFonts w:ascii="Times New Roman" w:hAnsi="Times New Roman" w:cs="Times New Roman"/>
          <w:color w:val="auto"/>
        </w:rPr>
        <w:t xml:space="preserve"> 50690-2000 "Туристские услуги. Общие требования";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w:t>
      </w:r>
      <w:proofErr w:type="gramStart"/>
      <w:r w:rsidRPr="00FA5D72">
        <w:rPr>
          <w:rFonts w:ascii="Times New Roman" w:hAnsi="Times New Roman" w:cs="Times New Roman"/>
          <w:color w:val="auto"/>
        </w:rPr>
        <w:t>Р</w:t>
      </w:r>
      <w:proofErr w:type="gramEnd"/>
      <w:r w:rsidRPr="00FA5D72">
        <w:rPr>
          <w:rFonts w:ascii="Times New Roman" w:hAnsi="Times New Roman" w:cs="Times New Roman"/>
          <w:color w:val="auto"/>
        </w:rPr>
        <w:t xml:space="preserve"> 52108-2003 "Ресурсосбережение. Обращение с отходами. Основные положения";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ГОСТ </w:t>
      </w:r>
      <w:proofErr w:type="gramStart"/>
      <w:r w:rsidRPr="00FA5D72">
        <w:rPr>
          <w:rFonts w:ascii="Times New Roman" w:hAnsi="Times New Roman" w:cs="Times New Roman"/>
          <w:color w:val="auto"/>
        </w:rPr>
        <w:t>Р</w:t>
      </w:r>
      <w:proofErr w:type="gramEnd"/>
      <w:r w:rsidRPr="00FA5D72">
        <w:rPr>
          <w:rFonts w:ascii="Times New Roman" w:hAnsi="Times New Roman" w:cs="Times New Roman"/>
          <w:color w:val="auto"/>
        </w:rPr>
        <w:t xml:space="preserve"> 52282-2004 "Технические средства организации дорожного движения. Светофоры дорожные. Типы и основные параметры. Общие технические требования. Методы испытаний"; </w:t>
      </w:r>
    </w:p>
    <w:p w:rsidR="003C69BD" w:rsidRPr="00FA5D72" w:rsidRDefault="003C69BD" w:rsidP="003C69BD">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СТ</w:t>
      </w:r>
      <w:proofErr w:type="gramEnd"/>
      <w:r w:rsidRPr="00FA5D72">
        <w:rPr>
          <w:rFonts w:ascii="Times New Roman" w:hAnsi="Times New Roman" w:cs="Times New Roman"/>
          <w:color w:val="auto"/>
        </w:rPr>
        <w:t xml:space="preserve"> СЭВ 3976-83 "Здания жилые и общественные. Основные положения проектирования"; </w:t>
      </w:r>
    </w:p>
    <w:p w:rsidR="003C69BD" w:rsidRPr="00FA5D72" w:rsidRDefault="003C69BD" w:rsidP="003C69BD">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СТ</w:t>
      </w:r>
      <w:proofErr w:type="gramEnd"/>
      <w:r w:rsidRPr="00FA5D72">
        <w:rPr>
          <w:rFonts w:ascii="Times New Roman" w:hAnsi="Times New Roman" w:cs="Times New Roman"/>
          <w:color w:val="auto"/>
        </w:rPr>
        <w:t xml:space="preserve"> СЭВ 4867-84 "Защита от шума в строительстве. Звукоизоляция ограждающих конструкций. Нормы". </w:t>
      </w:r>
    </w:p>
    <w:p w:rsidR="003C69BD" w:rsidRPr="00FA5D72" w:rsidRDefault="003C69BD" w:rsidP="003C69BD">
      <w:pPr>
        <w:pStyle w:val="Default"/>
        <w:ind w:firstLine="567"/>
        <w:rPr>
          <w:rFonts w:ascii="Times New Roman" w:hAnsi="Times New Roman" w:cs="Times New Roman"/>
          <w:color w:val="auto"/>
        </w:rPr>
      </w:pPr>
    </w:p>
    <w:p w:rsidR="003C69BD" w:rsidRPr="00FA5D72" w:rsidRDefault="003C69BD" w:rsidP="003C69BD">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lastRenderedPageBreak/>
        <w:t>Строительные нормы и правила (СНиП)</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II-7-81* "Строительство в сейсмических районах";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II-11-77 "Защитные сооружения гражданской обороны";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II-35-76 "Котельные установки";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II-58-75 "Электростанции тепловые";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II-89-80* "Генеральные планы промышленных предприятий";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II-94-80 "Подземные горные выработки";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II-97-76 "Генеральные планы сельскохозяйственных предприятий";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III-10-75 "Благоустройство территории";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2.01.05-85 "Категории объектов по опасности";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2.01.09-91 "Здания и сооружения на подрабатываемых территориях и просадочных грунтах";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2.01.28-85 "Полигоны по обезвреживанию и захоронению токсичных промышленных отходов. Основные положения по проектированию";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2.04.03-85 "Канализация. Наружные сети и сооружения";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2.05.02-85 "Автомобильные дороги";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2.05.03-84* "Мосты и трубы";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2.05.06-85* "Магистральные трубопроводы";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2.05.07-91* "Промышленный транспорт";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2.05.09-90 "Трамвайные и троллейбусные линии";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2.05.13-90 "Нефтепродуктопроводы, прокладываемые на территории городов и других населенных пунктов"; </w:t>
      </w:r>
    </w:p>
    <w:p w:rsidR="003C69BD" w:rsidRPr="00FA5D72" w:rsidRDefault="003C69BD" w:rsidP="003C69BD">
      <w:pPr>
        <w:ind w:firstLine="567"/>
        <w:rPr>
          <w:rFonts w:ascii="Times New Roman" w:hAnsi="Times New Roman" w:cs="Times New Roman"/>
        </w:rPr>
      </w:pPr>
      <w:r w:rsidRPr="00FA5D72">
        <w:rPr>
          <w:rFonts w:ascii="Times New Roman" w:hAnsi="Times New Roman" w:cs="Times New Roman"/>
        </w:rPr>
        <w:t>СНиП 2.06.03-85 "Мелиоративные системы и сооружения";</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2.06.07-87 "Подпорные стены, судоходные шлюзы, рыбопропускные и рыбозащитные сооружения";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2.06.15-85 "Инженерная защита территории от затопления и подтопления";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2.07.01-89* "Градостроительство. Планировка и застройка городских и сельских поселений";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2.10.02-84 "Здания и помещения для хранения и переработки сельскохозяйственной продукции";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2.10.03-84 "Животноводческие, птицеводческие и звероводческие здания и помещения";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2.10.05-85 "Предприятия, здания и сооружения по хранению и переработке зерна";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2.11.03-93 "Склады нефти и нефтепродуктов. Противопожарные нормы";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3.02.03-84 "Подземные горные выработки";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3.05.04-85* "Наружные сети и сооружения водоснабжения и канализации";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3.05.06-85 "Электротехнические устройства";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3.05.07-85 "Системы автоматизации";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3.06.03-85 "Автомобильные дороги";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3.06.04-91 "Мосты и трубы";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3.07.01-85 "Гидротехнические сооружения речные";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3.07.02-87 "Гидротехнические морские и речные транспортные сооружения";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3.07.03-85* "Мелиоративные системы и сооружения";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11-02-96 "Инженерные изыскания для строительства. Основные положения";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11-04-2003 "Инструкция о порядке разработки, согласования, экспертизы и утверждения градостроительной документации";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12-01-2004 "Организация строительства";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21-02-99* "Стоянки автомобилей";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22-02-2003 "Инженерная защита территорий, зданий и сооружений от опасных геологических процессов. Основные положения";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23-01-99* "Строительная климатология";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23-02-2003 "Тепловая защита зданий";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23-03-2003 "Защита от шума";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СНиП 23-05-95* "Естественное и искусственное освещение";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30-02-97 "Планировка и застройка территорий садоводческих объединений граждан, здания и сооружения";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31-01-2003 "Здания жилые многоквартирные";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31-02-2001 "Дома жилые одноквартирные";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31-03-2001 "Производственные здания";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31-04-2001 "Складские здания";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31-05-2003 "Общественные здания административного назначения";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31-06-2009 "Общественные здания и сооружения";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32-01-95 "Железные дороги колеи 1520 мм";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32-03-96 "Аэродромы";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32-04-97 "Тоннели железнодорожные и автодорожные";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33-01-2003 "Гидротехнические сооружения. Основные положения";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34-02-99 "Подземные хранилища газа, нефти и продуктов их переработки";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35-01-2001 "Доступность зданий и сооружений для маломобильных групп населения";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41-01-2003 "Отопление, вентиляция и кондиционирование";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41-02-2003 "Тепловые сети";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СНиП 42-01-2002 "Газораспределительные системы".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Своды правил по проектированию и строительству (СП)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11-102-97 "Инженерно-экологические изыскания для строительства";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11-103-97 "Инженерно-гидрометеорологические изыскания для строительства";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11-106-97* "Порядок разработки, согласования, утверждения и состав проектно-планировочной документации на застройку территорий садоводческих (дачных) объединений граждан";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11-112-2001 "Порядок разработки и состав раздела "Инженерно-технические мероприятия гражданской обороны. Мероприятия по предупреждению чрезвычайных ситуаций" градостроительной документации для территорий городских и сельских поселений, других муниципальных образований";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30-102-99 "Планировка и застройка территорий малоэтажного жилищного строительства";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31-102-99 "Требования доступности общественных зданий и сооружений для инвалидов и других маломобильных посетителей";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31-110-2003 "Проектирование и монтаж электроустановок жилых и общественных зданий";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32-103-97 "Проектирование морских берегозащитных сооружений";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34-106-98 "Подземные хранилища газа, нефти и продуктов их переработки";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35-101-2001 "Проектирование зданий и сооружений с учетом доступности для маломобильных групп населения. Общие положения";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35-102-2001 "Жилая среда с планировочными элементами, доступными инвалидам";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35-103-2001 "Общественные здания и сооружения, доступные маломобильным посетителям";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35-105-2002 "Реконструкция городской застройки с учетом доступности для инвалидов и других маломобильных групп населения";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35-106-2003 "Расчет и размещение учреждений социального обслуживания пожилых людей";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41-104-2000 "Проектирование автономных источников теплоснабжения";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1.13130.2009 "Системы противопожарной защиты. Эвакуационные пути и выходы";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2.13130.2009 "Системы противопожарной защиты. Обеспечение огнестойкости объектов защиты";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3.13130.2009 "Системы противопожарной защиты. Система оповещения и управления эвакуацией людей при пожаре. Требования пожарной безопасности";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СП 4.13130.2009 "Системы противопожарной защиты. Ограничение распространения пожара на объектах защиты. Требования к объемно-планировочным и конструктивным решениям";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5.13130.2009 "Системы противопожарной защиты. Установки пожарной сигнализации и пожаротушения автоматические. Нормы и правила проектирования";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6.13130.2009 "Системы противопожарной защиты. Электрооборудование. Требования пожарной безопасности";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7.13130.2009 "Отопление, вентиляция и кондиционирование. Противопожарные требования";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8.13130.2009 "Системы противопожарной защиты. Источники наружного противопожарного водоснабжения. Требования пожарной безопасности";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10.13130.2009 "Системы противопожарной защиты. Внутренний противопожарный водопровод. Требования пожарной безопасности";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12.13130.2009 "Определение категорий помещений, зданий и наружных установок по взрывопожарной и пожарной опасности";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14.13330.2011 "СНиП II-7-81* Строительство в сейсмических районах", кроме разделов 1, 2;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18.13330.2011 "СНиП II-89-80* Генеральные планы промышленных предприятий", кроме разделов 2, 3 (пунктов 3.1, 3.3 - 3.31, 3.38 - 3.42, 3.45, 3.48 - 3.51, 3.53 - 3.59, 3.62 - 3.63, 3.65 - 3.86), 4 (пунктов 4.1, 4.4, 4.7 - 4.9, первого абзаца пункта 4.11, пунктов 4.12 - 4.14, 4.16 - 4.18, 4.20 - 4.22, 4.26, 4.27);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19.13330.2011 "СНиП II-97-76 Генеральные планы сельскохозяйственных предприятий", кроме разделов 1, 2, 3 (пунктов 3.1 - 3.19, 3.21 - 3.23, 3.25), 4 (пунктов 4.1 - 4.4, 4.6 - 4.12, 4.17), 5, 6;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23.13330.2011 "СНиП 2.02.02-85* Основания гидротехнических сооружений", кроме разделов 3 - 8, приложений N 2 - 15;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42.13330.2011 "СНиП 2.07.01-89* Градостроительство. Планировка и застройка городских и сельских поселений", кроме разделов 1 - 5, 6 (пунктов 6.1 - 6.4, таблицы 10), 7 - 9, приложения N 2;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44.13330.2011 "СНиП 2.09.04-87 Административные и бытовые здания";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51.13330.2011 "СНиП 23-03-2003 Защита от шума", кроме разделов 4 - 13;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СП 52.13330.2011 "СНиП 23-05-95* Естественное и искусственное освещение", кроме разделов 4 - 6, 7 (пунктов 7.1, 7.51, 7.53 - 7.73, 7.76, 7.79 - 7.81), 8 - 13, приложения</w:t>
      </w:r>
      <w:proofErr w:type="gramStart"/>
      <w:r w:rsidRPr="00FA5D72">
        <w:rPr>
          <w:rFonts w:ascii="Times New Roman" w:hAnsi="Times New Roman" w:cs="Times New Roman"/>
          <w:color w:val="auto"/>
        </w:rPr>
        <w:t xml:space="preserve"> К</w:t>
      </w:r>
      <w:proofErr w:type="gramEnd"/>
      <w:r w:rsidRPr="00FA5D72">
        <w:rPr>
          <w:rFonts w:ascii="Times New Roman" w:hAnsi="Times New Roman" w:cs="Times New Roman"/>
          <w:color w:val="auto"/>
        </w:rPr>
        <w:t xml:space="preserve">;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53.13330.2011 "СНиП 30-02-97 Планировка и застройка территорий садоводческих (дачных) объединений граждан, здания и сооружения", кроме разделов 4 (пунктов 4.1 - 4.6, 4.9), 5 (пунктов 5.1 - 5.6, 5.10 - 5.13), 6 (пунктов 6.1 - 6.4, 6.6 - 6.13), 7, 8 (пунктов 8.1 - 8.4, 8.6 - 8.16);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54.13330.2011 "СНиП 31-01-2003 Здания жилые многоквартирные", кроме разделов 4 (пунктов 4.1, 4.4 - 4.9, 4.16, 4.17), 5, 6, 8 (пунктов 8.1 - 8.11, 8.13, 8.14), 9 - 11;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55.13330.2011 "СНиП 31-02-2001 Дома жилые одноквартирные", кроме разделов 4, 5, 7 - 9;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56.13330.2011 "СНиП 31-03-2010 Производственные здания" (взамен СНиП 31-03-2001 и СНиП 31-04-2001), кроме пунктов 3.13, 4.3, 4.4, 4.9, 5.2, 5.3, 5.32, 5.35; </w:t>
      </w:r>
    </w:p>
    <w:p w:rsidR="003C69BD" w:rsidRPr="00FA5D72" w:rsidRDefault="003C69BD" w:rsidP="003C69BD">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 xml:space="preserve">СП 62.13330.2011 "СНиП 42-01-2002 Газораспределительные системы", кроме разделов 4, 5 (пунктов 5.1.2 - 5.1.8, 5.2.1 - 5.2.4, 5.3.4, 5.3.5, 5.4.1 - 5.4.4, 5.5.1 - 5.5.5, 5.6.1 - 5.6.6, 5.7.1 - 5.7.3), 6 (пунктов 6.3.1, 6.4.1, 6.4.2, 6.5.1 - 6.5.8), 7 (пунктов 7.1 - 7.7, 7.9, 7.10), 8 (пунктов 8.1.1 - 8.1.5, 8.2.1 - 8.2.3, 8.2.6), 9 (пунктов 9.1.2, 9.2.2, 9.3.2, 9.4.1 - 9.4.3, 9.4.5, 9.4.6, 9.4.24 - 9.4.26), 10. </w:t>
      </w:r>
      <w:proofErr w:type="gramEnd"/>
    </w:p>
    <w:p w:rsidR="003C69BD" w:rsidRPr="00FA5D72" w:rsidRDefault="003C69BD" w:rsidP="003C69BD">
      <w:pPr>
        <w:pStyle w:val="Default"/>
        <w:ind w:firstLine="567"/>
        <w:rPr>
          <w:rFonts w:ascii="Times New Roman" w:hAnsi="Times New Roman" w:cs="Times New Roman"/>
          <w:color w:val="auto"/>
        </w:rPr>
      </w:pPr>
      <w:proofErr w:type="gramStart"/>
      <w:r w:rsidRPr="00FA5D72">
        <w:rPr>
          <w:rFonts w:ascii="Times New Roman" w:hAnsi="Times New Roman" w:cs="Times New Roman"/>
          <w:color w:val="auto"/>
        </w:rPr>
        <w:t>СП 30.13330.2012 "СНиП 2.04.01-85*. Внутренний водопровод и канализация зданий" (утв. Приказом Министерства регионального развития РФ от 29 декабря 2011 года N 626) (предыдущая редакция настоящего документа СНиП 2.04.01-85*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w:t>
      </w:r>
      <w:proofErr w:type="gramEnd"/>
      <w:r w:rsidRPr="00FA5D72">
        <w:rPr>
          <w:rFonts w:ascii="Times New Roman" w:hAnsi="Times New Roman" w:cs="Times New Roman"/>
          <w:color w:val="auto"/>
        </w:rPr>
        <w:t xml:space="preserve"> </w:t>
      </w:r>
      <w:r w:rsidRPr="00FA5D72">
        <w:rPr>
          <w:rFonts w:ascii="Times New Roman" w:hAnsi="Times New Roman" w:cs="Times New Roman"/>
          <w:color w:val="auto"/>
        </w:rPr>
        <w:lastRenderedPageBreak/>
        <w:t xml:space="preserve">декабря 2009 года N 384-ФЗ "Технический регламент о безопасности зданий и сооружений" являются обязательными для применения).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31.13330.2012 "СНиП 2.04.02-84*. Водоснабжение. </w:t>
      </w:r>
      <w:proofErr w:type="gramStart"/>
      <w:r w:rsidRPr="00FA5D72">
        <w:rPr>
          <w:rFonts w:ascii="Times New Roman" w:hAnsi="Times New Roman" w:cs="Times New Roman"/>
          <w:color w:val="auto"/>
        </w:rPr>
        <w:t xml:space="preserve">Наружные сети и сооружения" (предыдущая редакция настоящего документа СНиП 2.04.02-84* была включена в Перечень национальных стандартов и сводов правил, утвержденный распоряжением Правительства РФ от 21 июня 2010 года N 1047-р, которые согласно части 4 ст. 6 Федерального закона от 30 декабря 2009 года N 384-ФЗ "Технический регламент о безопасности зданий и сооружений" являются обязательными для применения). </w:t>
      </w:r>
      <w:proofErr w:type="gramEnd"/>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Строительные нормы (СН)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 441-72* "Указания по проектированию ограждений площадок и участков предприятий, зданий и сооружений";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 452-73 "Нормы отвода земель для магистральных трубопроводов";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 455-73 "Нормы отвода земель для предприятий рыбного хозяйства";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 456-73 "Нормы отвода земель для магистральных водоводов и канализационных коллекторов";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 457-74 "Нормы отвода земель для аэропортов";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 459-74 "Нормы отвода земель для нефтяных и газовых скважин";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 461-74 "Нормы отвода земель для линий связи";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 467-74 "Нормы отвода земель для автомобильных дорог";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 474-75 "Нормы отвода земель для мелиоративных каналов";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 496-77 "Временная инструкция по проектированию сооружений для очистки поверхностных сточных вод". </w:t>
      </w:r>
    </w:p>
    <w:p w:rsidR="003C69BD" w:rsidRPr="00FA5D72" w:rsidRDefault="003C69BD" w:rsidP="003C69BD">
      <w:pPr>
        <w:pStyle w:val="Default"/>
        <w:ind w:firstLine="567"/>
        <w:jc w:val="center"/>
        <w:rPr>
          <w:rFonts w:ascii="Times New Roman" w:hAnsi="Times New Roman" w:cs="Times New Roman"/>
          <w:color w:val="auto"/>
        </w:rPr>
      </w:pPr>
    </w:p>
    <w:p w:rsidR="003C69BD" w:rsidRPr="00FA5D72" w:rsidRDefault="003C69BD" w:rsidP="003C69BD">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t>Ведомственные строительные нормы (ВСН)</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ВСН 01-89 "Предприятия по обслуживанию автомобилей";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ВСН 11-94 "Ведомственные строительные нормы по проектированию и бесканальной прокладке внутриквартальных тепловых сетей из труб с индустриальной теплоизоляцией из пенополиуретана в полиэтиленовой оболочке";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ВСН 33-2.2.12-87 "Мелиоративные системы и сооружения. Насосные станции. Нормы проектирования";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ВСН 53-86(р) "Правила оценки физического износа жилых зданий"; </w:t>
      </w:r>
    </w:p>
    <w:p w:rsidR="003C69BD" w:rsidRPr="00FA5D72" w:rsidRDefault="003C69BD" w:rsidP="003C69BD">
      <w:pPr>
        <w:ind w:firstLine="567"/>
        <w:rPr>
          <w:rFonts w:ascii="Times New Roman" w:hAnsi="Times New Roman" w:cs="Times New Roman"/>
        </w:rPr>
      </w:pPr>
      <w:r w:rsidRPr="00FA5D72">
        <w:rPr>
          <w:rFonts w:ascii="Times New Roman" w:hAnsi="Times New Roman" w:cs="Times New Roman"/>
        </w:rPr>
        <w:t>ВСН 60-89 "Устройства связи, сигнализации и диспетчеризации инженерного оборудования жилых и общественных зданий. Нормы проектирования";</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ВСН 61-89(р) "Реконструкция и капитальный ремонт жилых домов. Нормы проектирования";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ВСН 62-91* "Проектирование среды жизнедеятельности с учетом потребностей инвалидов и маломобильных групп населения";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ВСН 8-89 "Инструкция по охране природной среды при строительстве, ремонте и содержании автомобильных дорог". </w:t>
      </w:r>
    </w:p>
    <w:p w:rsidR="003C69BD" w:rsidRPr="00FA5D72" w:rsidRDefault="003C69BD" w:rsidP="003C69BD">
      <w:pPr>
        <w:pStyle w:val="Default"/>
        <w:ind w:firstLine="567"/>
        <w:rPr>
          <w:rFonts w:ascii="Times New Roman" w:hAnsi="Times New Roman" w:cs="Times New Roman"/>
          <w:color w:val="auto"/>
        </w:rPr>
      </w:pPr>
    </w:p>
    <w:p w:rsidR="003C69BD" w:rsidRPr="00FA5D72" w:rsidRDefault="003C69BD" w:rsidP="003C69BD">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t>Отраслевые нормы</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ОДН 218.012-99 "Общие технические требования к ограждающим устройствам на мостовых сооружениях, расположенных на магистральных автомобильных дорогах";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ОСН 3.02.01-97 "Нормы и правила проектирования отвода земель для железных дорог";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ОСН АПК 2.10.14.001-04 "Нормы по проектированию административных, бытовых зданий и помещений для животноводческих, звероводческих и птицеводческих предприятий и других объектов сельскохозяйственного назначения";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ОСН АПК 2.10.24.001-04 "Нормы освещения сельскохозяйственных предприятий, зданий, сооружений";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ОСТ 218.1.002-2003 "Автобусные остановки на автомобильных дорогах. Общие технические условия". </w:t>
      </w:r>
    </w:p>
    <w:p w:rsidR="003C69BD" w:rsidRPr="00FA5D72" w:rsidRDefault="003C69BD" w:rsidP="003C69BD">
      <w:pPr>
        <w:pStyle w:val="Default"/>
        <w:ind w:firstLine="567"/>
        <w:rPr>
          <w:rFonts w:ascii="Times New Roman" w:hAnsi="Times New Roman" w:cs="Times New Roman"/>
          <w:color w:val="auto"/>
        </w:rPr>
      </w:pPr>
    </w:p>
    <w:p w:rsidR="003C69BD" w:rsidRPr="00FA5D72" w:rsidRDefault="003C69BD" w:rsidP="003C69BD">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t>Санитарные правила и нормы (СанПиН)</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СанПиН 2.1.2.1331-03 "Гигиенические требования к устройству, эксплуатации и качеству воды аквапарков";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2.1.2.2645-10 "Санитарно-эпидемиологические требования к условиям проживания в жилых зданиях и помещениях"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2.1.3.2630-10 "Санитарно-эпидемиологические требования к организациям, осуществляющим медицинскую деятельность";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2.1.4.1074-01 "Питьевая вода. Гигиенические требования к качеству воды централизованного питьевого водоснабжения. Контроль качества. Гигиенические требования к обеспечению безопасности систем горячего водоснабжения"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2.1.4.1110-02 "Зоны санитарной охраны источников водоснабжения и водопроводов питьевого назначения";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2.1.4.1175-02 "Гигиенические требования к качеству воды нецентрализованного водоснабжения. Санитарная охрана источников";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2.1.5.980-00 "Гигиенические требования к охране поверхностных вод";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2.1.6.1032-01 "Гигиенические требования к обеспечению качества атмосферного воздуха населенных мест";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2.1.7.1287-03 "Санитарно-эпидемиологические требования к качеству почвы"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2.1.7.1322-03 "Гигиенические требования к размещению и обезвреживанию отходов производства и потребления";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2.1.7.2197-07 "Изменение N 1 к санитарно-эпидемиологическим правилам и нормативам "Санитарно-эпидемиологические требования к качеству почвы. СанПиН 2.1.7.1287-03";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2.1.8/2.2.4.1383-03 "Гигиенические требования к размещению и эксплуатации передающих радиотехнических объектов"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2.2.1/2.1.1.1076-01 "Гигиенические требования к инсоляции и солнцезащите помещений жилых и общественных зданий и территорий";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2.1.2882-11 "Гигиенические требования к размещению, устройству и содержанию кладбищ, зданий и сооружений похоронного назначения";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2.2.1/2.1.1.1200-03 "Санитарно-защитные зоны и санитарная классификация предприятий, сооружений и иных объектов" (новая редакция) (с последующими изменениями); </w:t>
      </w:r>
    </w:p>
    <w:p w:rsidR="003C69BD" w:rsidRPr="00FA5D72" w:rsidRDefault="003C69BD" w:rsidP="003C69BD">
      <w:pPr>
        <w:ind w:firstLine="567"/>
        <w:rPr>
          <w:rFonts w:ascii="Times New Roman" w:hAnsi="Times New Roman" w:cs="Times New Roman"/>
        </w:rPr>
      </w:pPr>
      <w:r w:rsidRPr="00FA5D72">
        <w:rPr>
          <w:rFonts w:ascii="Times New Roman" w:hAnsi="Times New Roman" w:cs="Times New Roman"/>
        </w:rPr>
        <w:t>СанПиН 2.2.1/2.1.1.2361-08 "Изменения N 1 к санитарно-эпидемиологическим правилам и нормам "Санитарно-защитные зоны и санитарная классификация предприятий, сооружений и иных объектов";</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2.2.1/2.1.1.2555-09 "Изменение N 2 СанПиН 2.2.1/2.1.1.1200-03 "Санитарно-защитные зоны и санитарная классификация предприятий, сооружений и иных объектов. Новая редакция";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2.2.1/2.1.1.2739-10 "Изменения и дополнения N 3 к СанПиН 2.2.1/2.1.1.1200-03 "Санитарно-защитные зоны и санитарная классификация предприятий, сооружений и иных объектов. Новая редакция";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2.2.1/2.1.1.1278-03 "Гигиенические требования к естественному, искусственному и совмещенному освещению жилых и общественных зданий"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2.2.3.1384-03 "Гигиенические требования к организации строительного производства и строительных работ"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2.2.2506-09 "Гигиенические требования к организациям химической чистки изделий";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2.2.3.570-96 "Гигиенические требования к предприятиям угольной промышленности и организации работ";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2.2.4.548-96 "Гигиенические требования к микроклимату производственных помещений";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СанПиН 2.2.4.1191-03 "Электромагнитные поля в производственных условиях"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2.4.1201-03 "Гигиенические требования к устройству, содержанию, оборудованию и режиму работы специализированных учреждений для несовершеннолетних, нуждающихся в социальной реабилитации"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2.4.1.2660-10 "Санитарно-эпидемиологические требования к устройству, содержанию и организации режима работы в дошкольных организациях"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2.4.2.1178-02 "Гигиенические требования к условиям обучения в общеобразовательных учреждениях"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2.4.3.1186-03 "Санитарно-эпидемиологические требования к организации учебно-производственного процесса в общеобразовательных учреждениях начального профессионального образования"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2.4.4.1204-03 "Санитарно-эпидемиологические требования к устройству, содержанию и организации режима работы загородных стационарных учреждений отдыха и оздоровления детей";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2.4.4.1251-03 "Санитарно-эпидемиологические требования к учреждениям дополнительного образования детей (внешкольные учреждения)";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2.4.4.2599-10 "Гигиенические требования к устройству, содержанию и организации режима в оздоровительных учреждениях с дневным пребыванием детей в период каникул";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2.6.1.2523-09 (НРБ-99/2009) "Нормы радиационной безопасности";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2.6.1.07-03 "Гигиенические требования к проектированию предприятий и установок атомной промышленности"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2.6.1.24-03 (СП АС 03) "Санитарные правила проектирования и эксплуатации атомных станций";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2.6.1.1192-03 "Гигиенические требования к устройству и эксплуатации рентгеновских кабинетов, аппаратов и проведению рентгенологических исследований";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2971-84 "Санитарные нормы и правила защиты населения от воздействия электрического поля, создаваемого воздушными линиями электропередачи переменного тока промышленной частоты";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3907-85 "Санитарные правила проектирования, строительства и эксплуатации водохранилищ";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4060-85 "Лечебные пляжи. Санитарные правила устройства, оборудования и эксплуатации";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4962-89 "Санитарные правила для морских и речных портов СССР";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42-128-4433-87 "Санитарные нормы допустимых концентраций химических веществ в почве";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СанПиН 42-128-4690-88 "Санитарные правила содержания территорий населенных мест". </w:t>
      </w:r>
    </w:p>
    <w:p w:rsidR="003C69BD" w:rsidRPr="00FA5D72" w:rsidRDefault="003C69BD" w:rsidP="003C69BD">
      <w:pPr>
        <w:pStyle w:val="Default"/>
        <w:ind w:firstLine="567"/>
        <w:jc w:val="center"/>
        <w:rPr>
          <w:rFonts w:ascii="Times New Roman" w:hAnsi="Times New Roman" w:cs="Times New Roman"/>
          <w:color w:val="auto"/>
        </w:rPr>
      </w:pPr>
    </w:p>
    <w:p w:rsidR="003C69BD" w:rsidRPr="00FA5D72" w:rsidRDefault="003C69BD" w:rsidP="003C69BD">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t>Санитарные нормы (СН)</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 2.2.4/2.1.8.562-96 "Шум на рабочих местах, в помещениях жилых, общественных зданий и на территории жилой застройки";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СН 2.2.4/2.1.8.566-96 "Производственная вибрация, вибрация в помещениях жилых и общественных зданий. Санитарные нормы". </w:t>
      </w:r>
    </w:p>
    <w:p w:rsidR="003C69BD" w:rsidRPr="00FA5D72" w:rsidRDefault="003C69BD" w:rsidP="003C69BD">
      <w:pPr>
        <w:pStyle w:val="Default"/>
        <w:ind w:firstLine="567"/>
        <w:jc w:val="center"/>
        <w:rPr>
          <w:rFonts w:ascii="Times New Roman" w:hAnsi="Times New Roman" w:cs="Times New Roman"/>
          <w:color w:val="auto"/>
        </w:rPr>
      </w:pPr>
    </w:p>
    <w:p w:rsidR="003C69BD" w:rsidRPr="00FA5D72" w:rsidRDefault="003C69BD" w:rsidP="003C69BD">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t>Санитарные правила (СП)</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2.1.5.1059-01 "Гигиенические требования к охране подземных вод от загрязнения";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2.1.7.1038-01 "Гигиенические требования к устройству и содержанию полигонов для твердых бытовых отходов";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2.1.7.2850-11 "Санитарные правила по определению класса опасности токсичных отходов производства и потребления"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СП 2.2.1.1312-03 "Гигиенические требования к проектированию вновь строящихся и реконструируемых промышленных предприятий"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2.3.6.1066-01 "Санитарно-эпидемиологические требования к организации торговли и обороту в них продовольственного сырья и пищевых продуктов"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2.3.6.2202-07 "Изменение N 2 к санитарно-эпидемиологическим правилам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СП 2.3.6.1079-01";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2.3.6.2203-07 "Изменение N 1 к санитарно-эпидемиологическим правилам "Санитарно-эпидемиологические требования к организациям торговли и обороту в них продовольственного сырья и пищевых продуктов. СП 2.3.6.1066-01";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2.5.1334-03 "Санитарные правила по проектированию, размещению и эксплуатации депо по ремонту подвижного состава железнодорожного транспорта"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2.6.1.1292-03 "Гигиенические требования по ограничению облучения </w:t>
      </w:r>
      <w:proofErr w:type="gramStart"/>
      <w:r w:rsidRPr="00FA5D72">
        <w:rPr>
          <w:rFonts w:ascii="Times New Roman" w:hAnsi="Times New Roman" w:cs="Times New Roman"/>
          <w:color w:val="auto"/>
        </w:rPr>
        <w:t>населения</w:t>
      </w:r>
      <w:proofErr w:type="gramEnd"/>
      <w:r w:rsidRPr="00FA5D72">
        <w:rPr>
          <w:rFonts w:ascii="Times New Roman" w:hAnsi="Times New Roman" w:cs="Times New Roman"/>
          <w:color w:val="auto"/>
        </w:rPr>
        <w:t xml:space="preserve"> за счет природных источников ионизирующего излучения"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2.6.1.2216-07 "Санитарно-защитные зоны и зоны наблюдения радиационных объектов. Условия эксплуатации и обоснование границ (СП СЗЗ и ЗН-07)";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СП 2.6.1.2612-10 "Основные санитарные правила обеспечения радиационной безопасности (ОСПОРБ 99/2010)";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СП 2.6.6.1168-02 "Санитарные правила обращения с радиоактивными отходами (</w:t>
      </w:r>
      <w:proofErr w:type="gramStart"/>
      <w:r w:rsidRPr="00FA5D72">
        <w:rPr>
          <w:rFonts w:ascii="Times New Roman" w:hAnsi="Times New Roman" w:cs="Times New Roman"/>
          <w:color w:val="auto"/>
        </w:rPr>
        <w:t>СПОРО</w:t>
      </w:r>
      <w:proofErr w:type="gramEnd"/>
      <w:r w:rsidRPr="00FA5D72">
        <w:rPr>
          <w:rFonts w:ascii="Times New Roman" w:hAnsi="Times New Roman" w:cs="Times New Roman"/>
          <w:color w:val="auto"/>
        </w:rPr>
        <w:t xml:space="preserve"> 2002)"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p>
    <w:p w:rsidR="003C69BD" w:rsidRPr="00FA5D72" w:rsidRDefault="003C69BD" w:rsidP="003C69BD">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t>Гигиенические нормативы (ГН)</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ГН 2.1.5.1315-03 "Предельно допустимые концентрации (ПДК) химических веществ в воде водных объектов хозяйственно-питьевого и культурно-бытового водопользования"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ГН 2.1.6.1338-03 "Предельно допустимые концентрации (ПДК) загрязняющих веществ в атмосферном воздухе населенных мест"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ГН 2.1.7.2511-09 "Ориентировочно допустимые концентрации (ОДК) химических веществ в почве". </w:t>
      </w:r>
    </w:p>
    <w:p w:rsidR="003C69BD" w:rsidRPr="00FA5D72" w:rsidRDefault="003C69BD" w:rsidP="003C69BD">
      <w:pPr>
        <w:pStyle w:val="Default"/>
        <w:ind w:firstLine="567"/>
        <w:rPr>
          <w:rFonts w:ascii="Times New Roman" w:hAnsi="Times New Roman" w:cs="Times New Roman"/>
          <w:color w:val="auto"/>
        </w:rPr>
      </w:pPr>
    </w:p>
    <w:p w:rsidR="003C69BD" w:rsidRPr="00FA5D72" w:rsidRDefault="003C69BD" w:rsidP="003C69BD">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t xml:space="preserve">Руководящие документы (РД, </w:t>
      </w:r>
      <w:proofErr w:type="gramStart"/>
      <w:r w:rsidRPr="00FA5D72">
        <w:rPr>
          <w:rFonts w:ascii="Times New Roman" w:hAnsi="Times New Roman" w:cs="Times New Roman"/>
          <w:color w:val="auto"/>
        </w:rPr>
        <w:t>СО</w:t>
      </w:r>
      <w:proofErr w:type="gramEnd"/>
      <w:r w:rsidRPr="00FA5D72">
        <w:rPr>
          <w:rFonts w:ascii="Times New Roman" w:hAnsi="Times New Roman" w:cs="Times New Roman"/>
          <w:color w:val="auto"/>
        </w:rPr>
        <w:t>)</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РД 34.20.162 (СО 153-34.20.162) "Рекомендации по проектированию организации эксплуатации ГЭС и ГАЭС";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РД 34.20.185-94 (СО 153-34.20.185-94) "Инструкция по проектированию городских электрических сетей";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РД 45.120-2000 (НТП 112-2000) "Нормы технологического проектирования. Городские и сельские телефонные сети";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СО 153-34.20.161-2003 "Рекомендации по проектированию технологической части гидроэлектростанций и гидроаккумулирующих электростанций";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СО 153-34.21.122-2003 "Инструкция по устройству молниезащиты зданий, сооружений и промышленных коммуникаций".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Руководящие документы в строительстве (РДС)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РДС 11-201-95 "Инструкция о порядке проведения государственной экспертизы проектов строительства";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РДС 30-201-98 "Инструкция о порядке проектирования и установления красных линий в городах и других поселениях Российской Федерации";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РДС 35-201-99 "Порядок реализации требований доступности для инвалидов к объектам социальной инфраструктуры". </w:t>
      </w:r>
    </w:p>
    <w:p w:rsidR="003C69BD" w:rsidRPr="00FA5D72" w:rsidRDefault="003C69BD" w:rsidP="003C69BD">
      <w:pPr>
        <w:pStyle w:val="Default"/>
        <w:ind w:firstLine="567"/>
        <w:rPr>
          <w:rFonts w:ascii="Times New Roman" w:hAnsi="Times New Roman" w:cs="Times New Roman"/>
          <w:color w:val="auto"/>
        </w:rPr>
      </w:pPr>
    </w:p>
    <w:p w:rsidR="003C69BD" w:rsidRPr="00FA5D72" w:rsidRDefault="003C69BD" w:rsidP="003C69BD">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t>Методические документы в строительстве (МДС)</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МДС 32-1.2000 "Рекомендации по проектирования вокзалов";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МДС 11-8.2000 "Временная инструкция о составе, порядке разработки, согласования и утверждения </w:t>
      </w:r>
      <w:proofErr w:type="gramStart"/>
      <w:r w:rsidRPr="00FA5D72">
        <w:rPr>
          <w:rFonts w:ascii="Times New Roman" w:hAnsi="Times New Roman" w:cs="Times New Roman"/>
          <w:color w:val="auto"/>
        </w:rPr>
        <w:t>проектов планировки пригородных зон городов Российской Федерации</w:t>
      </w:r>
      <w:proofErr w:type="gramEnd"/>
      <w:r w:rsidRPr="00FA5D72">
        <w:rPr>
          <w:rFonts w:ascii="Times New Roman" w:hAnsi="Times New Roman" w:cs="Times New Roman"/>
          <w:color w:val="auto"/>
        </w:rPr>
        <w:t xml:space="preserve">";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МДС 15-2.99 "Инструкция о порядке осуществления государственного </w:t>
      </w:r>
      <w:proofErr w:type="gramStart"/>
      <w:r w:rsidRPr="00FA5D72">
        <w:rPr>
          <w:rFonts w:ascii="Times New Roman" w:hAnsi="Times New Roman" w:cs="Times New Roman"/>
          <w:color w:val="auto"/>
        </w:rPr>
        <w:t>контроля за</w:t>
      </w:r>
      <w:proofErr w:type="gramEnd"/>
      <w:r w:rsidRPr="00FA5D72">
        <w:rPr>
          <w:rFonts w:ascii="Times New Roman" w:hAnsi="Times New Roman" w:cs="Times New Roman"/>
          <w:color w:val="auto"/>
        </w:rPr>
        <w:t xml:space="preserve"> использованием и охраной земель в городских и сельских поселениях";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МДС 30-1.99 "Методические рекомендации по разработке схем зонирования территории городов";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МДС 35-1.2000 "Рекомендации по проектированию окружающей среды, зданий и сооружений с учетом потребностей инвалидов и других маломобильных групп населения. Выпуск 1. Общие положения";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МДС 35-2.2000 "Рекомендации по проектированию окружающей среды, зданий и сооружений с учетом потребностей инвалидов и других маломобильных групп населения. Выпуск 2. Градостроительные требования". </w:t>
      </w:r>
    </w:p>
    <w:p w:rsidR="003C69BD" w:rsidRPr="00FA5D72" w:rsidRDefault="003C69BD" w:rsidP="003C69BD">
      <w:pPr>
        <w:pStyle w:val="Default"/>
        <w:ind w:firstLine="567"/>
        <w:rPr>
          <w:rFonts w:ascii="Times New Roman" w:hAnsi="Times New Roman" w:cs="Times New Roman"/>
          <w:color w:val="auto"/>
        </w:rPr>
      </w:pPr>
    </w:p>
    <w:p w:rsidR="003C69BD" w:rsidRPr="00FA5D72" w:rsidRDefault="003C69BD" w:rsidP="003C69BD">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t>Нормы пожарной безопасности (НПБ)</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НПБ 02-93 "Порядок участия органов государственного пожарного надзора Российской Федерации в работе комиссий по выбору площадок (трасс) для строительства";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НПБ 03-93 "Порядок согласования с органами государственного пожарного надзора Российской Федерации проектно-сметной документации на строительство";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НПБ 88-2001 "Установки пожаротушения и сигнализации. Нормы и правила проектирования" (с последующими изменениями);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НПБ 101-95 "Нормы проектирования объектов пожарной охраны";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НПБ 111-98* "Автозаправочные станции. Требования пожарной безопасности".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Правила безопасности (ПБ)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ПБ 08-342-00 "Правила безопасности при производстве, хранении и выдаче сжиженного природного газа на газораспределительных станциях магистральных газопроводов и автомобильных газонаполнительных компрессорных станциях";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ПБ 08-622-03 "Правила безопасности для газоперерабатывающих заводов и производств";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ПБ 09-540-03 "Общие правила взрывобезопасности для взрывопожароопасных химических, нефтехимических и нефтеперерабатывающих производств";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ПБ 12-527-03 "Правила безопасности при эксплуатации автомобильных заправочных станций сжиженного газа";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ПБ 12-529-03 "Правила безопасности систем газораспределения и газопотребления"; </w:t>
      </w:r>
    </w:p>
    <w:p w:rsidR="003C69BD" w:rsidRPr="00FA5D72" w:rsidRDefault="003C69BD" w:rsidP="003C69BD">
      <w:pPr>
        <w:ind w:firstLine="567"/>
        <w:rPr>
          <w:rFonts w:ascii="Times New Roman" w:hAnsi="Times New Roman" w:cs="Times New Roman"/>
        </w:rPr>
      </w:pPr>
      <w:r w:rsidRPr="00FA5D72">
        <w:rPr>
          <w:rFonts w:ascii="Times New Roman" w:hAnsi="Times New Roman" w:cs="Times New Roman"/>
        </w:rPr>
        <w:t>ПБ 12-609-03 "Правила безопасности для объектов, использующих сжиженные углеводородные газы".</w:t>
      </w:r>
    </w:p>
    <w:p w:rsidR="003C69BD" w:rsidRPr="00FA5D72" w:rsidRDefault="003C69BD" w:rsidP="003C69BD">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t>Другие документы</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Методические рекомендации по разработке историко-</w:t>
      </w:r>
      <w:proofErr w:type="gramStart"/>
      <w:r w:rsidRPr="00FA5D72">
        <w:rPr>
          <w:rFonts w:ascii="Times New Roman" w:hAnsi="Times New Roman" w:cs="Times New Roman"/>
          <w:color w:val="auto"/>
        </w:rPr>
        <w:t>архитектурных опорных планов</w:t>
      </w:r>
      <w:proofErr w:type="gramEnd"/>
      <w:r w:rsidRPr="00FA5D72">
        <w:rPr>
          <w:rFonts w:ascii="Times New Roman" w:hAnsi="Times New Roman" w:cs="Times New Roman"/>
          <w:color w:val="auto"/>
        </w:rPr>
        <w:t xml:space="preserve"> и проектов зон охраны памятников истории и культуры исторических населенных мест. - Министерство культуры РСФСР, 1990;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Рекомендации по </w:t>
      </w:r>
      <w:proofErr w:type="gramStart"/>
      <w:r w:rsidRPr="00FA5D72">
        <w:rPr>
          <w:rFonts w:ascii="Times New Roman" w:hAnsi="Times New Roman" w:cs="Times New Roman"/>
          <w:color w:val="auto"/>
        </w:rPr>
        <w:t>контролю за</w:t>
      </w:r>
      <w:proofErr w:type="gramEnd"/>
      <w:r w:rsidRPr="00FA5D72">
        <w:rPr>
          <w:rFonts w:ascii="Times New Roman" w:hAnsi="Times New Roman" w:cs="Times New Roman"/>
          <w:color w:val="auto"/>
        </w:rPr>
        <w:t xml:space="preserve"> состоянием грунтовых вод в районе размещения золоотвалов тепловых электростанций (ТЭС);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Правила устройства электроустановок (ПУЭ). - Издание 7, утв. Министерством топлива и энергетики Российской Федерации, 2000;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Положение о технической политике ОАО "ФСК ЕЭС" от 2 июня 2006 года. </w:t>
      </w:r>
    </w:p>
    <w:p w:rsidR="003C69BD" w:rsidRPr="00FA5D72" w:rsidRDefault="003C69BD" w:rsidP="003C69BD">
      <w:pPr>
        <w:pStyle w:val="Default"/>
        <w:ind w:firstLine="567"/>
        <w:rPr>
          <w:rFonts w:ascii="Times New Roman" w:hAnsi="Times New Roman" w:cs="Times New Roman"/>
          <w:color w:val="auto"/>
        </w:rPr>
      </w:pPr>
    </w:p>
    <w:p w:rsidR="003C69BD" w:rsidRPr="00FA5D72" w:rsidRDefault="003C69BD" w:rsidP="003C69BD">
      <w:pPr>
        <w:pStyle w:val="Default"/>
        <w:ind w:firstLine="567"/>
        <w:jc w:val="center"/>
        <w:rPr>
          <w:rFonts w:ascii="Times New Roman" w:hAnsi="Times New Roman" w:cs="Times New Roman"/>
          <w:color w:val="auto"/>
        </w:rPr>
      </w:pPr>
      <w:r w:rsidRPr="00FA5D72">
        <w:rPr>
          <w:rFonts w:ascii="Times New Roman" w:hAnsi="Times New Roman" w:cs="Times New Roman"/>
          <w:color w:val="auto"/>
        </w:rPr>
        <w:t>Пособия</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Пособие к СНиП II-85-80 "Пособие по проектированию вокзалов";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Пособие к СНиП 2.01.01-82 "Строительная климатология и геофизика";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Пособие к СНиП 2.01.28-85 "Пособие по проектированию полигонов по обезвреживанию и захоронению токсичных промышленных отходов";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lastRenderedPageBreak/>
        <w:t xml:space="preserve">Пособие к СНиП 2.04.02-84* "Пособие по проектированию сооружений для очистки и подготовки воды";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Пособие к СНиП 2.07.01-89* "Пособие по водоснабжению и канализации городских и сельских поселений";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Пособие к СНиП 2.08.01-89* "Пособие по проектированию жилых зданий. Конструкции жилых зданий";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Пособия к СНиП 2.08.02-89*: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"Пособие по проектированию общественных зданий и сооружений";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"Пособие по проектированию учреждений здравоохранения";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"Проектирование бассейнов";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"Проектирование высших учебных заведений и институтов повышения квалификации";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"Проектирование клубов";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"Проектирование предприятий бытового обслуживания населения";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"Проектирование предприятий общественного питания";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"Проектирование учебных комплексов и центров";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"Проектирование предприятий розничной торговли";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"Проектирование спортивных залов, помещений для физкультурно-оздоровительных занятий и крытых катков с искусственным льдом";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"Проектирование театров"; </w:t>
      </w:r>
    </w:p>
    <w:p w:rsidR="003C69BD" w:rsidRPr="00FA5D72" w:rsidRDefault="003C69BD" w:rsidP="003C69BD">
      <w:pPr>
        <w:pStyle w:val="Default"/>
        <w:ind w:firstLine="567"/>
        <w:rPr>
          <w:rFonts w:ascii="Times New Roman" w:hAnsi="Times New Roman" w:cs="Times New Roman"/>
          <w:color w:val="auto"/>
        </w:rPr>
      </w:pPr>
      <w:r w:rsidRPr="00FA5D72">
        <w:rPr>
          <w:rFonts w:ascii="Times New Roman" w:hAnsi="Times New Roman" w:cs="Times New Roman"/>
          <w:color w:val="auto"/>
        </w:rPr>
        <w:t xml:space="preserve">"Пособие к СНиП 11-01-95 по разработке раздела проектной документации "Охрана окружающей среды"; </w:t>
      </w:r>
    </w:p>
    <w:p w:rsidR="003C69BD" w:rsidRPr="00FA5D72" w:rsidRDefault="003C69BD" w:rsidP="003C69BD">
      <w:pPr>
        <w:ind w:firstLine="567"/>
        <w:rPr>
          <w:rFonts w:ascii="Times New Roman" w:hAnsi="Times New Roman" w:cs="Times New Roman"/>
        </w:rPr>
      </w:pPr>
      <w:r w:rsidRPr="00FA5D72">
        <w:rPr>
          <w:rFonts w:ascii="Times New Roman" w:hAnsi="Times New Roman" w:cs="Times New Roman"/>
        </w:rPr>
        <w:t>"Пособие по проектированию авиационно-технических баз. Пособие к ВНТП II-85. ГПИиНИИ", "Аэропроект", 1986.</w:t>
      </w:r>
    </w:p>
    <w:p w:rsidR="00C726CA" w:rsidRPr="00FA5D72" w:rsidRDefault="00C726CA" w:rsidP="00D4057F">
      <w:pPr>
        <w:tabs>
          <w:tab w:val="left" w:pos="142"/>
        </w:tabs>
        <w:ind w:firstLine="567"/>
        <w:rPr>
          <w:rFonts w:ascii="Times New Roman" w:hAnsi="Times New Roman" w:cs="Times New Roman"/>
        </w:rPr>
      </w:pPr>
    </w:p>
    <w:sectPr w:rsidR="00C726CA" w:rsidRPr="00FA5D72" w:rsidSect="005032B7">
      <w:pgSz w:w="11906" w:h="16838"/>
      <w:pgMar w:top="568" w:right="1133"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Bashk">
    <w:altName w:val="Times New Roman"/>
    <w:panose1 w:val="00000000000000000000"/>
    <w:charset w:val="CC"/>
    <w:family w:val="roman"/>
    <w:notTrueType/>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10AC9F4"/>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53B0E100"/>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3BD237E6"/>
    <w:lvl w:ilvl="0">
      <w:start w:val="1"/>
      <w:numFmt w:val="bullet"/>
      <w:pStyle w:val="a"/>
      <w:lvlText w:val=""/>
      <w:lvlJc w:val="left"/>
      <w:pPr>
        <w:tabs>
          <w:tab w:val="num" w:pos="360"/>
        </w:tabs>
        <w:ind w:left="360" w:hanging="360"/>
      </w:pPr>
      <w:rPr>
        <w:rFonts w:ascii="Symbol" w:hAnsi="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bullet"/>
      <w:lvlText w:val=""/>
      <w:lvlJc w:val="left"/>
      <w:pPr>
        <w:tabs>
          <w:tab w:val="num" w:pos="786"/>
        </w:tabs>
        <w:ind w:left="786" w:hanging="360"/>
      </w:pPr>
      <w:rPr>
        <w:rFonts w:ascii="Symbol" w:hAnsi="Symbol"/>
      </w:rPr>
    </w:lvl>
  </w:abstractNum>
  <w:abstractNum w:abstractNumId="5">
    <w:nsid w:val="00000007"/>
    <w:multiLevelType w:val="singleLevel"/>
    <w:tmpl w:val="00000007"/>
    <w:name w:val="WW8Num7"/>
    <w:lvl w:ilvl="0">
      <w:start w:val="1"/>
      <w:numFmt w:val="bullet"/>
      <w:lvlText w:val=""/>
      <w:lvlJc w:val="left"/>
      <w:pPr>
        <w:tabs>
          <w:tab w:val="num" w:pos="780"/>
        </w:tabs>
        <w:ind w:left="780" w:hanging="360"/>
      </w:pPr>
      <w:rPr>
        <w:rFonts w:ascii="Symbol" w:hAnsi="Symbol"/>
      </w:rPr>
    </w:lvl>
  </w:abstractNum>
  <w:abstractNum w:abstractNumId="6">
    <w:nsid w:val="0000000A"/>
    <w:multiLevelType w:val="singleLevel"/>
    <w:tmpl w:val="0000000A"/>
    <w:name w:val="WW8Num10"/>
    <w:lvl w:ilvl="0">
      <w:start w:val="1"/>
      <w:numFmt w:val="decimal"/>
      <w:lvlText w:val="%1."/>
      <w:lvlJc w:val="left"/>
      <w:pPr>
        <w:tabs>
          <w:tab w:val="num" w:pos="1080"/>
        </w:tabs>
        <w:ind w:left="1080" w:hanging="360"/>
      </w:pPr>
    </w:lvl>
  </w:abstractNum>
  <w:abstractNum w:abstractNumId="7">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8">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9">
    <w:nsid w:val="00000011"/>
    <w:multiLevelType w:val="singleLevel"/>
    <w:tmpl w:val="00000011"/>
    <w:name w:val="WW8Num17"/>
    <w:lvl w:ilvl="0">
      <w:start w:val="1"/>
      <w:numFmt w:val="decimal"/>
      <w:lvlText w:val="%1."/>
      <w:lvlJc w:val="left"/>
      <w:pPr>
        <w:tabs>
          <w:tab w:val="num" w:pos="1080"/>
        </w:tabs>
        <w:ind w:left="1080" w:hanging="360"/>
      </w:pPr>
    </w:lvl>
  </w:abstractNum>
  <w:abstractNum w:abstractNumId="10">
    <w:nsid w:val="0A2A1E2F"/>
    <w:multiLevelType w:val="hybridMultilevel"/>
    <w:tmpl w:val="4FD04E86"/>
    <w:lvl w:ilvl="0" w:tplc="B2607D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5B27797"/>
    <w:multiLevelType w:val="hybridMultilevel"/>
    <w:tmpl w:val="5E542B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C46408C"/>
    <w:multiLevelType w:val="hybridMultilevel"/>
    <w:tmpl w:val="17F42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3FA499D"/>
    <w:multiLevelType w:val="hybridMultilevel"/>
    <w:tmpl w:val="B91E283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2"/>
  </w:num>
  <w:num w:numId="4">
    <w:abstractNumId w:val="6"/>
  </w:num>
  <w:num w:numId="5">
    <w:abstractNumId w:val="5"/>
  </w:num>
  <w:num w:numId="6">
    <w:abstractNumId w:val="12"/>
  </w:num>
  <w:num w:numId="7">
    <w:abstractNumId w:val="13"/>
  </w:num>
  <w:num w:numId="8">
    <w:abstractNumId w:val="0"/>
  </w:num>
  <w:num w:numId="9">
    <w:abstractNumId w:val="7"/>
  </w:num>
  <w:num w:numId="10">
    <w:abstractNumId w:val="3"/>
  </w:num>
  <w:num w:numId="11">
    <w:abstractNumId w:val="9"/>
  </w:num>
  <w:num w:numId="12">
    <w:abstractNumId w:val="8"/>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displayVerticalDrawingGridEvery w:val="2"/>
  <w:characterSpacingControl w:val="doNotCompress"/>
  <w:compat/>
  <w:rsids>
    <w:rsidRoot w:val="005032B7"/>
    <w:rsid w:val="00017915"/>
    <w:rsid w:val="000424AB"/>
    <w:rsid w:val="000474A7"/>
    <w:rsid w:val="000C1A4E"/>
    <w:rsid w:val="000C1B28"/>
    <w:rsid w:val="000C27F7"/>
    <w:rsid w:val="000C3784"/>
    <w:rsid w:val="000C42F4"/>
    <w:rsid w:val="000D5BC9"/>
    <w:rsid w:val="000D7632"/>
    <w:rsid w:val="000E4363"/>
    <w:rsid w:val="000F3353"/>
    <w:rsid w:val="000F6AB2"/>
    <w:rsid w:val="00123DF8"/>
    <w:rsid w:val="00131CD0"/>
    <w:rsid w:val="00155A47"/>
    <w:rsid w:val="00175513"/>
    <w:rsid w:val="001C5C2A"/>
    <w:rsid w:val="001E0427"/>
    <w:rsid w:val="00281F0E"/>
    <w:rsid w:val="002B2508"/>
    <w:rsid w:val="002B7321"/>
    <w:rsid w:val="002D062D"/>
    <w:rsid w:val="0031612D"/>
    <w:rsid w:val="003255AC"/>
    <w:rsid w:val="003304DC"/>
    <w:rsid w:val="003866D4"/>
    <w:rsid w:val="003950F8"/>
    <w:rsid w:val="003C3F3D"/>
    <w:rsid w:val="003C69BD"/>
    <w:rsid w:val="003F677B"/>
    <w:rsid w:val="004010B3"/>
    <w:rsid w:val="004150DF"/>
    <w:rsid w:val="00424F83"/>
    <w:rsid w:val="004307A9"/>
    <w:rsid w:val="0044223E"/>
    <w:rsid w:val="004553B9"/>
    <w:rsid w:val="004609EB"/>
    <w:rsid w:val="00462597"/>
    <w:rsid w:val="0046503F"/>
    <w:rsid w:val="0049337F"/>
    <w:rsid w:val="005032B7"/>
    <w:rsid w:val="005E0C88"/>
    <w:rsid w:val="00601251"/>
    <w:rsid w:val="00607368"/>
    <w:rsid w:val="00621582"/>
    <w:rsid w:val="006251D0"/>
    <w:rsid w:val="006769A6"/>
    <w:rsid w:val="006C40E0"/>
    <w:rsid w:val="007262D2"/>
    <w:rsid w:val="007B4A0A"/>
    <w:rsid w:val="007B7A49"/>
    <w:rsid w:val="007C468D"/>
    <w:rsid w:val="007F692A"/>
    <w:rsid w:val="0084757C"/>
    <w:rsid w:val="00853CF7"/>
    <w:rsid w:val="00877116"/>
    <w:rsid w:val="00877BF6"/>
    <w:rsid w:val="00884C5D"/>
    <w:rsid w:val="008F32BC"/>
    <w:rsid w:val="009427B1"/>
    <w:rsid w:val="009435E2"/>
    <w:rsid w:val="009B43D0"/>
    <w:rsid w:val="009C5082"/>
    <w:rsid w:val="009E1292"/>
    <w:rsid w:val="00A111B4"/>
    <w:rsid w:val="00A67C8A"/>
    <w:rsid w:val="00AA464C"/>
    <w:rsid w:val="00B03876"/>
    <w:rsid w:val="00B53419"/>
    <w:rsid w:val="00B74705"/>
    <w:rsid w:val="00B83241"/>
    <w:rsid w:val="00BA0146"/>
    <w:rsid w:val="00BA119C"/>
    <w:rsid w:val="00C14020"/>
    <w:rsid w:val="00C44C17"/>
    <w:rsid w:val="00C50B75"/>
    <w:rsid w:val="00C610BA"/>
    <w:rsid w:val="00C726CA"/>
    <w:rsid w:val="00C86A37"/>
    <w:rsid w:val="00CD531C"/>
    <w:rsid w:val="00D4057F"/>
    <w:rsid w:val="00DA136E"/>
    <w:rsid w:val="00DA35B5"/>
    <w:rsid w:val="00DC1EDB"/>
    <w:rsid w:val="00DE7E5A"/>
    <w:rsid w:val="00E0620A"/>
    <w:rsid w:val="00E2066D"/>
    <w:rsid w:val="00E66E57"/>
    <w:rsid w:val="00EE06EE"/>
    <w:rsid w:val="00F41891"/>
    <w:rsid w:val="00F67F5C"/>
    <w:rsid w:val="00F75E58"/>
    <w:rsid w:val="00F77795"/>
    <w:rsid w:val="00FA2C1D"/>
    <w:rsid w:val="00FA5D72"/>
    <w:rsid w:val="00FB6D4F"/>
    <w:rsid w:val="00FF1B13"/>
    <w:rsid w:val="00FF26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32B7"/>
  </w:style>
  <w:style w:type="paragraph" w:styleId="20">
    <w:name w:val="heading 2"/>
    <w:basedOn w:val="a0"/>
    <w:next w:val="a0"/>
    <w:link w:val="21"/>
    <w:qFormat/>
    <w:rsid w:val="005032B7"/>
    <w:pPr>
      <w:keepNext/>
      <w:suppressAutoHyphens/>
      <w:spacing w:before="240" w:after="60"/>
      <w:outlineLvl w:val="1"/>
    </w:pPr>
    <w:rPr>
      <w:rFonts w:eastAsia="Times New Roman"/>
      <w:b/>
      <w:bCs/>
      <w:i/>
      <w:iCs/>
      <w:sz w:val="28"/>
      <w:szCs w:val="28"/>
      <w:lang w:eastAsia="ar-SA"/>
    </w:rPr>
  </w:style>
  <w:style w:type="paragraph" w:styleId="30">
    <w:name w:val="heading 3"/>
    <w:basedOn w:val="a0"/>
    <w:next w:val="a0"/>
    <w:link w:val="31"/>
    <w:uiPriority w:val="9"/>
    <w:semiHidden/>
    <w:unhideWhenUsed/>
    <w:qFormat/>
    <w:rsid w:val="005032B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4650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4650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46503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5032B7"/>
    <w:rPr>
      <w:rFonts w:eastAsia="Times New Roman"/>
      <w:b/>
      <w:bCs/>
      <w:i/>
      <w:iCs/>
      <w:sz w:val="28"/>
      <w:szCs w:val="28"/>
      <w:lang w:eastAsia="ar-SA"/>
    </w:rPr>
  </w:style>
  <w:style w:type="character" w:customStyle="1" w:styleId="31">
    <w:name w:val="Заголовок 3 Знак"/>
    <w:basedOn w:val="a1"/>
    <w:link w:val="30"/>
    <w:uiPriority w:val="9"/>
    <w:semiHidden/>
    <w:rsid w:val="005032B7"/>
    <w:rPr>
      <w:rFonts w:asciiTheme="majorHAnsi" w:eastAsiaTheme="majorEastAsia" w:hAnsiTheme="majorHAnsi" w:cstheme="majorBidi"/>
      <w:b/>
      <w:bCs/>
      <w:color w:val="4F81BD" w:themeColor="accent1"/>
    </w:rPr>
  </w:style>
  <w:style w:type="paragraph" w:customStyle="1" w:styleId="Default">
    <w:name w:val="Default"/>
    <w:rsid w:val="005032B7"/>
    <w:pPr>
      <w:autoSpaceDE w:val="0"/>
      <w:autoSpaceDN w:val="0"/>
      <w:adjustRightInd w:val="0"/>
    </w:pPr>
    <w:rPr>
      <w:rFonts w:ascii="Calibri" w:hAnsi="Calibri" w:cs="Calibri"/>
      <w:color w:val="000000"/>
    </w:rPr>
  </w:style>
  <w:style w:type="paragraph" w:styleId="2">
    <w:name w:val="List Bullet 2"/>
    <w:basedOn w:val="a0"/>
    <w:rsid w:val="005032B7"/>
    <w:pPr>
      <w:numPr>
        <w:numId w:val="2"/>
      </w:numPr>
      <w:suppressAutoHyphens/>
    </w:pPr>
    <w:rPr>
      <w:rFonts w:ascii="Times New Roman" w:eastAsia="Times New Roman" w:hAnsi="Times New Roman" w:cs="Times New Roman"/>
      <w:lang w:eastAsia="ar-SA"/>
    </w:rPr>
  </w:style>
  <w:style w:type="paragraph" w:styleId="a">
    <w:name w:val="List Bullet"/>
    <w:basedOn w:val="a0"/>
    <w:unhideWhenUsed/>
    <w:rsid w:val="005032B7"/>
    <w:pPr>
      <w:numPr>
        <w:numId w:val="3"/>
      </w:numPr>
      <w:contextualSpacing/>
    </w:pPr>
  </w:style>
  <w:style w:type="paragraph" w:styleId="a4">
    <w:name w:val="Body Text"/>
    <w:basedOn w:val="a0"/>
    <w:link w:val="a5"/>
    <w:semiHidden/>
    <w:rsid w:val="005032B7"/>
    <w:pPr>
      <w:suppressAutoHyphens/>
      <w:spacing w:after="120"/>
    </w:pPr>
    <w:rPr>
      <w:rFonts w:ascii="Times New Roman" w:eastAsia="Times New Roman" w:hAnsi="Times New Roman" w:cs="Times New Roman"/>
      <w:lang w:eastAsia="ar-SA"/>
    </w:rPr>
  </w:style>
  <w:style w:type="character" w:customStyle="1" w:styleId="a5">
    <w:name w:val="Основной текст Знак"/>
    <w:basedOn w:val="a1"/>
    <w:link w:val="a4"/>
    <w:semiHidden/>
    <w:rsid w:val="005032B7"/>
    <w:rPr>
      <w:rFonts w:ascii="Times New Roman" w:eastAsia="Times New Roman" w:hAnsi="Times New Roman" w:cs="Times New Roman"/>
      <w:lang w:eastAsia="ar-SA"/>
    </w:rPr>
  </w:style>
  <w:style w:type="paragraph" w:styleId="a6">
    <w:name w:val="List"/>
    <w:basedOn w:val="a4"/>
    <w:semiHidden/>
    <w:rsid w:val="005032B7"/>
    <w:rPr>
      <w:rFonts w:ascii="Arial" w:hAnsi="Arial" w:cs="Tahoma"/>
    </w:rPr>
  </w:style>
  <w:style w:type="paragraph" w:styleId="a7">
    <w:name w:val="caption"/>
    <w:basedOn w:val="a0"/>
    <w:next w:val="a0"/>
    <w:qFormat/>
    <w:rsid w:val="005032B7"/>
    <w:pPr>
      <w:suppressAutoHyphens/>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5032B7"/>
    <w:pPr>
      <w:ind w:left="566" w:hanging="283"/>
      <w:contextualSpacing/>
    </w:pPr>
  </w:style>
  <w:style w:type="character" w:customStyle="1" w:styleId="40">
    <w:name w:val="Заголовок 4 Знак"/>
    <w:basedOn w:val="a1"/>
    <w:link w:val="4"/>
    <w:uiPriority w:val="9"/>
    <w:semiHidden/>
    <w:rsid w:val="0046503F"/>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46503F"/>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46503F"/>
    <w:rPr>
      <w:rFonts w:asciiTheme="majorHAnsi" w:eastAsiaTheme="majorEastAsia" w:hAnsiTheme="majorHAnsi" w:cstheme="majorBidi"/>
      <w:i/>
      <w:iCs/>
      <w:color w:val="243F60" w:themeColor="accent1" w:themeShade="7F"/>
    </w:rPr>
  </w:style>
  <w:style w:type="paragraph" w:styleId="32">
    <w:name w:val="List 3"/>
    <w:basedOn w:val="a0"/>
    <w:uiPriority w:val="99"/>
    <w:semiHidden/>
    <w:unhideWhenUsed/>
    <w:rsid w:val="0046503F"/>
    <w:pPr>
      <w:spacing w:after="200" w:line="276" w:lineRule="auto"/>
      <w:ind w:left="849" w:hanging="283"/>
      <w:contextualSpacing/>
    </w:pPr>
    <w:rPr>
      <w:rFonts w:asciiTheme="minorHAnsi" w:hAnsiTheme="minorHAnsi" w:cstheme="minorBidi"/>
      <w:sz w:val="22"/>
      <w:szCs w:val="22"/>
    </w:rPr>
  </w:style>
  <w:style w:type="paragraph" w:styleId="3">
    <w:name w:val="List Bullet 3"/>
    <w:basedOn w:val="a0"/>
    <w:uiPriority w:val="99"/>
    <w:unhideWhenUsed/>
    <w:rsid w:val="0046503F"/>
    <w:pPr>
      <w:numPr>
        <w:numId w:val="8"/>
      </w:numPr>
      <w:spacing w:after="200" w:line="276" w:lineRule="auto"/>
      <w:contextualSpacing/>
    </w:pPr>
    <w:rPr>
      <w:rFonts w:asciiTheme="minorHAnsi" w:hAnsiTheme="minorHAnsi" w:cstheme="minorBidi"/>
      <w:sz w:val="22"/>
      <w:szCs w:val="22"/>
    </w:rPr>
  </w:style>
  <w:style w:type="table" w:styleId="a8">
    <w:name w:val="Table Grid"/>
    <w:basedOn w:val="a2"/>
    <w:uiPriority w:val="59"/>
    <w:rsid w:val="0046503F"/>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Continue"/>
    <w:basedOn w:val="a0"/>
    <w:uiPriority w:val="99"/>
    <w:semiHidden/>
    <w:unhideWhenUsed/>
    <w:rsid w:val="002D062D"/>
    <w:pPr>
      <w:spacing w:after="120"/>
      <w:ind w:left="283"/>
      <w:contextualSpacing/>
    </w:pPr>
  </w:style>
  <w:style w:type="paragraph" w:customStyle="1" w:styleId="ConsPlusNonformat">
    <w:name w:val="ConsPlusNonformat"/>
    <w:rsid w:val="00B74705"/>
    <w:pPr>
      <w:widowControl w:val="0"/>
      <w:suppressAutoHyphens/>
      <w:autoSpaceDE w:val="0"/>
    </w:pPr>
    <w:rPr>
      <w:rFonts w:ascii="Courier New" w:eastAsia="Arial" w:hAnsi="Courier New" w:cs="Courier New"/>
      <w:sz w:val="20"/>
      <w:szCs w:val="20"/>
      <w:lang w:eastAsia="ar-SA"/>
    </w:rPr>
  </w:style>
  <w:style w:type="paragraph" w:customStyle="1" w:styleId="ConsPlusCell">
    <w:name w:val="ConsPlusCell"/>
    <w:rsid w:val="00B74705"/>
    <w:pPr>
      <w:widowControl w:val="0"/>
      <w:suppressAutoHyphens/>
      <w:autoSpaceDE w:val="0"/>
    </w:pPr>
    <w:rPr>
      <w:rFonts w:eastAsia="Arial"/>
      <w:sz w:val="20"/>
      <w:szCs w:val="20"/>
      <w:lang w:eastAsia="ar-SA"/>
    </w:rPr>
  </w:style>
  <w:style w:type="paragraph" w:styleId="aa">
    <w:name w:val="List Paragraph"/>
    <w:basedOn w:val="a0"/>
    <w:uiPriority w:val="34"/>
    <w:qFormat/>
    <w:rsid w:val="00B74705"/>
    <w:pPr>
      <w:spacing w:after="200" w:line="276" w:lineRule="auto"/>
      <w:ind w:left="720"/>
      <w:contextualSpacing/>
    </w:pPr>
    <w:rPr>
      <w:rFonts w:asciiTheme="minorHAnsi" w:hAnsiTheme="minorHAnsi" w:cstheme="minorBidi"/>
      <w:sz w:val="22"/>
      <w:szCs w:val="22"/>
    </w:rPr>
  </w:style>
  <w:style w:type="paragraph" w:styleId="ab">
    <w:name w:val="header"/>
    <w:basedOn w:val="a0"/>
    <w:link w:val="ac"/>
    <w:uiPriority w:val="99"/>
    <w:semiHidden/>
    <w:unhideWhenUsed/>
    <w:rsid w:val="00601251"/>
    <w:pPr>
      <w:tabs>
        <w:tab w:val="center" w:pos="4677"/>
        <w:tab w:val="right" w:pos="9355"/>
      </w:tabs>
    </w:pPr>
  </w:style>
  <w:style w:type="character" w:customStyle="1" w:styleId="ac">
    <w:name w:val="Верхний колонтитул Знак"/>
    <w:basedOn w:val="a1"/>
    <w:link w:val="ab"/>
    <w:uiPriority w:val="99"/>
    <w:semiHidden/>
    <w:rsid w:val="00601251"/>
  </w:style>
  <w:style w:type="paragraph" w:styleId="ad">
    <w:name w:val="footer"/>
    <w:basedOn w:val="a0"/>
    <w:link w:val="ae"/>
    <w:uiPriority w:val="99"/>
    <w:semiHidden/>
    <w:unhideWhenUsed/>
    <w:rsid w:val="00601251"/>
    <w:pPr>
      <w:tabs>
        <w:tab w:val="center" w:pos="4677"/>
        <w:tab w:val="right" w:pos="9355"/>
      </w:tabs>
    </w:pPr>
  </w:style>
  <w:style w:type="character" w:customStyle="1" w:styleId="ae">
    <w:name w:val="Нижний колонтитул Знак"/>
    <w:basedOn w:val="a1"/>
    <w:link w:val="ad"/>
    <w:uiPriority w:val="99"/>
    <w:semiHidden/>
    <w:rsid w:val="00601251"/>
  </w:style>
  <w:style w:type="paragraph" w:styleId="af">
    <w:name w:val="Balloon Text"/>
    <w:basedOn w:val="a0"/>
    <w:link w:val="af0"/>
    <w:uiPriority w:val="99"/>
    <w:semiHidden/>
    <w:unhideWhenUsed/>
    <w:rsid w:val="00FA5D72"/>
    <w:rPr>
      <w:rFonts w:ascii="Tahoma" w:hAnsi="Tahoma" w:cs="Tahoma"/>
      <w:sz w:val="16"/>
      <w:szCs w:val="16"/>
    </w:rPr>
  </w:style>
  <w:style w:type="character" w:customStyle="1" w:styleId="af0">
    <w:name w:val="Текст выноски Знак"/>
    <w:basedOn w:val="a1"/>
    <w:link w:val="af"/>
    <w:uiPriority w:val="99"/>
    <w:semiHidden/>
    <w:rsid w:val="00FA5D72"/>
    <w:rPr>
      <w:rFonts w:ascii="Tahoma" w:hAnsi="Tahoma" w:cs="Tahoma"/>
      <w:sz w:val="16"/>
      <w:szCs w:val="16"/>
    </w:rPr>
  </w:style>
  <w:style w:type="paragraph" w:styleId="af1">
    <w:name w:val="Body Text Indent"/>
    <w:basedOn w:val="a0"/>
    <w:link w:val="af2"/>
    <w:uiPriority w:val="99"/>
    <w:semiHidden/>
    <w:unhideWhenUsed/>
    <w:rsid w:val="002B7321"/>
    <w:pPr>
      <w:spacing w:after="120"/>
      <w:ind w:left="283"/>
    </w:pPr>
  </w:style>
  <w:style w:type="character" w:customStyle="1" w:styleId="af2">
    <w:name w:val="Основной текст с отступом Знак"/>
    <w:basedOn w:val="a1"/>
    <w:link w:val="af1"/>
    <w:uiPriority w:val="99"/>
    <w:semiHidden/>
    <w:rsid w:val="002B7321"/>
  </w:style>
  <w:style w:type="paragraph" w:styleId="33">
    <w:name w:val="Body Text Indent 3"/>
    <w:basedOn w:val="a0"/>
    <w:link w:val="34"/>
    <w:uiPriority w:val="99"/>
    <w:unhideWhenUsed/>
    <w:rsid w:val="002B7321"/>
    <w:pPr>
      <w:spacing w:after="120" w:line="276" w:lineRule="auto"/>
      <w:ind w:left="283"/>
    </w:pPr>
    <w:rPr>
      <w:rFonts w:asciiTheme="minorHAnsi" w:hAnsiTheme="minorHAnsi" w:cstheme="minorBidi"/>
      <w:sz w:val="16"/>
      <w:szCs w:val="16"/>
    </w:rPr>
  </w:style>
  <w:style w:type="character" w:customStyle="1" w:styleId="34">
    <w:name w:val="Основной текст с отступом 3 Знак"/>
    <w:basedOn w:val="a1"/>
    <w:link w:val="33"/>
    <w:uiPriority w:val="99"/>
    <w:rsid w:val="002B7321"/>
    <w:rPr>
      <w:rFonts w:asciiTheme="minorHAnsi" w:hAnsiTheme="minorHAnsi" w:cstheme="minorBidi"/>
      <w:sz w:val="16"/>
      <w:szCs w:val="16"/>
    </w:rPr>
  </w:style>
  <w:style w:type="paragraph" w:customStyle="1" w:styleId="ConsPlusNormal">
    <w:name w:val="ConsPlusNormal"/>
    <w:rsid w:val="002B7321"/>
    <w:pPr>
      <w:widowControl w:val="0"/>
      <w:autoSpaceDE w:val="0"/>
      <w:autoSpaceDN w:val="0"/>
      <w:adjustRightInd w:val="0"/>
    </w:pPr>
    <w:rPr>
      <w:rFonts w:eastAsia="Calibri"/>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032B7"/>
  </w:style>
  <w:style w:type="paragraph" w:styleId="20">
    <w:name w:val="heading 2"/>
    <w:basedOn w:val="a0"/>
    <w:next w:val="a0"/>
    <w:link w:val="21"/>
    <w:qFormat/>
    <w:rsid w:val="005032B7"/>
    <w:pPr>
      <w:keepNext/>
      <w:suppressAutoHyphens/>
      <w:spacing w:before="240" w:after="60"/>
      <w:outlineLvl w:val="1"/>
    </w:pPr>
    <w:rPr>
      <w:rFonts w:eastAsia="Times New Roman"/>
      <w:b/>
      <w:bCs/>
      <w:i/>
      <w:iCs/>
      <w:sz w:val="28"/>
      <w:szCs w:val="28"/>
      <w:lang w:eastAsia="ar-SA"/>
    </w:rPr>
  </w:style>
  <w:style w:type="paragraph" w:styleId="30">
    <w:name w:val="heading 3"/>
    <w:basedOn w:val="a0"/>
    <w:next w:val="a0"/>
    <w:link w:val="31"/>
    <w:uiPriority w:val="9"/>
    <w:semiHidden/>
    <w:unhideWhenUsed/>
    <w:qFormat/>
    <w:rsid w:val="005032B7"/>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46503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46503F"/>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46503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5032B7"/>
    <w:rPr>
      <w:rFonts w:eastAsia="Times New Roman"/>
      <w:b/>
      <w:bCs/>
      <w:i/>
      <w:iCs/>
      <w:sz w:val="28"/>
      <w:szCs w:val="28"/>
      <w:lang w:eastAsia="ar-SA"/>
    </w:rPr>
  </w:style>
  <w:style w:type="character" w:customStyle="1" w:styleId="31">
    <w:name w:val="Заголовок 3 Знак"/>
    <w:basedOn w:val="a1"/>
    <w:link w:val="30"/>
    <w:uiPriority w:val="9"/>
    <w:semiHidden/>
    <w:rsid w:val="005032B7"/>
    <w:rPr>
      <w:rFonts w:asciiTheme="majorHAnsi" w:eastAsiaTheme="majorEastAsia" w:hAnsiTheme="majorHAnsi" w:cstheme="majorBidi"/>
      <w:b/>
      <w:bCs/>
      <w:color w:val="4F81BD" w:themeColor="accent1"/>
    </w:rPr>
  </w:style>
  <w:style w:type="paragraph" w:customStyle="1" w:styleId="Default">
    <w:name w:val="Default"/>
    <w:rsid w:val="005032B7"/>
    <w:pPr>
      <w:autoSpaceDE w:val="0"/>
      <w:autoSpaceDN w:val="0"/>
      <w:adjustRightInd w:val="0"/>
    </w:pPr>
    <w:rPr>
      <w:rFonts w:ascii="Calibri" w:hAnsi="Calibri" w:cs="Calibri"/>
      <w:color w:val="000000"/>
    </w:rPr>
  </w:style>
  <w:style w:type="paragraph" w:styleId="2">
    <w:name w:val="List Bullet 2"/>
    <w:basedOn w:val="a0"/>
    <w:rsid w:val="005032B7"/>
    <w:pPr>
      <w:numPr>
        <w:numId w:val="2"/>
      </w:numPr>
      <w:suppressAutoHyphens/>
    </w:pPr>
    <w:rPr>
      <w:rFonts w:ascii="Times New Roman" w:eastAsia="Times New Roman" w:hAnsi="Times New Roman" w:cs="Times New Roman"/>
      <w:lang w:eastAsia="ar-SA"/>
    </w:rPr>
  </w:style>
  <w:style w:type="paragraph" w:styleId="a">
    <w:name w:val="List Bullet"/>
    <w:basedOn w:val="a0"/>
    <w:unhideWhenUsed/>
    <w:rsid w:val="005032B7"/>
    <w:pPr>
      <w:numPr>
        <w:numId w:val="3"/>
      </w:numPr>
      <w:contextualSpacing/>
    </w:pPr>
  </w:style>
  <w:style w:type="paragraph" w:styleId="a4">
    <w:name w:val="Body Text"/>
    <w:basedOn w:val="a0"/>
    <w:link w:val="a5"/>
    <w:semiHidden/>
    <w:rsid w:val="005032B7"/>
    <w:pPr>
      <w:suppressAutoHyphens/>
      <w:spacing w:after="120"/>
    </w:pPr>
    <w:rPr>
      <w:rFonts w:ascii="Times New Roman" w:eastAsia="Times New Roman" w:hAnsi="Times New Roman" w:cs="Times New Roman"/>
      <w:lang w:eastAsia="ar-SA"/>
    </w:rPr>
  </w:style>
  <w:style w:type="character" w:customStyle="1" w:styleId="a5">
    <w:name w:val="Основной текст Знак"/>
    <w:basedOn w:val="a1"/>
    <w:link w:val="a4"/>
    <w:semiHidden/>
    <w:rsid w:val="005032B7"/>
    <w:rPr>
      <w:rFonts w:ascii="Times New Roman" w:eastAsia="Times New Roman" w:hAnsi="Times New Roman" w:cs="Times New Roman"/>
      <w:lang w:eastAsia="ar-SA"/>
    </w:rPr>
  </w:style>
  <w:style w:type="paragraph" w:styleId="a6">
    <w:name w:val="List"/>
    <w:basedOn w:val="a4"/>
    <w:semiHidden/>
    <w:rsid w:val="005032B7"/>
    <w:rPr>
      <w:rFonts w:ascii="Arial" w:hAnsi="Arial" w:cs="Tahoma"/>
    </w:rPr>
  </w:style>
  <w:style w:type="paragraph" w:styleId="a7">
    <w:name w:val="caption"/>
    <w:basedOn w:val="a0"/>
    <w:next w:val="a0"/>
    <w:qFormat/>
    <w:rsid w:val="005032B7"/>
    <w:pPr>
      <w:suppressAutoHyphens/>
    </w:pPr>
    <w:rPr>
      <w:rFonts w:ascii="Times New Roman" w:eastAsia="Times New Roman" w:hAnsi="Times New Roman" w:cs="Times New Roman"/>
      <w:b/>
      <w:bCs/>
      <w:sz w:val="20"/>
      <w:szCs w:val="20"/>
      <w:lang w:eastAsia="ar-SA"/>
    </w:rPr>
  </w:style>
  <w:style w:type="paragraph" w:styleId="22">
    <w:name w:val="List 2"/>
    <w:basedOn w:val="a0"/>
    <w:uiPriority w:val="99"/>
    <w:semiHidden/>
    <w:unhideWhenUsed/>
    <w:rsid w:val="005032B7"/>
    <w:pPr>
      <w:ind w:left="566" w:hanging="283"/>
      <w:contextualSpacing/>
    </w:pPr>
  </w:style>
  <w:style w:type="character" w:customStyle="1" w:styleId="40">
    <w:name w:val="Заголовок 4 Знак"/>
    <w:basedOn w:val="a1"/>
    <w:link w:val="4"/>
    <w:uiPriority w:val="9"/>
    <w:semiHidden/>
    <w:rsid w:val="0046503F"/>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46503F"/>
    <w:rPr>
      <w:rFonts w:asciiTheme="majorHAnsi" w:eastAsiaTheme="majorEastAsia" w:hAnsiTheme="majorHAnsi" w:cstheme="majorBidi"/>
      <w:color w:val="243F60" w:themeColor="accent1" w:themeShade="7F"/>
    </w:rPr>
  </w:style>
  <w:style w:type="character" w:customStyle="1" w:styleId="60">
    <w:name w:val="Заголовок 6 Знак"/>
    <w:basedOn w:val="a1"/>
    <w:link w:val="6"/>
    <w:uiPriority w:val="9"/>
    <w:semiHidden/>
    <w:rsid w:val="0046503F"/>
    <w:rPr>
      <w:rFonts w:asciiTheme="majorHAnsi" w:eastAsiaTheme="majorEastAsia" w:hAnsiTheme="majorHAnsi" w:cstheme="majorBidi"/>
      <w:i/>
      <w:iCs/>
      <w:color w:val="243F60" w:themeColor="accent1" w:themeShade="7F"/>
    </w:rPr>
  </w:style>
  <w:style w:type="paragraph" w:styleId="32">
    <w:name w:val="List 3"/>
    <w:basedOn w:val="a0"/>
    <w:uiPriority w:val="99"/>
    <w:semiHidden/>
    <w:unhideWhenUsed/>
    <w:rsid w:val="0046503F"/>
    <w:pPr>
      <w:spacing w:after="200" w:line="276" w:lineRule="auto"/>
      <w:ind w:left="849" w:hanging="283"/>
      <w:contextualSpacing/>
    </w:pPr>
    <w:rPr>
      <w:rFonts w:asciiTheme="minorHAnsi" w:hAnsiTheme="minorHAnsi" w:cstheme="minorBidi"/>
      <w:sz w:val="22"/>
      <w:szCs w:val="22"/>
    </w:rPr>
  </w:style>
  <w:style w:type="paragraph" w:styleId="3">
    <w:name w:val="List Bullet 3"/>
    <w:basedOn w:val="a0"/>
    <w:uiPriority w:val="99"/>
    <w:unhideWhenUsed/>
    <w:rsid w:val="0046503F"/>
    <w:pPr>
      <w:numPr>
        <w:numId w:val="8"/>
      </w:numPr>
      <w:spacing w:after="200" w:line="276" w:lineRule="auto"/>
      <w:contextualSpacing/>
    </w:pPr>
    <w:rPr>
      <w:rFonts w:asciiTheme="minorHAnsi" w:hAnsiTheme="minorHAnsi" w:cstheme="minorBidi"/>
      <w:sz w:val="22"/>
      <w:szCs w:val="22"/>
    </w:rPr>
  </w:style>
  <w:style w:type="table" w:styleId="a8">
    <w:name w:val="Table Grid"/>
    <w:basedOn w:val="a2"/>
    <w:uiPriority w:val="59"/>
    <w:rsid w:val="0046503F"/>
    <w:rPr>
      <w:rFonts w:ascii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Continue"/>
    <w:basedOn w:val="a0"/>
    <w:uiPriority w:val="99"/>
    <w:semiHidden/>
    <w:unhideWhenUsed/>
    <w:rsid w:val="002D062D"/>
    <w:pPr>
      <w:spacing w:after="120"/>
      <w:ind w:left="283"/>
      <w:contextualSpacing/>
    </w:pPr>
  </w:style>
  <w:style w:type="paragraph" w:customStyle="1" w:styleId="ConsPlusNonformat">
    <w:name w:val="ConsPlusNonformat"/>
    <w:rsid w:val="00B74705"/>
    <w:pPr>
      <w:widowControl w:val="0"/>
      <w:suppressAutoHyphens/>
      <w:autoSpaceDE w:val="0"/>
    </w:pPr>
    <w:rPr>
      <w:rFonts w:ascii="Courier New" w:eastAsia="Arial" w:hAnsi="Courier New" w:cs="Courier New"/>
      <w:sz w:val="20"/>
      <w:szCs w:val="20"/>
      <w:lang w:eastAsia="ar-SA"/>
    </w:rPr>
  </w:style>
  <w:style w:type="paragraph" w:customStyle="1" w:styleId="ConsPlusCell">
    <w:name w:val="ConsPlusCell"/>
    <w:rsid w:val="00B74705"/>
    <w:pPr>
      <w:widowControl w:val="0"/>
      <w:suppressAutoHyphens/>
      <w:autoSpaceDE w:val="0"/>
    </w:pPr>
    <w:rPr>
      <w:rFonts w:eastAsia="Arial"/>
      <w:sz w:val="20"/>
      <w:szCs w:val="20"/>
      <w:lang w:eastAsia="ar-SA"/>
    </w:rPr>
  </w:style>
  <w:style w:type="paragraph" w:styleId="aa">
    <w:name w:val="List Paragraph"/>
    <w:basedOn w:val="a0"/>
    <w:uiPriority w:val="34"/>
    <w:qFormat/>
    <w:rsid w:val="00B74705"/>
    <w:pPr>
      <w:spacing w:after="200" w:line="276" w:lineRule="auto"/>
      <w:ind w:left="720"/>
      <w:contextualSpacing/>
    </w:pPr>
    <w:rPr>
      <w:rFonts w:asciiTheme="minorHAnsi" w:hAnsiTheme="minorHAnsi" w:cstheme="minorBidi"/>
      <w:sz w:val="22"/>
      <w:szCs w:val="22"/>
    </w:rPr>
  </w:style>
  <w:style w:type="paragraph" w:styleId="ab">
    <w:name w:val="header"/>
    <w:basedOn w:val="a0"/>
    <w:link w:val="ac"/>
    <w:uiPriority w:val="99"/>
    <w:semiHidden/>
    <w:unhideWhenUsed/>
    <w:rsid w:val="00601251"/>
    <w:pPr>
      <w:tabs>
        <w:tab w:val="center" w:pos="4677"/>
        <w:tab w:val="right" w:pos="9355"/>
      </w:tabs>
    </w:pPr>
  </w:style>
  <w:style w:type="character" w:customStyle="1" w:styleId="ac">
    <w:name w:val="Верхний колонтитул Знак"/>
    <w:basedOn w:val="a1"/>
    <w:link w:val="ab"/>
    <w:uiPriority w:val="99"/>
    <w:semiHidden/>
    <w:rsid w:val="00601251"/>
  </w:style>
  <w:style w:type="paragraph" w:styleId="ad">
    <w:name w:val="footer"/>
    <w:basedOn w:val="a0"/>
    <w:link w:val="ae"/>
    <w:uiPriority w:val="99"/>
    <w:semiHidden/>
    <w:unhideWhenUsed/>
    <w:rsid w:val="00601251"/>
    <w:pPr>
      <w:tabs>
        <w:tab w:val="center" w:pos="4677"/>
        <w:tab w:val="right" w:pos="9355"/>
      </w:tabs>
    </w:pPr>
  </w:style>
  <w:style w:type="character" w:customStyle="1" w:styleId="ae">
    <w:name w:val="Нижний колонтитул Знак"/>
    <w:basedOn w:val="a1"/>
    <w:link w:val="ad"/>
    <w:uiPriority w:val="99"/>
    <w:semiHidden/>
    <w:rsid w:val="00601251"/>
  </w:style>
  <w:style w:type="paragraph" w:styleId="af">
    <w:name w:val="Balloon Text"/>
    <w:basedOn w:val="a0"/>
    <w:link w:val="af0"/>
    <w:uiPriority w:val="99"/>
    <w:semiHidden/>
    <w:unhideWhenUsed/>
    <w:rsid w:val="00FA5D72"/>
    <w:rPr>
      <w:rFonts w:ascii="Tahoma" w:hAnsi="Tahoma" w:cs="Tahoma"/>
      <w:sz w:val="16"/>
      <w:szCs w:val="16"/>
    </w:rPr>
  </w:style>
  <w:style w:type="character" w:customStyle="1" w:styleId="af0">
    <w:name w:val="Текст выноски Знак"/>
    <w:basedOn w:val="a1"/>
    <w:link w:val="af"/>
    <w:uiPriority w:val="99"/>
    <w:semiHidden/>
    <w:rsid w:val="00FA5D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8C813E-6293-4DC5-B756-C8D0CA0FA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196</Pages>
  <Words>82456</Words>
  <Characters>470002</Characters>
  <Application>Microsoft Office Word</Application>
  <DocSecurity>0</DocSecurity>
  <Lines>3916</Lines>
  <Paragraphs>1102</Paragraphs>
  <ScaleCrop>false</ScaleCrop>
  <HeadingPairs>
    <vt:vector size="2" baseType="variant">
      <vt:variant>
        <vt:lpstr>Название</vt:lpstr>
      </vt:variant>
      <vt:variant>
        <vt:i4>1</vt:i4>
      </vt:variant>
    </vt:vector>
  </HeadingPairs>
  <TitlesOfParts>
    <vt:vector size="1" baseType="lpstr">
      <vt:lpstr/>
    </vt:vector>
  </TitlesOfParts>
  <Company>bgp</Company>
  <LinksUpToDate>false</LinksUpToDate>
  <CharactersWithSpaces>551356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Султанбек</cp:lastModifiedBy>
  <cp:revision>29</cp:revision>
  <cp:lastPrinted>2016-05-16T09:56:00Z</cp:lastPrinted>
  <dcterms:created xsi:type="dcterms:W3CDTF">2015-12-02T05:31:00Z</dcterms:created>
  <dcterms:modified xsi:type="dcterms:W3CDTF">2017-05-24T08:58:00Z</dcterms:modified>
</cp:coreProperties>
</file>